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ayout w:type="fixed"/>
        <w:tblLook w:val="04A0" w:firstRow="1" w:lastRow="0" w:firstColumn="1" w:lastColumn="0" w:noHBand="0" w:noVBand="1"/>
      </w:tblPr>
      <w:tblGrid>
        <w:gridCol w:w="9720"/>
      </w:tblGrid>
      <w:tr w:rsidR="00CC365D" w14:paraId="450ACA8A" w14:textId="77777777">
        <w:trPr>
          <w:jc w:val="center"/>
        </w:trPr>
        <w:tc>
          <w:tcPr>
            <w:tcW w:w="9720" w:type="dxa"/>
            <w:shd w:val="clear" w:color="auto" w:fill="17324D"/>
            <w:tcMar>
              <w:top w:w="190" w:type="dxa"/>
              <w:left w:w="180" w:type="dxa"/>
              <w:bottom w:w="210" w:type="dxa"/>
              <w:right w:w="180" w:type="dxa"/>
            </w:tcMar>
          </w:tcPr>
          <w:p w14:paraId="4545EE23" w14:textId="77777777" w:rsidR="00CC365D" w:rsidRDefault="008F463D">
            <w:pPr>
              <w:spacing w:after="40"/>
            </w:pPr>
            <w:r>
              <w:rPr>
                <w:b/>
                <w:color w:val="FFFFFF"/>
                <w:sz w:val="62"/>
              </w:rPr>
              <w:t>SOMATIC_STATE-124</w:t>
            </w:r>
          </w:p>
          <w:p w14:paraId="26CD912E" w14:textId="77777777" w:rsidR="00CC365D" w:rsidRDefault="008F463D">
            <w:r>
              <w:rPr>
                <w:b/>
                <w:color w:val="D9E8F5"/>
                <w:sz w:val="42"/>
              </w:rPr>
              <w:t>Semantic Kernel Specification</w:t>
            </w:r>
          </w:p>
          <w:p w14:paraId="37474ABB" w14:textId="77777777" w:rsidR="00CC365D" w:rsidRDefault="008F463D">
            <w:pPr>
              <w:spacing w:after="0"/>
            </w:pPr>
            <w:r>
              <w:rPr>
                <w:color w:val="E5EEF6"/>
                <w:sz w:val="22"/>
              </w:rPr>
              <w:t>Descriptive State Language for Body-Addressed Sensation, Physiology, and Motor Response</w:t>
            </w:r>
          </w:p>
        </w:tc>
      </w:tr>
    </w:tbl>
    <w:p w14:paraId="4A08EB78" w14:textId="77777777" w:rsidR="00CC365D" w:rsidRDefault="00CC365D">
      <w:pPr>
        <w:spacing w:after="80"/>
      </w:pPr>
    </w:p>
    <w:tbl>
      <w:tblPr>
        <w:tblW w:w="0" w:type="auto"/>
        <w:jc w:val="center"/>
        <w:tblLayout w:type="fixed"/>
        <w:tblLook w:val="04A0" w:firstRow="1" w:lastRow="0" w:firstColumn="1" w:lastColumn="0" w:noHBand="0" w:noVBand="1"/>
      </w:tblPr>
      <w:tblGrid>
        <w:gridCol w:w="3240"/>
        <w:gridCol w:w="3240"/>
        <w:gridCol w:w="3240"/>
      </w:tblGrid>
      <w:tr w:rsidR="00CC365D" w14:paraId="6798B84B" w14:textId="77777777">
        <w:trPr>
          <w:jc w:val="center"/>
        </w:trPr>
        <w:tc>
          <w:tcPr>
            <w:tcW w:w="3240" w:type="dxa"/>
            <w:shd w:val="clear" w:color="auto" w:fill="F1F4F7"/>
            <w:tcMar>
              <w:top w:w="100" w:type="dxa"/>
              <w:left w:w="90" w:type="dxa"/>
              <w:bottom w:w="100" w:type="dxa"/>
              <w:right w:w="90" w:type="dxa"/>
            </w:tcMar>
          </w:tcPr>
          <w:p w14:paraId="533E448B" w14:textId="77777777" w:rsidR="00CC365D" w:rsidRDefault="008F463D">
            <w:pPr>
              <w:spacing w:after="100"/>
            </w:pPr>
            <w:r>
              <w:rPr>
                <w:b/>
                <w:color w:val="2D6CA2"/>
                <w:sz w:val="16"/>
              </w:rPr>
              <w:t>STATUS</w:t>
            </w:r>
          </w:p>
          <w:p w14:paraId="16D85C32" w14:textId="77777777" w:rsidR="00CC365D" w:rsidRDefault="008F463D">
            <w:pPr>
              <w:spacing w:after="0"/>
            </w:pPr>
            <w:r>
              <w:rPr>
                <w:b/>
              </w:rPr>
              <w:t>Candidate Specification</w:t>
            </w:r>
          </w:p>
        </w:tc>
        <w:tc>
          <w:tcPr>
            <w:tcW w:w="3240" w:type="dxa"/>
            <w:shd w:val="clear" w:color="auto" w:fill="F1F4F7"/>
            <w:tcMar>
              <w:top w:w="100" w:type="dxa"/>
              <w:left w:w="90" w:type="dxa"/>
              <w:bottom w:w="100" w:type="dxa"/>
              <w:right w:w="90" w:type="dxa"/>
            </w:tcMar>
          </w:tcPr>
          <w:p w14:paraId="05559986" w14:textId="77777777" w:rsidR="00CC365D" w:rsidRDefault="008F463D">
            <w:pPr>
              <w:spacing w:after="100"/>
            </w:pPr>
            <w:r>
              <w:rPr>
                <w:b/>
                <w:color w:val="2D6CA2"/>
                <w:sz w:val="16"/>
              </w:rPr>
              <w:t>VERSION</w:t>
            </w:r>
          </w:p>
          <w:p w14:paraId="3FEF555D" w14:textId="77777777" w:rsidR="00CC365D" w:rsidRDefault="008F463D">
            <w:pPr>
              <w:spacing w:after="0"/>
            </w:pPr>
            <w:r>
              <w:rPr>
                <w:b/>
              </w:rPr>
              <w:t>v0.1</w:t>
            </w:r>
          </w:p>
        </w:tc>
        <w:tc>
          <w:tcPr>
            <w:tcW w:w="3240" w:type="dxa"/>
            <w:shd w:val="clear" w:color="auto" w:fill="F1F4F7"/>
            <w:tcMar>
              <w:top w:w="100" w:type="dxa"/>
              <w:left w:w="90" w:type="dxa"/>
              <w:bottom w:w="100" w:type="dxa"/>
              <w:right w:w="90" w:type="dxa"/>
            </w:tcMar>
          </w:tcPr>
          <w:p w14:paraId="5BAAA6A7" w14:textId="77777777" w:rsidR="00CC365D" w:rsidRDefault="008F463D">
            <w:pPr>
              <w:spacing w:after="100"/>
            </w:pPr>
            <w:r>
              <w:rPr>
                <w:b/>
                <w:color w:val="2D6CA2"/>
                <w:sz w:val="16"/>
              </w:rPr>
              <w:t>DATE</w:t>
            </w:r>
          </w:p>
          <w:p w14:paraId="3CC834A7" w14:textId="77777777" w:rsidR="00CC365D" w:rsidRDefault="008F463D">
            <w:pPr>
              <w:spacing w:after="0"/>
            </w:pPr>
            <w:r>
              <w:rPr>
                <w:b/>
              </w:rPr>
              <w:t>19 August 2026</w:t>
            </w:r>
          </w:p>
        </w:tc>
      </w:tr>
      <w:tr w:rsidR="00CC365D" w14:paraId="46242F8D" w14:textId="77777777">
        <w:trPr>
          <w:jc w:val="center"/>
        </w:trPr>
        <w:tc>
          <w:tcPr>
            <w:tcW w:w="3240" w:type="dxa"/>
            <w:shd w:val="clear" w:color="auto" w:fill="F1F4F7"/>
            <w:tcMar>
              <w:top w:w="100" w:type="dxa"/>
              <w:left w:w="90" w:type="dxa"/>
              <w:bottom w:w="100" w:type="dxa"/>
              <w:right w:w="90" w:type="dxa"/>
            </w:tcMar>
          </w:tcPr>
          <w:p w14:paraId="68E2F5FA" w14:textId="77777777" w:rsidR="00CC365D" w:rsidRDefault="008F463D">
            <w:pPr>
              <w:spacing w:after="100"/>
            </w:pPr>
            <w:r>
              <w:rPr>
                <w:b/>
                <w:color w:val="2D6CA2"/>
                <w:sz w:val="16"/>
              </w:rPr>
              <w:t>KERNEL TYPE</w:t>
            </w:r>
          </w:p>
          <w:p w14:paraId="660364C4" w14:textId="77777777" w:rsidR="00CC365D" w:rsidRDefault="008F463D">
            <w:pPr>
              <w:spacing w:after="0"/>
            </w:pPr>
            <w:r>
              <w:rPr>
                <w:b/>
              </w:rPr>
              <w:t>Descriptive State Language SK</w:t>
            </w:r>
          </w:p>
        </w:tc>
        <w:tc>
          <w:tcPr>
            <w:tcW w:w="3240" w:type="dxa"/>
            <w:shd w:val="clear" w:color="auto" w:fill="F1F4F7"/>
            <w:tcMar>
              <w:top w:w="100" w:type="dxa"/>
              <w:left w:w="90" w:type="dxa"/>
              <w:bottom w:w="100" w:type="dxa"/>
              <w:right w:w="90" w:type="dxa"/>
            </w:tcMar>
          </w:tcPr>
          <w:p w14:paraId="2B3D9117" w14:textId="77777777" w:rsidR="00CC365D" w:rsidRDefault="008F463D">
            <w:pPr>
              <w:spacing w:after="100"/>
            </w:pPr>
            <w:r>
              <w:rPr>
                <w:b/>
                <w:color w:val="2D6CA2"/>
                <w:sz w:val="16"/>
              </w:rPr>
              <w:t>LOGICAL WIDTH</w:t>
            </w:r>
          </w:p>
          <w:p w14:paraId="73F3E9AE" w14:textId="77777777" w:rsidR="00CC365D" w:rsidRDefault="008F463D">
            <w:pPr>
              <w:spacing w:after="0"/>
            </w:pPr>
            <w:r>
              <w:rPr>
                <w:b/>
              </w:rPr>
              <w:t>124 bits</w:t>
            </w:r>
          </w:p>
        </w:tc>
        <w:tc>
          <w:tcPr>
            <w:tcW w:w="3240" w:type="dxa"/>
            <w:shd w:val="clear" w:color="auto" w:fill="F1F4F7"/>
            <w:tcMar>
              <w:top w:w="100" w:type="dxa"/>
              <w:left w:w="90" w:type="dxa"/>
              <w:bottom w:w="100" w:type="dxa"/>
              <w:right w:w="90" w:type="dxa"/>
            </w:tcMar>
          </w:tcPr>
          <w:p w14:paraId="6F58BF9B" w14:textId="77777777" w:rsidR="00CC365D" w:rsidRDefault="008F463D">
            <w:pPr>
              <w:spacing w:after="100"/>
            </w:pPr>
            <w:r>
              <w:rPr>
                <w:b/>
                <w:color w:val="2D6CA2"/>
                <w:sz w:val="16"/>
              </w:rPr>
              <w:t>CONSTRUCTION</w:t>
            </w:r>
          </w:p>
          <w:p w14:paraId="3ABB7FD7" w14:textId="77777777" w:rsidR="00CC365D" w:rsidRDefault="008F463D">
            <w:pPr>
              <w:spacing w:after="0"/>
            </w:pPr>
            <w:r>
              <w:rPr>
                <w:b/>
              </w:rPr>
              <w:t>9 DESCRIPTION-n families</w:t>
            </w:r>
          </w:p>
        </w:tc>
      </w:tr>
    </w:tbl>
    <w:p w14:paraId="754102E5" w14:textId="77777777" w:rsidR="00CC365D" w:rsidRDefault="00CC365D"/>
    <w:p w14:paraId="5A1900C1" w14:textId="77777777" w:rsidR="00CC365D" w:rsidRDefault="008F463D">
      <w:pPr>
        <w:jc w:val="center"/>
      </w:pPr>
      <w:r>
        <w:rPr>
          <w:b/>
          <w:color w:val="2D6CA2"/>
        </w:rPr>
        <w:t>BODY ADDRESS  •  STATE QUALITY  •  ORDINAL LEVEL  •  TEMPORAL TRACE  •  PERSONAL GRAPH ROUTING</w:t>
      </w:r>
    </w:p>
    <w:p w14:paraId="0C3EC5CE" w14:textId="77777777" w:rsidR="00CC365D" w:rsidRDefault="008F463D">
      <w:r>
        <w:br w:type="page"/>
      </w:r>
    </w:p>
    <w:p w14:paraId="5F373392" w14:textId="77777777" w:rsidR="00CC365D" w:rsidRDefault="008F463D">
      <w:pPr>
        <w:pStyle w:val="Heading1"/>
      </w:pPr>
      <w:r>
        <w:t>1. Executive Summary</w:t>
      </w:r>
    </w:p>
    <w:p w14:paraId="63C249AB" w14:textId="77777777" w:rsidR="00CC365D" w:rsidRDefault="008F463D">
      <w:r>
        <w:t>SOMATIC_STATE-124 is a self-contained descriptive Language Semantic Kernel for mutable bodily sensation, physiological state, motor response, and recovery state. It is designed to compile ordinary human descriptions into compact, exact semantic handles that can be attached to BODY-128 anatomical addresses and routed through a person’s experience graph.</w:t>
      </w:r>
    </w:p>
    <w:p w14:paraId="2F9118F6" w14:textId="77777777" w:rsidR="00CC365D" w:rsidRDefault="008F463D">
      <w:r>
        <w:t>The Kernel is intentionally companion-oriented rather than anatomical. BODY-128 identifies where; SOMATIC_STATE-124 identifies what bodily state is asserted there. An optional ordinal Level records how strongly the state was declared. TIME and STATE_MACHINE can then preserve how a multi-location body-state configuration changes across an Episode.</w:t>
      </w:r>
    </w:p>
    <w:tbl>
      <w:tblPr>
        <w:tblW w:w="0" w:type="auto"/>
        <w:jc w:val="center"/>
        <w:tblLayout w:type="fixed"/>
        <w:tblLook w:val="04A0" w:firstRow="1" w:lastRow="0" w:firstColumn="1" w:lastColumn="0" w:noHBand="0" w:noVBand="1"/>
      </w:tblPr>
      <w:tblGrid>
        <w:gridCol w:w="9432"/>
      </w:tblGrid>
      <w:tr w:rsidR="00CC365D" w14:paraId="30651CC4" w14:textId="77777777">
        <w:trPr>
          <w:jc w:val="center"/>
        </w:trPr>
        <w:tc>
          <w:tcPr>
            <w:tcW w:w="9432" w:type="dxa"/>
            <w:tcBorders>
              <w:top w:val="single" w:sz="8" w:space="0" w:color="2F7A78"/>
              <w:left w:val="single" w:sz="8" w:space="0" w:color="2F7A78"/>
              <w:bottom w:val="single" w:sz="8" w:space="0" w:color="2F7A78"/>
              <w:right w:val="single" w:sz="8" w:space="0" w:color="2F7A78"/>
            </w:tcBorders>
            <w:shd w:val="clear" w:color="auto" w:fill="EEF5EF"/>
            <w:tcMar>
              <w:top w:w="130" w:type="dxa"/>
              <w:left w:w="160" w:type="dxa"/>
              <w:bottom w:w="130" w:type="dxa"/>
              <w:right w:w="160" w:type="dxa"/>
            </w:tcMar>
          </w:tcPr>
          <w:p w14:paraId="6C776829" w14:textId="77777777" w:rsidR="00CC365D" w:rsidRDefault="008F463D">
            <w:pPr>
              <w:spacing w:after="80"/>
            </w:pPr>
            <w:r>
              <w:rPr>
                <w:b/>
                <w:color w:val="2F7A78"/>
                <w:sz w:val="18"/>
              </w:rPr>
              <w:t>CORE PRINCIPLE</w:t>
            </w:r>
          </w:p>
          <w:p w14:paraId="3BE3E215" w14:textId="77777777" w:rsidR="00CC365D" w:rsidRDefault="008F463D">
            <w:pPr>
              <w:spacing w:after="0"/>
            </w:pPr>
            <w:r>
              <w:t>Locate through BODY. Describe through SOMATIC_STATE. Grade through Level. Observe change through TIME and STATE_MACHINE. Interpret only through an explicit Model.</w:t>
            </w:r>
          </w:p>
        </w:tc>
      </w:tr>
    </w:tbl>
    <w:p w14:paraId="320D5C94" w14:textId="77777777" w:rsidR="00CC365D" w:rsidRDefault="00CC365D">
      <w:pPr>
        <w:spacing w:after="40"/>
      </w:pPr>
    </w:p>
    <w:p w14:paraId="45A55748" w14:textId="77777777" w:rsidR="00CC365D" w:rsidRDefault="008F463D">
      <w:pPr>
        <w:pStyle w:val="Heading1"/>
      </w:pPr>
      <w:r>
        <w:t>2. Kernel Card</w:t>
      </w:r>
    </w:p>
    <w:tbl>
      <w:tblPr>
        <w:tblStyle w:val="TableGrid"/>
        <w:tblW w:w="0" w:type="auto"/>
        <w:jc w:val="center"/>
        <w:tblLayout w:type="fixed"/>
        <w:tblLook w:val="04A0" w:firstRow="1" w:lastRow="0" w:firstColumn="1" w:lastColumn="0" w:noHBand="0" w:noVBand="1"/>
      </w:tblPr>
      <w:tblGrid>
        <w:gridCol w:w="2376"/>
        <w:gridCol w:w="6983"/>
      </w:tblGrid>
      <w:tr w:rsidR="00CC365D" w14:paraId="22CC290F" w14:textId="77777777">
        <w:trPr>
          <w:jc w:val="center"/>
        </w:trPr>
        <w:tc>
          <w:tcPr>
            <w:tcW w:w="2376" w:type="dxa"/>
            <w:shd w:val="clear" w:color="auto" w:fill="EAF2F8"/>
            <w:tcMar>
              <w:top w:w="65" w:type="dxa"/>
              <w:left w:w="80" w:type="dxa"/>
              <w:bottom w:w="65" w:type="dxa"/>
              <w:right w:w="80" w:type="dxa"/>
            </w:tcMar>
            <w:vAlign w:val="center"/>
          </w:tcPr>
          <w:p w14:paraId="731243DD" w14:textId="77777777" w:rsidR="00CC365D" w:rsidRDefault="008F463D">
            <w:pPr>
              <w:spacing w:after="0" w:line="240" w:lineRule="auto"/>
            </w:pPr>
            <w:r>
              <w:rPr>
                <w:b/>
                <w:color w:val="17324D"/>
                <w:sz w:val="18"/>
              </w:rPr>
              <w:t>Specification</w:t>
            </w:r>
          </w:p>
        </w:tc>
        <w:tc>
          <w:tcPr>
            <w:tcW w:w="6983" w:type="dxa"/>
            <w:tcMar>
              <w:top w:w="65" w:type="dxa"/>
              <w:left w:w="80" w:type="dxa"/>
              <w:bottom w:w="65" w:type="dxa"/>
              <w:right w:w="80" w:type="dxa"/>
            </w:tcMar>
            <w:vAlign w:val="center"/>
          </w:tcPr>
          <w:p w14:paraId="1EC265E8" w14:textId="77777777" w:rsidR="00CC365D" w:rsidRDefault="008F463D">
            <w:pPr>
              <w:spacing w:after="0" w:line="240" w:lineRule="auto"/>
            </w:pPr>
            <w:r>
              <w:rPr>
                <w:sz w:val="18"/>
              </w:rPr>
              <w:t>SOMATIC_STATE-124 Descriptive Semantic Kernel Specification</w:t>
            </w:r>
          </w:p>
        </w:tc>
      </w:tr>
      <w:tr w:rsidR="00CC365D" w14:paraId="4118D833" w14:textId="77777777">
        <w:trPr>
          <w:cantSplit/>
          <w:jc w:val="center"/>
        </w:trPr>
        <w:tc>
          <w:tcPr>
            <w:tcW w:w="2376" w:type="dxa"/>
            <w:shd w:val="clear" w:color="auto" w:fill="EAF2F8"/>
            <w:tcMar>
              <w:top w:w="65" w:type="dxa"/>
              <w:left w:w="80" w:type="dxa"/>
              <w:bottom w:w="65" w:type="dxa"/>
              <w:right w:w="80" w:type="dxa"/>
            </w:tcMar>
            <w:vAlign w:val="center"/>
          </w:tcPr>
          <w:p w14:paraId="0D4FEBA2" w14:textId="77777777" w:rsidR="00CC365D" w:rsidRDefault="008F463D">
            <w:pPr>
              <w:spacing w:after="0" w:line="240" w:lineRule="auto"/>
            </w:pPr>
            <w:r>
              <w:rPr>
                <w:b/>
                <w:color w:val="17324D"/>
                <w:sz w:val="18"/>
              </w:rPr>
              <w:t>Bounded question</w:t>
            </w:r>
          </w:p>
        </w:tc>
        <w:tc>
          <w:tcPr>
            <w:tcW w:w="6983" w:type="dxa"/>
            <w:tcMar>
              <w:top w:w="65" w:type="dxa"/>
              <w:left w:w="80" w:type="dxa"/>
              <w:bottom w:w="65" w:type="dxa"/>
              <w:right w:w="80" w:type="dxa"/>
            </w:tcMar>
            <w:vAlign w:val="center"/>
          </w:tcPr>
          <w:p w14:paraId="4E0F6EC2" w14:textId="77777777" w:rsidR="00CC365D" w:rsidRDefault="008F463D">
            <w:pPr>
              <w:spacing w:after="0" w:line="240" w:lineRule="auto"/>
            </w:pPr>
            <w:r>
              <w:rPr>
                <w:sz w:val="18"/>
              </w:rPr>
              <w:t>What mutable bodily sensation, physiological state, motor response, or experienced somatic condition is being asserted about this body or BODY-addressed region?</w:t>
            </w:r>
          </w:p>
        </w:tc>
      </w:tr>
      <w:tr w:rsidR="00CC365D" w14:paraId="23FDA3D0" w14:textId="77777777">
        <w:trPr>
          <w:cantSplit/>
          <w:jc w:val="center"/>
        </w:trPr>
        <w:tc>
          <w:tcPr>
            <w:tcW w:w="2376" w:type="dxa"/>
            <w:shd w:val="clear" w:color="auto" w:fill="EAF2F8"/>
            <w:tcMar>
              <w:top w:w="65" w:type="dxa"/>
              <w:left w:w="80" w:type="dxa"/>
              <w:bottom w:w="65" w:type="dxa"/>
              <w:right w:w="80" w:type="dxa"/>
            </w:tcMar>
            <w:vAlign w:val="center"/>
          </w:tcPr>
          <w:p w14:paraId="712B008E" w14:textId="77777777" w:rsidR="00CC365D" w:rsidRDefault="008F463D">
            <w:pPr>
              <w:spacing w:after="0" w:line="240" w:lineRule="auto"/>
            </w:pPr>
            <w:r>
              <w:rPr>
                <w:b/>
                <w:color w:val="17324D"/>
                <w:sz w:val="18"/>
              </w:rPr>
              <w:t>Canonical semantic output</w:t>
            </w:r>
          </w:p>
        </w:tc>
        <w:tc>
          <w:tcPr>
            <w:tcW w:w="6983" w:type="dxa"/>
            <w:tcMar>
              <w:top w:w="65" w:type="dxa"/>
              <w:left w:w="80" w:type="dxa"/>
              <w:bottom w:w="65" w:type="dxa"/>
              <w:right w:w="80" w:type="dxa"/>
            </w:tcMar>
            <w:vAlign w:val="center"/>
          </w:tcPr>
          <w:p w14:paraId="19C1343C" w14:textId="77777777" w:rsidR="00CC365D" w:rsidRDefault="008F463D">
            <w:pPr>
              <w:spacing w:after="0" w:line="240" w:lineRule="auto"/>
            </w:pPr>
            <w:r>
              <w:rPr>
                <w:sz w:val="18"/>
              </w:rPr>
              <w:t>One or more addressed Somatic Assertions plus an optional derived 124-bit routing mask.</w:t>
            </w:r>
          </w:p>
        </w:tc>
      </w:tr>
      <w:tr w:rsidR="00CC365D" w14:paraId="77469D4D" w14:textId="77777777">
        <w:trPr>
          <w:cantSplit/>
          <w:jc w:val="center"/>
        </w:trPr>
        <w:tc>
          <w:tcPr>
            <w:tcW w:w="2376" w:type="dxa"/>
            <w:shd w:val="clear" w:color="auto" w:fill="EAF2F8"/>
            <w:tcMar>
              <w:top w:w="65" w:type="dxa"/>
              <w:left w:w="80" w:type="dxa"/>
              <w:bottom w:w="65" w:type="dxa"/>
              <w:right w:w="80" w:type="dxa"/>
            </w:tcMar>
            <w:vAlign w:val="center"/>
          </w:tcPr>
          <w:p w14:paraId="54821703" w14:textId="77777777" w:rsidR="00CC365D" w:rsidRDefault="008F463D">
            <w:pPr>
              <w:spacing w:after="0" w:line="240" w:lineRule="auto"/>
            </w:pPr>
            <w:r>
              <w:rPr>
                <w:b/>
                <w:color w:val="17324D"/>
                <w:sz w:val="18"/>
              </w:rPr>
              <w:t>Atomic state vocabulary</w:t>
            </w:r>
          </w:p>
        </w:tc>
        <w:tc>
          <w:tcPr>
            <w:tcW w:w="6983" w:type="dxa"/>
            <w:tcMar>
              <w:top w:w="65" w:type="dxa"/>
              <w:left w:w="80" w:type="dxa"/>
              <w:bottom w:w="65" w:type="dxa"/>
              <w:right w:w="80" w:type="dxa"/>
            </w:tcMar>
            <w:vAlign w:val="center"/>
          </w:tcPr>
          <w:p w14:paraId="1DB9ADA0" w14:textId="77777777" w:rsidR="00CC365D" w:rsidRDefault="008F463D">
            <w:pPr>
              <w:spacing w:after="0" w:line="240" w:lineRule="auto"/>
            </w:pPr>
            <w:r>
              <w:rPr>
                <w:sz w:val="18"/>
              </w:rPr>
              <w:t>124 registered state Bits, B000-B123.</w:t>
            </w:r>
          </w:p>
        </w:tc>
      </w:tr>
      <w:tr w:rsidR="00CC365D" w14:paraId="53F9F9FE" w14:textId="77777777">
        <w:trPr>
          <w:cantSplit/>
          <w:jc w:val="center"/>
        </w:trPr>
        <w:tc>
          <w:tcPr>
            <w:tcW w:w="2376" w:type="dxa"/>
            <w:shd w:val="clear" w:color="auto" w:fill="EAF2F8"/>
            <w:tcMar>
              <w:top w:w="65" w:type="dxa"/>
              <w:left w:w="80" w:type="dxa"/>
              <w:bottom w:w="65" w:type="dxa"/>
              <w:right w:w="80" w:type="dxa"/>
            </w:tcMar>
            <w:vAlign w:val="center"/>
          </w:tcPr>
          <w:p w14:paraId="6B0D8C6E" w14:textId="77777777" w:rsidR="00CC365D" w:rsidRDefault="008F463D">
            <w:pPr>
              <w:spacing w:after="0" w:line="240" w:lineRule="auto"/>
            </w:pPr>
            <w:r>
              <w:rPr>
                <w:b/>
                <w:color w:val="17324D"/>
                <w:sz w:val="18"/>
              </w:rPr>
              <w:t>Reader topology</w:t>
            </w:r>
          </w:p>
        </w:tc>
        <w:tc>
          <w:tcPr>
            <w:tcW w:w="6983" w:type="dxa"/>
            <w:tcMar>
              <w:top w:w="65" w:type="dxa"/>
              <w:left w:w="80" w:type="dxa"/>
              <w:bottom w:w="65" w:type="dxa"/>
              <w:right w:w="80" w:type="dxa"/>
            </w:tcMar>
            <w:vAlign w:val="center"/>
          </w:tcPr>
          <w:p w14:paraId="01D142BD" w14:textId="77777777" w:rsidR="00CC365D" w:rsidRDefault="008F463D">
            <w:pPr>
              <w:spacing w:after="0" w:line="240" w:lineRule="auto"/>
            </w:pPr>
            <w:r>
              <w:rPr>
                <w:sz w:val="18"/>
              </w:rPr>
              <w:t>Nine DESCRIPTION-n families, A1-I1.</w:t>
            </w:r>
          </w:p>
        </w:tc>
      </w:tr>
      <w:tr w:rsidR="00CC365D" w14:paraId="00045BF5" w14:textId="77777777">
        <w:trPr>
          <w:cantSplit/>
          <w:jc w:val="center"/>
        </w:trPr>
        <w:tc>
          <w:tcPr>
            <w:tcW w:w="2376" w:type="dxa"/>
            <w:shd w:val="clear" w:color="auto" w:fill="EAF2F8"/>
            <w:tcMar>
              <w:top w:w="65" w:type="dxa"/>
              <w:left w:w="80" w:type="dxa"/>
              <w:bottom w:w="65" w:type="dxa"/>
              <w:right w:w="80" w:type="dxa"/>
            </w:tcMar>
            <w:vAlign w:val="center"/>
          </w:tcPr>
          <w:p w14:paraId="37F85AFF" w14:textId="77777777" w:rsidR="00CC365D" w:rsidRDefault="008F463D">
            <w:pPr>
              <w:spacing w:after="0" w:line="240" w:lineRule="auto"/>
            </w:pPr>
            <w:r>
              <w:rPr>
                <w:b/>
                <w:color w:val="17324D"/>
                <w:sz w:val="18"/>
              </w:rPr>
              <w:t>Body address authority</w:t>
            </w:r>
          </w:p>
        </w:tc>
        <w:tc>
          <w:tcPr>
            <w:tcW w:w="6983" w:type="dxa"/>
            <w:tcMar>
              <w:top w:w="65" w:type="dxa"/>
              <w:left w:w="80" w:type="dxa"/>
              <w:bottom w:w="65" w:type="dxa"/>
              <w:right w:w="80" w:type="dxa"/>
            </w:tcMar>
            <w:vAlign w:val="center"/>
          </w:tcPr>
          <w:p w14:paraId="4DC7AB53" w14:textId="77777777" w:rsidR="00CC365D" w:rsidRDefault="008F463D">
            <w:pPr>
              <w:spacing w:after="0" w:line="240" w:lineRule="auto"/>
            </w:pPr>
            <w:r>
              <w:rPr>
                <w:sz w:val="18"/>
              </w:rPr>
              <w:t>BODY-128 or a declared compatible descendant/relationship.</w:t>
            </w:r>
          </w:p>
        </w:tc>
      </w:tr>
      <w:tr w:rsidR="00CC365D" w14:paraId="7BC54323" w14:textId="77777777">
        <w:trPr>
          <w:cantSplit/>
          <w:jc w:val="center"/>
        </w:trPr>
        <w:tc>
          <w:tcPr>
            <w:tcW w:w="2376" w:type="dxa"/>
            <w:shd w:val="clear" w:color="auto" w:fill="EAF2F8"/>
            <w:tcMar>
              <w:top w:w="65" w:type="dxa"/>
              <w:left w:w="80" w:type="dxa"/>
              <w:bottom w:w="65" w:type="dxa"/>
              <w:right w:w="80" w:type="dxa"/>
            </w:tcMar>
            <w:vAlign w:val="center"/>
          </w:tcPr>
          <w:p w14:paraId="42488073" w14:textId="77777777" w:rsidR="00CC365D" w:rsidRDefault="008F463D">
            <w:pPr>
              <w:spacing w:after="0" w:line="240" w:lineRule="auto"/>
            </w:pPr>
            <w:r>
              <w:rPr>
                <w:b/>
                <w:color w:val="17324D"/>
                <w:sz w:val="18"/>
              </w:rPr>
              <w:t>State-change authority</w:t>
            </w:r>
          </w:p>
        </w:tc>
        <w:tc>
          <w:tcPr>
            <w:tcW w:w="6983" w:type="dxa"/>
            <w:tcMar>
              <w:top w:w="65" w:type="dxa"/>
              <w:left w:w="80" w:type="dxa"/>
              <w:bottom w:w="65" w:type="dxa"/>
              <w:right w:w="80" w:type="dxa"/>
            </w:tcMar>
            <w:vAlign w:val="center"/>
          </w:tcPr>
          <w:p w14:paraId="72748954" w14:textId="77777777" w:rsidR="00CC365D" w:rsidRDefault="008F463D">
            <w:pPr>
              <w:spacing w:after="0" w:line="240" w:lineRule="auto"/>
            </w:pPr>
            <w:r>
              <w:rPr>
                <w:sz w:val="18"/>
              </w:rPr>
              <w:t>TIME + STATE_MACHINE or another explicitly declared temporal/state model.</w:t>
            </w:r>
          </w:p>
        </w:tc>
      </w:tr>
      <w:tr w:rsidR="00CC365D" w14:paraId="5DDA4D72" w14:textId="77777777">
        <w:trPr>
          <w:cantSplit/>
          <w:jc w:val="center"/>
        </w:trPr>
        <w:tc>
          <w:tcPr>
            <w:tcW w:w="2376" w:type="dxa"/>
            <w:shd w:val="clear" w:color="auto" w:fill="EAF2F8"/>
            <w:tcMar>
              <w:top w:w="65" w:type="dxa"/>
              <w:left w:w="80" w:type="dxa"/>
              <w:bottom w:w="65" w:type="dxa"/>
              <w:right w:w="80" w:type="dxa"/>
            </w:tcMar>
            <w:vAlign w:val="center"/>
          </w:tcPr>
          <w:p w14:paraId="59AD9E02" w14:textId="77777777" w:rsidR="00CC365D" w:rsidRDefault="008F463D">
            <w:pPr>
              <w:spacing w:after="0" w:line="240" w:lineRule="auto"/>
            </w:pPr>
            <w:r>
              <w:rPr>
                <w:b/>
                <w:color w:val="17324D"/>
                <w:sz w:val="18"/>
              </w:rPr>
              <w:t>Symbol authority</w:t>
            </w:r>
          </w:p>
        </w:tc>
        <w:tc>
          <w:tcPr>
            <w:tcW w:w="6983" w:type="dxa"/>
            <w:tcMar>
              <w:top w:w="65" w:type="dxa"/>
              <w:left w:w="80" w:type="dxa"/>
              <w:bottom w:w="65" w:type="dxa"/>
              <w:right w:w="80" w:type="dxa"/>
            </w:tcMar>
            <w:vAlign w:val="center"/>
          </w:tcPr>
          <w:p w14:paraId="74939C26" w14:textId="77777777" w:rsidR="00CC365D" w:rsidRDefault="008F463D">
            <w:pPr>
              <w:spacing w:after="0" w:line="240" w:lineRule="auto"/>
            </w:pPr>
            <w:r>
              <w:rPr>
                <w:sz w:val="18"/>
              </w:rPr>
              <w:t>BOSS projection. Glyphs are replaceable presentation handles; Bit identity remains stable.</w:t>
            </w:r>
          </w:p>
        </w:tc>
      </w:tr>
    </w:tbl>
    <w:p w14:paraId="1ADA00FB" w14:textId="77777777" w:rsidR="00CC365D" w:rsidRDefault="008F463D">
      <w:pPr>
        <w:pStyle w:val="Heading1"/>
      </w:pPr>
      <w:r>
        <w:t>3. Ownership Firewall</w:t>
      </w:r>
    </w:p>
    <w:tbl>
      <w:tblPr>
        <w:tblStyle w:val="TableGrid"/>
        <w:tblW w:w="0" w:type="auto"/>
        <w:jc w:val="center"/>
        <w:tblLayout w:type="fixed"/>
        <w:tblLook w:val="04A0" w:firstRow="1" w:lastRow="0" w:firstColumn="1" w:lastColumn="0" w:noHBand="0" w:noVBand="1"/>
      </w:tblPr>
      <w:tblGrid>
        <w:gridCol w:w="2520"/>
        <w:gridCol w:w="6840"/>
      </w:tblGrid>
      <w:tr w:rsidR="00CC365D" w14:paraId="53D3EFC8" w14:textId="77777777">
        <w:trPr>
          <w:jc w:val="center"/>
        </w:trPr>
        <w:tc>
          <w:tcPr>
            <w:tcW w:w="2520" w:type="dxa"/>
            <w:shd w:val="clear" w:color="auto" w:fill="EAF2F8"/>
            <w:tcMar>
              <w:top w:w="65" w:type="dxa"/>
              <w:left w:w="80" w:type="dxa"/>
              <w:bottom w:w="65" w:type="dxa"/>
              <w:right w:w="80" w:type="dxa"/>
            </w:tcMar>
            <w:vAlign w:val="center"/>
          </w:tcPr>
          <w:p w14:paraId="38646C9C" w14:textId="77777777" w:rsidR="00CC365D" w:rsidRDefault="008F463D">
            <w:pPr>
              <w:spacing w:after="0" w:line="240" w:lineRule="auto"/>
            </w:pPr>
            <w:r>
              <w:rPr>
                <w:b/>
                <w:sz w:val="18"/>
              </w:rPr>
              <w:t>SOMATIC_STATE-124 owns</w:t>
            </w:r>
          </w:p>
        </w:tc>
        <w:tc>
          <w:tcPr>
            <w:tcW w:w="6840" w:type="dxa"/>
            <w:tcMar>
              <w:top w:w="65" w:type="dxa"/>
              <w:left w:w="80" w:type="dxa"/>
              <w:bottom w:w="65" w:type="dxa"/>
              <w:right w:w="80" w:type="dxa"/>
            </w:tcMar>
            <w:vAlign w:val="center"/>
          </w:tcPr>
          <w:p w14:paraId="7FA764D3" w14:textId="77777777" w:rsidR="00CC365D" w:rsidRDefault="008F463D">
            <w:pPr>
              <w:spacing w:after="0" w:line="240" w:lineRule="auto"/>
            </w:pPr>
            <w:r>
              <w:rPr>
                <w:sz w:val="18"/>
              </w:rPr>
              <w:t>State identity: tightness, tingling, restlessness, shallow breathing, tremor, nausea, sweating, dizziness, sleep-recovery state, and related registered somatic vocabulary.</w:t>
            </w:r>
          </w:p>
        </w:tc>
      </w:tr>
      <w:tr w:rsidR="00CC365D" w14:paraId="76543990" w14:textId="77777777">
        <w:trPr>
          <w:cantSplit/>
          <w:jc w:val="center"/>
        </w:trPr>
        <w:tc>
          <w:tcPr>
            <w:tcW w:w="2520" w:type="dxa"/>
            <w:shd w:val="clear" w:color="auto" w:fill="EAF2F8"/>
            <w:tcMar>
              <w:top w:w="65" w:type="dxa"/>
              <w:left w:w="80" w:type="dxa"/>
              <w:bottom w:w="65" w:type="dxa"/>
              <w:right w:w="80" w:type="dxa"/>
            </w:tcMar>
            <w:vAlign w:val="center"/>
          </w:tcPr>
          <w:p w14:paraId="04A2B289" w14:textId="77777777" w:rsidR="00CC365D" w:rsidRDefault="008F463D">
            <w:pPr>
              <w:spacing w:after="0" w:line="240" w:lineRule="auto"/>
            </w:pPr>
            <w:r>
              <w:rPr>
                <w:b/>
                <w:sz w:val="18"/>
              </w:rPr>
              <w:t>BODY-128 owns</w:t>
            </w:r>
          </w:p>
        </w:tc>
        <w:tc>
          <w:tcPr>
            <w:tcW w:w="6840" w:type="dxa"/>
            <w:tcMar>
              <w:top w:w="65" w:type="dxa"/>
              <w:left w:w="80" w:type="dxa"/>
              <w:bottom w:w="65" w:type="dxa"/>
              <w:right w:w="80" w:type="dxa"/>
            </w:tcMar>
            <w:vAlign w:val="center"/>
          </w:tcPr>
          <w:p w14:paraId="70A7F44E" w14:textId="77777777" w:rsidR="00CC365D" w:rsidRDefault="008F463D">
            <w:pPr>
              <w:spacing w:after="0" w:line="240" w:lineRule="auto"/>
            </w:pPr>
            <w:r>
              <w:rPr>
                <w:sz w:val="18"/>
              </w:rPr>
              <w:t>Canonical anatomical identity, macroscopic location, system/structure/orientation masks, and hierarchical anatomical path.</w:t>
            </w:r>
          </w:p>
        </w:tc>
      </w:tr>
      <w:tr w:rsidR="00CC365D" w14:paraId="7895330F" w14:textId="77777777">
        <w:trPr>
          <w:cantSplit/>
          <w:jc w:val="center"/>
        </w:trPr>
        <w:tc>
          <w:tcPr>
            <w:tcW w:w="2520" w:type="dxa"/>
            <w:shd w:val="clear" w:color="auto" w:fill="EAF2F8"/>
            <w:tcMar>
              <w:top w:w="65" w:type="dxa"/>
              <w:left w:w="80" w:type="dxa"/>
              <w:bottom w:w="65" w:type="dxa"/>
              <w:right w:w="80" w:type="dxa"/>
            </w:tcMar>
            <w:vAlign w:val="center"/>
          </w:tcPr>
          <w:p w14:paraId="18313271" w14:textId="77777777" w:rsidR="00CC365D" w:rsidRDefault="008F463D">
            <w:pPr>
              <w:spacing w:after="0" w:line="240" w:lineRule="auto"/>
            </w:pPr>
            <w:r>
              <w:rPr>
                <w:b/>
                <w:sz w:val="18"/>
              </w:rPr>
              <w:t>EMOTION-64 owns</w:t>
            </w:r>
          </w:p>
        </w:tc>
        <w:tc>
          <w:tcPr>
            <w:tcW w:w="6840" w:type="dxa"/>
            <w:tcMar>
              <w:top w:w="65" w:type="dxa"/>
              <w:left w:w="80" w:type="dxa"/>
              <w:bottom w:w="65" w:type="dxa"/>
              <w:right w:w="80" w:type="dxa"/>
            </w:tcMar>
            <w:vAlign w:val="center"/>
          </w:tcPr>
          <w:p w14:paraId="3268C689" w14:textId="77777777" w:rsidR="00CC365D" w:rsidRDefault="008F463D">
            <w:pPr>
              <w:spacing w:after="0" w:line="240" w:lineRule="auto"/>
            </w:pPr>
            <w:r>
              <w:rPr>
                <w:sz w:val="18"/>
              </w:rPr>
              <w:t>Core affect presence and declared affect intensity; emotion does not silently define the body state.</w:t>
            </w:r>
          </w:p>
        </w:tc>
      </w:tr>
      <w:tr w:rsidR="00CC365D" w14:paraId="5C4D2C43" w14:textId="77777777">
        <w:trPr>
          <w:cantSplit/>
          <w:jc w:val="center"/>
        </w:trPr>
        <w:tc>
          <w:tcPr>
            <w:tcW w:w="2520" w:type="dxa"/>
            <w:shd w:val="clear" w:color="auto" w:fill="EAF2F8"/>
            <w:tcMar>
              <w:top w:w="65" w:type="dxa"/>
              <w:left w:w="80" w:type="dxa"/>
              <w:bottom w:w="65" w:type="dxa"/>
              <w:right w:w="80" w:type="dxa"/>
            </w:tcMar>
            <w:vAlign w:val="center"/>
          </w:tcPr>
          <w:p w14:paraId="0ED4B69F" w14:textId="77777777" w:rsidR="00CC365D" w:rsidRDefault="008F463D">
            <w:pPr>
              <w:spacing w:after="0" w:line="240" w:lineRule="auto"/>
            </w:pPr>
            <w:r>
              <w:rPr>
                <w:b/>
                <w:sz w:val="18"/>
              </w:rPr>
              <w:t>TIME / STATE_MACHINE own</w:t>
            </w:r>
          </w:p>
        </w:tc>
        <w:tc>
          <w:tcPr>
            <w:tcW w:w="6840" w:type="dxa"/>
            <w:tcMar>
              <w:top w:w="65" w:type="dxa"/>
              <w:left w:w="80" w:type="dxa"/>
              <w:bottom w:w="65" w:type="dxa"/>
              <w:right w:w="80" w:type="dxa"/>
            </w:tcMar>
            <w:vAlign w:val="center"/>
          </w:tcPr>
          <w:p w14:paraId="116EA218" w14:textId="77777777" w:rsidR="00CC365D" w:rsidRDefault="008F463D">
            <w:pPr>
              <w:spacing w:after="0" w:line="240" w:lineRule="auto"/>
            </w:pPr>
            <w:r>
              <w:rPr>
                <w:sz w:val="18"/>
              </w:rPr>
              <w:t>Temporal anchoring, runs, traces, transitions, configuration change, and related state-machine semantics.</w:t>
            </w:r>
          </w:p>
        </w:tc>
      </w:tr>
      <w:tr w:rsidR="00CC365D" w14:paraId="47E16B00" w14:textId="77777777">
        <w:trPr>
          <w:cantSplit/>
          <w:jc w:val="center"/>
        </w:trPr>
        <w:tc>
          <w:tcPr>
            <w:tcW w:w="2520" w:type="dxa"/>
            <w:shd w:val="clear" w:color="auto" w:fill="EAF2F8"/>
            <w:tcMar>
              <w:top w:w="65" w:type="dxa"/>
              <w:left w:w="80" w:type="dxa"/>
              <w:bottom w:w="65" w:type="dxa"/>
              <w:right w:w="80" w:type="dxa"/>
            </w:tcMar>
            <w:vAlign w:val="center"/>
          </w:tcPr>
          <w:p w14:paraId="17A7F35D" w14:textId="77777777" w:rsidR="00CC365D" w:rsidRDefault="008F463D">
            <w:pPr>
              <w:spacing w:after="0" w:line="240" w:lineRule="auto"/>
            </w:pPr>
            <w:r>
              <w:rPr>
                <w:b/>
                <w:sz w:val="18"/>
              </w:rPr>
              <w:t>Surrounding record owns</w:t>
            </w:r>
          </w:p>
        </w:tc>
        <w:tc>
          <w:tcPr>
            <w:tcW w:w="6840" w:type="dxa"/>
            <w:tcMar>
              <w:top w:w="65" w:type="dxa"/>
              <w:left w:w="80" w:type="dxa"/>
              <w:bottom w:w="65" w:type="dxa"/>
              <w:right w:w="80" w:type="dxa"/>
            </w:tcMar>
            <w:vAlign w:val="center"/>
          </w:tcPr>
          <w:p w14:paraId="212FF547" w14:textId="77777777" w:rsidR="00CC365D" w:rsidRDefault="008F463D">
            <w:pPr>
              <w:spacing w:after="0" w:line="240" w:lineRule="auto"/>
            </w:pPr>
            <w:r>
              <w:rPr>
                <w:sz w:val="18"/>
              </w:rPr>
              <w:t>Experiencer, observer, source, context, cause claims, evidence, confidence, consent, notes, attachments, and provenance.</w:t>
            </w:r>
          </w:p>
        </w:tc>
      </w:tr>
      <w:tr w:rsidR="00CC365D" w14:paraId="7FEF2FA3" w14:textId="77777777">
        <w:trPr>
          <w:cantSplit/>
          <w:jc w:val="center"/>
        </w:trPr>
        <w:tc>
          <w:tcPr>
            <w:tcW w:w="2520" w:type="dxa"/>
            <w:shd w:val="clear" w:color="auto" w:fill="EAF2F8"/>
            <w:tcMar>
              <w:top w:w="65" w:type="dxa"/>
              <w:left w:w="80" w:type="dxa"/>
              <w:bottom w:w="65" w:type="dxa"/>
              <w:right w:w="80" w:type="dxa"/>
            </w:tcMar>
            <w:vAlign w:val="center"/>
          </w:tcPr>
          <w:p w14:paraId="2DD2C069" w14:textId="77777777" w:rsidR="00CC365D" w:rsidRDefault="008F463D">
            <w:pPr>
              <w:spacing w:after="0" w:line="240" w:lineRule="auto"/>
            </w:pPr>
            <w:r>
              <w:rPr>
                <w:b/>
                <w:sz w:val="18"/>
              </w:rPr>
              <w:t>Interpretive Models / Rules own</w:t>
            </w:r>
          </w:p>
        </w:tc>
        <w:tc>
          <w:tcPr>
            <w:tcW w:w="6840" w:type="dxa"/>
            <w:tcMar>
              <w:top w:w="65" w:type="dxa"/>
              <w:left w:w="80" w:type="dxa"/>
              <w:bottom w:w="65" w:type="dxa"/>
              <w:right w:w="80" w:type="dxa"/>
            </w:tcMar>
            <w:vAlign w:val="center"/>
          </w:tcPr>
          <w:p w14:paraId="092C34B8" w14:textId="77777777" w:rsidR="00CC365D" w:rsidRDefault="008F463D">
            <w:pPr>
              <w:spacing w:after="0" w:line="240" w:lineRule="auto"/>
            </w:pPr>
            <w:r>
              <w:rPr>
                <w:sz w:val="18"/>
              </w:rPr>
              <w:t>Diagnosis, cause, danger assessment, recommendations, thresholds, measurement interpretation, causal inference, and cross-person comparison.</w:t>
            </w:r>
          </w:p>
        </w:tc>
      </w:tr>
    </w:tbl>
    <w:tbl>
      <w:tblPr>
        <w:tblW w:w="0" w:type="auto"/>
        <w:jc w:val="center"/>
        <w:tblLayout w:type="fixed"/>
        <w:tblLook w:val="04A0" w:firstRow="1" w:lastRow="0" w:firstColumn="1" w:lastColumn="0" w:noHBand="0" w:noVBand="1"/>
      </w:tblPr>
      <w:tblGrid>
        <w:gridCol w:w="9432"/>
      </w:tblGrid>
      <w:tr w:rsidR="00CC365D" w14:paraId="52AC3D78" w14:textId="77777777">
        <w:trPr>
          <w:jc w:val="center"/>
        </w:trPr>
        <w:tc>
          <w:tcPr>
            <w:tcW w:w="9432" w:type="dxa"/>
            <w:tcBorders>
              <w:top w:val="single" w:sz="8" w:space="0" w:color="A34C4C"/>
              <w:left w:val="single" w:sz="8" w:space="0" w:color="A34C4C"/>
              <w:bottom w:val="single" w:sz="8" w:space="0" w:color="A34C4C"/>
              <w:right w:val="single" w:sz="8" w:space="0" w:color="A34C4C"/>
            </w:tcBorders>
            <w:shd w:val="clear" w:color="auto" w:fill="FBEDED"/>
            <w:tcMar>
              <w:top w:w="130" w:type="dxa"/>
              <w:left w:w="160" w:type="dxa"/>
              <w:bottom w:w="130" w:type="dxa"/>
              <w:right w:w="160" w:type="dxa"/>
            </w:tcMar>
          </w:tcPr>
          <w:p w14:paraId="16037448" w14:textId="77777777" w:rsidR="00CC365D" w:rsidRDefault="008F463D">
            <w:pPr>
              <w:spacing w:after="80"/>
            </w:pPr>
            <w:r>
              <w:rPr>
                <w:b/>
                <w:color w:val="A34C4C"/>
                <w:sz w:val="18"/>
              </w:rPr>
              <w:t>BOUNDARY LAW</w:t>
            </w:r>
          </w:p>
          <w:p w14:paraId="1D90AF92" w14:textId="77777777" w:rsidR="00CC365D" w:rsidRDefault="008F463D">
            <w:pPr>
              <w:spacing w:after="0"/>
            </w:pPr>
            <w:r>
              <w:t>Anatomical identity ≠ Somatic state ≠ Emotion ≠ Interpretation. These layers may be connected in one Episode without becoming equivalent.</w:t>
            </w:r>
          </w:p>
        </w:tc>
      </w:tr>
    </w:tbl>
    <w:p w14:paraId="34BEFEBC" w14:textId="77777777" w:rsidR="00CC365D" w:rsidRDefault="00CC365D">
      <w:pPr>
        <w:spacing w:after="40"/>
      </w:pPr>
    </w:p>
    <w:p w14:paraId="1E3F397B" w14:textId="77777777" w:rsidR="00CC365D" w:rsidRDefault="008F463D">
      <w:pPr>
        <w:jc w:val="center"/>
      </w:pPr>
      <w:r>
        <w:rPr>
          <w:noProof/>
        </w:rPr>
        <w:drawing>
          <wp:inline distT="0" distB="0" distL="0" distR="0" wp14:anchorId="769A1AB6" wp14:editId="10FFA07F">
            <wp:extent cx="5989320" cy="31818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architecture.png"/>
                    <pic:cNvPicPr/>
                  </pic:nvPicPr>
                  <pic:blipFill>
                    <a:blip r:embed="rId8"/>
                    <a:stretch>
                      <a:fillRect/>
                    </a:stretch>
                  </pic:blipFill>
                  <pic:spPr>
                    <a:xfrm>
                      <a:off x="0" y="0"/>
                      <a:ext cx="5989320" cy="3181826"/>
                    </a:xfrm>
                    <a:prstGeom prst="rect">
                      <a:avLst/>
                    </a:prstGeom>
                  </pic:spPr>
                </pic:pic>
              </a:graphicData>
            </a:graphic>
          </wp:inline>
        </w:drawing>
      </w:r>
    </w:p>
    <w:p w14:paraId="7A8CEC96" w14:textId="77777777" w:rsidR="00CC365D" w:rsidRDefault="008F463D">
      <w:pPr>
        <w:spacing w:before="60" w:after="180"/>
        <w:jc w:val="center"/>
      </w:pPr>
      <w:r>
        <w:rPr>
          <w:b/>
          <w:color w:val="2F7A78"/>
          <w:sz w:val="17"/>
        </w:rPr>
        <w:t>Figure 1. Canonical somatic assertion architecture.</w:t>
      </w:r>
    </w:p>
    <w:p w14:paraId="0B5D2C95" w14:textId="77777777" w:rsidR="00CC365D" w:rsidRDefault="008F463D">
      <w:pPr>
        <w:jc w:val="center"/>
      </w:pPr>
      <w:r>
        <w:rPr>
          <w:noProof/>
        </w:rPr>
        <w:drawing>
          <wp:inline distT="0" distB="0" distL="0" distR="0" wp14:anchorId="39BCDCAA" wp14:editId="1D6A25E6">
            <wp:extent cx="5989320" cy="318182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distinct_objects.png"/>
                    <pic:cNvPicPr/>
                  </pic:nvPicPr>
                  <pic:blipFill>
                    <a:blip r:embed="rId9"/>
                    <a:stretch>
                      <a:fillRect/>
                    </a:stretch>
                  </pic:blipFill>
                  <pic:spPr>
                    <a:xfrm>
                      <a:off x="0" y="0"/>
                      <a:ext cx="5989320" cy="3181826"/>
                    </a:xfrm>
                    <a:prstGeom prst="rect">
                      <a:avLst/>
                    </a:prstGeom>
                  </pic:spPr>
                </pic:pic>
              </a:graphicData>
            </a:graphic>
          </wp:inline>
        </w:drawing>
      </w:r>
    </w:p>
    <w:p w14:paraId="10840DCC" w14:textId="77777777" w:rsidR="00CC365D" w:rsidRDefault="008F463D">
      <w:pPr>
        <w:spacing w:before="60" w:after="180"/>
        <w:jc w:val="center"/>
      </w:pPr>
      <w:r>
        <w:rPr>
          <w:b/>
          <w:color w:val="2F7A78"/>
          <w:sz w:val="17"/>
        </w:rPr>
        <w:t>Figure 2. BODY, somatic state, affect, and appraisal remain distinct semantic objects.</w:t>
      </w:r>
    </w:p>
    <w:p w14:paraId="35121165" w14:textId="77777777" w:rsidR="00CC365D" w:rsidRDefault="008F463D">
      <w:pPr>
        <w:pStyle w:val="Heading1"/>
      </w:pPr>
      <w:r>
        <w:t>4. Canonical Somatic Assertion</w:t>
      </w:r>
    </w:p>
    <w:p w14:paraId="113211B5" w14:textId="77777777" w:rsidR="00CC365D" w:rsidRDefault="008F463D">
      <w:r>
        <w:t>The fundamental compilation unit is a Somatic Assertion. The assertion binds one registered SOMATIC_STATE Bit to one BODY address and may carry an ordinal Level and surrounding provenance. The state Bit is the exact semantic handle; the BODY word identifies the anatomical referent; the Level is a declared scalar attached to the assertion rather than a reinterpretation of either Kernel.</w:t>
      </w:r>
    </w:p>
    <w:tbl>
      <w:tblPr>
        <w:tblW w:w="0" w:type="auto"/>
        <w:jc w:val="center"/>
        <w:tblLayout w:type="fixed"/>
        <w:tblLook w:val="04A0" w:firstRow="1" w:lastRow="0" w:firstColumn="1" w:lastColumn="0" w:noHBand="0" w:noVBand="1"/>
      </w:tblPr>
      <w:tblGrid>
        <w:gridCol w:w="9432"/>
      </w:tblGrid>
      <w:tr w:rsidR="00CC365D" w14:paraId="5EE6AAC6" w14:textId="77777777">
        <w:trPr>
          <w:jc w:val="center"/>
        </w:trPr>
        <w:tc>
          <w:tcPr>
            <w:tcW w:w="9432" w:type="dxa"/>
            <w:tcBorders>
              <w:top w:val="single" w:sz="8" w:space="0" w:color="2D6CA2"/>
              <w:left w:val="single" w:sz="8" w:space="0" w:color="2D6CA2"/>
              <w:bottom w:val="single" w:sz="8" w:space="0" w:color="2D6CA2"/>
              <w:right w:val="single" w:sz="8" w:space="0" w:color="2D6CA2"/>
            </w:tcBorders>
            <w:shd w:val="clear" w:color="auto" w:fill="EAF2F8"/>
            <w:tcMar>
              <w:top w:w="130" w:type="dxa"/>
              <w:left w:w="160" w:type="dxa"/>
              <w:bottom w:w="130" w:type="dxa"/>
              <w:right w:w="160" w:type="dxa"/>
            </w:tcMar>
          </w:tcPr>
          <w:p w14:paraId="48DE0134" w14:textId="77777777" w:rsidR="00CC365D" w:rsidRDefault="008F463D">
            <w:pPr>
              <w:spacing w:after="80"/>
            </w:pPr>
            <w:r>
              <w:rPr>
                <w:b/>
                <w:color w:val="2D6CA2"/>
                <w:sz w:val="18"/>
              </w:rPr>
              <w:t>CANONICAL FORM</w:t>
            </w:r>
          </w:p>
          <w:p w14:paraId="07E1076E" w14:textId="77777777" w:rsidR="00CC365D" w:rsidRDefault="008F463D">
            <w:pPr>
              <w:spacing w:after="0"/>
            </w:pPr>
            <w:r>
              <w:t>Somatic Assertion = BODY Address + SOMATIC_STATE Bit + optional Level + surrounding Episode/provenance.</w:t>
            </w:r>
          </w:p>
        </w:tc>
      </w:tr>
    </w:tbl>
    <w:p w14:paraId="52326763" w14:textId="77777777" w:rsidR="00CC365D" w:rsidRDefault="00CC365D">
      <w:pPr>
        <w:spacing w:after="40"/>
      </w:pPr>
    </w:p>
    <w:p w14:paraId="72B52BA9" w14:textId="77777777" w:rsidR="00CC365D" w:rsidRDefault="008F463D">
      <w:pPr>
        <w:pStyle w:val="Heading2"/>
      </w:pPr>
      <w:r>
        <w:t>4.1 Atomic assertion versus aggregate routing mask</w:t>
      </w:r>
    </w:p>
    <w:p w14:paraId="2B58E569" w14:textId="77777777" w:rsidR="00CC365D" w:rsidRDefault="008F463D">
      <w:r>
        <w:t>A single Somatic Assertion SHOULD normally select one exact state Bit. Multiple simultaneous body states SHOULD be represented as linked assertions so each state preserves its own BODY location and Level. A derived 124-bit multi-hot routing mask MAY summarize which SOMATIC_STATE concepts are active anywhere in the bounded Episode. The mask is a routing projection; it is not authoritative for location or intensity.</w:t>
      </w:r>
    </w:p>
    <w:p w14:paraId="0C65C018" w14:textId="77777777" w:rsidR="00CC365D" w:rsidRDefault="008F463D">
      <w:pPr>
        <w:pStyle w:val="Heading2"/>
      </w:pPr>
      <w:r>
        <w:t>4.2 Level semantics</w:t>
      </w:r>
    </w:p>
    <w:p w14:paraId="36870F1E" w14:textId="77777777" w:rsidR="00CC365D" w:rsidRDefault="008F463D">
      <w:r>
        <w:t>The recommended v0.1 Level convention mirrors the ordinal discipline used by EMOTION-64: 0 means present but unrated; 1-10 are declared ordinal strengths. No assertion means no positive assertion of presence. The scale is not a probability, medical measurement, or guaranteed interval-scale quantity. Cross-person normalization requires an explicitly named Model.</w:t>
      </w:r>
    </w:p>
    <w:p w14:paraId="765BC6CA" w14:textId="77777777" w:rsidR="00CC365D" w:rsidRDefault="008F463D">
      <w:pPr>
        <w:pStyle w:val="Heading2"/>
      </w:pPr>
      <w:r>
        <w:t>4.3 Self-felt, observed, and measured perspectives</w:t>
      </w:r>
    </w:p>
    <w:p w14:paraId="39E62BDE" w14:textId="77777777" w:rsidR="00CC365D" w:rsidRDefault="008F463D">
      <w:r>
        <w:t>Source perspective belongs to the surrounding record. “My heart feels fast,” “their hands are visibly shaking,” and “heart rate = 128 bpm” are different kinds of evidence. A system may link them, but SOMATIC_STATE-124 MUST NOT silently convert a subjective sensation into an instrument measurement or an interpretation.</w:t>
      </w:r>
    </w:p>
    <w:p w14:paraId="4E2DC07C" w14:textId="77777777" w:rsidR="00CC365D" w:rsidRDefault="008F463D">
      <w:pPr>
        <w:jc w:val="center"/>
      </w:pPr>
      <w:r>
        <w:rPr>
          <w:noProof/>
        </w:rPr>
        <w:drawing>
          <wp:inline distT="0" distB="0" distL="0" distR="0" wp14:anchorId="0C3CAE9E" wp14:editId="0F039082">
            <wp:extent cx="5989320" cy="31818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felt_measured.png"/>
                    <pic:cNvPicPr/>
                  </pic:nvPicPr>
                  <pic:blipFill>
                    <a:blip r:embed="rId10"/>
                    <a:stretch>
                      <a:fillRect/>
                    </a:stretch>
                  </pic:blipFill>
                  <pic:spPr>
                    <a:xfrm>
                      <a:off x="0" y="0"/>
                      <a:ext cx="5989320" cy="3181826"/>
                    </a:xfrm>
                    <a:prstGeom prst="rect">
                      <a:avLst/>
                    </a:prstGeom>
                  </pic:spPr>
                </pic:pic>
              </a:graphicData>
            </a:graphic>
          </wp:inline>
        </w:drawing>
      </w:r>
    </w:p>
    <w:p w14:paraId="4C3E30E9" w14:textId="77777777" w:rsidR="00CC365D" w:rsidRDefault="008F463D">
      <w:pPr>
        <w:spacing w:before="60" w:after="180"/>
        <w:jc w:val="center"/>
      </w:pPr>
      <w:r>
        <w:rPr>
          <w:b/>
          <w:color w:val="2F7A78"/>
          <w:sz w:val="17"/>
        </w:rPr>
        <w:t>Figure 3. Felt state, measured value, and interpretation remain separate.</w:t>
      </w:r>
    </w:p>
    <w:p w14:paraId="08E728A6" w14:textId="77777777" w:rsidR="00CC365D" w:rsidRDefault="008F463D">
      <w:pPr>
        <w:pStyle w:val="Heading1"/>
      </w:pPr>
      <w:r>
        <w:t>5. BODY-128 Companion Contract</w:t>
      </w:r>
    </w:p>
    <w:p w14:paraId="270F1F27" w14:textId="77777777" w:rsidR="00CC365D" w:rsidRDefault="008F463D">
      <w:r>
        <w:t>BODY-128 is the preferred anatomical semantic bus. It already owns system masks, structure masks, orientation/topology flags, and hierarchical Region/Component/Terminal paths. SOMATIC_STATE-124 therefore spends no Bits on anatomy. “Jaw Tightness,” “Stomach Fluttering,” and “Hands Shaking” are compositions of a BODY address and one SOMATIC_STATE concept.</w:t>
      </w:r>
    </w:p>
    <w:tbl>
      <w:tblPr>
        <w:tblW w:w="0" w:type="auto"/>
        <w:jc w:val="center"/>
        <w:tblLayout w:type="fixed"/>
        <w:tblLook w:val="04A0" w:firstRow="1" w:lastRow="0" w:firstColumn="1" w:lastColumn="0" w:noHBand="0" w:noVBand="1"/>
      </w:tblPr>
      <w:tblGrid>
        <w:gridCol w:w="9432"/>
      </w:tblGrid>
      <w:tr w:rsidR="00CC365D" w14:paraId="416F1FA2" w14:textId="77777777">
        <w:trPr>
          <w:jc w:val="center"/>
        </w:trPr>
        <w:tc>
          <w:tcPr>
            <w:tcW w:w="9432" w:type="dxa"/>
            <w:tcBorders>
              <w:top w:val="single" w:sz="8" w:space="0" w:color="B07A22"/>
              <w:left w:val="single" w:sz="8" w:space="0" w:color="B07A22"/>
              <w:bottom w:val="single" w:sz="8" w:space="0" w:color="B07A22"/>
              <w:right w:val="single" w:sz="8" w:space="0" w:color="B07A22"/>
            </w:tcBorders>
            <w:shd w:val="clear" w:color="auto" w:fill="FFF7E8"/>
            <w:tcMar>
              <w:top w:w="130" w:type="dxa"/>
              <w:left w:w="160" w:type="dxa"/>
              <w:bottom w:w="130" w:type="dxa"/>
              <w:right w:w="160" w:type="dxa"/>
            </w:tcMar>
          </w:tcPr>
          <w:p w14:paraId="0A2AF383" w14:textId="77777777" w:rsidR="00CC365D" w:rsidRDefault="008F463D">
            <w:pPr>
              <w:spacing w:after="80"/>
            </w:pPr>
            <w:r>
              <w:rPr>
                <w:b/>
                <w:color w:val="B07A22"/>
                <w:sz w:val="18"/>
              </w:rPr>
              <w:t>MINIMUM SUFFICIENT BODY RESOLUTION</w:t>
            </w:r>
          </w:p>
          <w:p w14:paraId="2CCCA1FD" w14:textId="77777777" w:rsidR="00CC365D" w:rsidRDefault="008F463D">
            <w:pPr>
              <w:spacing w:after="0"/>
            </w:pPr>
            <w:r>
              <w:t>The compiler MUST resolve no deeper anatomical specificity than the source statement supports. “My hand is tingling” does not authorize invention of a specific finger or nerve.</w:t>
            </w:r>
          </w:p>
        </w:tc>
      </w:tr>
    </w:tbl>
    <w:p w14:paraId="5F1D5095" w14:textId="77777777" w:rsidR="00CC365D" w:rsidRDefault="00CC365D">
      <w:pPr>
        <w:spacing w:after="40"/>
      </w:pPr>
    </w:p>
    <w:p w14:paraId="02A94FF4" w14:textId="77777777" w:rsidR="00CC365D" w:rsidRDefault="008F463D">
      <w:pPr>
        <w:jc w:val="center"/>
      </w:pPr>
      <w:r>
        <w:rPr>
          <w:noProof/>
        </w:rPr>
        <w:drawing>
          <wp:inline distT="0" distB="0" distL="0" distR="0" wp14:anchorId="16CB8C0B" wp14:editId="19C83A0C">
            <wp:extent cx="5989320" cy="318182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composition.png"/>
                    <pic:cNvPicPr/>
                  </pic:nvPicPr>
                  <pic:blipFill>
                    <a:blip r:embed="rId11"/>
                    <a:stretch>
                      <a:fillRect/>
                    </a:stretch>
                  </pic:blipFill>
                  <pic:spPr>
                    <a:xfrm>
                      <a:off x="0" y="0"/>
                      <a:ext cx="5989320" cy="3181826"/>
                    </a:xfrm>
                    <a:prstGeom prst="rect">
                      <a:avLst/>
                    </a:prstGeom>
                  </pic:spPr>
                </pic:pic>
              </a:graphicData>
            </a:graphic>
          </wp:inline>
        </w:drawing>
      </w:r>
    </w:p>
    <w:p w14:paraId="346D05BA" w14:textId="77777777" w:rsidR="00CC365D" w:rsidRDefault="008F463D">
      <w:pPr>
        <w:spacing w:before="60" w:after="180"/>
        <w:jc w:val="center"/>
      </w:pPr>
      <w:r>
        <w:rPr>
          <w:b/>
          <w:color w:val="2F7A78"/>
          <w:sz w:val="17"/>
        </w:rPr>
        <w:t>Figure 4. BODY + SOMATIC_STATE creates compact local handles without duplicating anatomy.</w:t>
      </w:r>
    </w:p>
    <w:p w14:paraId="5581925A" w14:textId="77777777" w:rsidR="00CC365D" w:rsidRDefault="008F463D">
      <w:pPr>
        <w:pStyle w:val="Heading1"/>
      </w:pPr>
      <w:r>
        <w:t>6. Natural-Language Compilation Contract</w:t>
      </w:r>
    </w:p>
    <w:p w14:paraId="66D8791C" w14:textId="77777777" w:rsidR="00CC365D" w:rsidRDefault="008F463D">
      <w:r>
        <w:t>SOMATIC_STATE-124 is designed so a person can speak normally and let the system compile their description. The compiler resolves recognized body phrases through BODY, recognized state phrases through the SOMATIC_STATE memory layer, and preserves every unresolved or ambiguous phrase rather than inventing semantics.</w:t>
      </w:r>
    </w:p>
    <w:tbl>
      <w:tblPr>
        <w:tblStyle w:val="TableGrid"/>
        <w:tblW w:w="0" w:type="auto"/>
        <w:jc w:val="center"/>
        <w:tblLayout w:type="fixed"/>
        <w:tblLook w:val="04A0" w:firstRow="1" w:lastRow="0" w:firstColumn="1" w:lastColumn="0" w:noHBand="0" w:noVBand="1"/>
      </w:tblPr>
      <w:tblGrid>
        <w:gridCol w:w="2448"/>
        <w:gridCol w:w="6912"/>
      </w:tblGrid>
      <w:tr w:rsidR="00CC365D" w14:paraId="1A83E8C9" w14:textId="77777777">
        <w:trPr>
          <w:tblHeader/>
          <w:jc w:val="center"/>
        </w:trPr>
        <w:tc>
          <w:tcPr>
            <w:tcW w:w="2448" w:type="dxa"/>
            <w:shd w:val="clear" w:color="auto" w:fill="17324D"/>
            <w:tcMar>
              <w:top w:w="65" w:type="dxa"/>
              <w:left w:w="80" w:type="dxa"/>
              <w:bottom w:w="65" w:type="dxa"/>
              <w:right w:w="80" w:type="dxa"/>
            </w:tcMar>
            <w:vAlign w:val="center"/>
          </w:tcPr>
          <w:p w14:paraId="19AB0F06" w14:textId="77777777" w:rsidR="00CC365D" w:rsidRDefault="008F463D">
            <w:pPr>
              <w:spacing w:after="0" w:line="240" w:lineRule="auto"/>
            </w:pPr>
            <w:r>
              <w:rPr>
                <w:b/>
                <w:color w:val="FFFFFF"/>
                <w:sz w:val="18"/>
              </w:rPr>
              <w:t>Rule</w:t>
            </w:r>
          </w:p>
        </w:tc>
        <w:tc>
          <w:tcPr>
            <w:tcW w:w="6912" w:type="dxa"/>
            <w:shd w:val="clear" w:color="auto" w:fill="17324D"/>
            <w:tcMar>
              <w:top w:w="65" w:type="dxa"/>
              <w:left w:w="80" w:type="dxa"/>
              <w:bottom w:w="65" w:type="dxa"/>
              <w:right w:w="80" w:type="dxa"/>
            </w:tcMar>
            <w:vAlign w:val="center"/>
          </w:tcPr>
          <w:p w14:paraId="526C2994" w14:textId="77777777" w:rsidR="00CC365D" w:rsidRDefault="008F463D">
            <w:pPr>
              <w:spacing w:after="0" w:line="240" w:lineRule="auto"/>
            </w:pPr>
            <w:r>
              <w:rPr>
                <w:b/>
                <w:color w:val="FFFFFF"/>
                <w:sz w:val="18"/>
              </w:rPr>
              <w:t>Requirement</w:t>
            </w:r>
          </w:p>
        </w:tc>
      </w:tr>
      <w:tr w:rsidR="00CC365D" w14:paraId="0B26F84A" w14:textId="77777777">
        <w:trPr>
          <w:cantSplit/>
          <w:jc w:val="center"/>
        </w:trPr>
        <w:tc>
          <w:tcPr>
            <w:tcW w:w="2448" w:type="dxa"/>
            <w:tcMar>
              <w:top w:w="65" w:type="dxa"/>
              <w:left w:w="80" w:type="dxa"/>
              <w:bottom w:w="65" w:type="dxa"/>
              <w:right w:w="80" w:type="dxa"/>
            </w:tcMar>
            <w:vAlign w:val="center"/>
          </w:tcPr>
          <w:p w14:paraId="51862E93" w14:textId="77777777" w:rsidR="00CC365D" w:rsidRDefault="008F463D">
            <w:pPr>
              <w:spacing w:after="0" w:line="240" w:lineRule="auto"/>
            </w:pPr>
            <w:r>
              <w:rPr>
                <w:sz w:val="18"/>
              </w:rPr>
              <w:t>Exact phrase preservation</w:t>
            </w:r>
          </w:p>
        </w:tc>
        <w:tc>
          <w:tcPr>
            <w:tcW w:w="6912" w:type="dxa"/>
            <w:tcMar>
              <w:top w:w="65" w:type="dxa"/>
              <w:left w:w="80" w:type="dxa"/>
              <w:bottom w:w="65" w:type="dxa"/>
              <w:right w:w="80" w:type="dxa"/>
            </w:tcMar>
            <w:vAlign w:val="center"/>
          </w:tcPr>
          <w:p w14:paraId="23B5A927" w14:textId="77777777" w:rsidR="00CC365D" w:rsidRDefault="008F463D">
            <w:pPr>
              <w:spacing w:after="0" w:line="240" w:lineRule="auto"/>
            </w:pPr>
            <w:r>
              <w:rPr>
                <w:sz w:val="18"/>
              </w:rPr>
              <w:t>The original human statement remains available. Structured compilation is a projection, not a replacement.</w:t>
            </w:r>
          </w:p>
        </w:tc>
      </w:tr>
      <w:tr w:rsidR="00CC365D" w14:paraId="5E57CB94" w14:textId="77777777">
        <w:trPr>
          <w:cantSplit/>
          <w:jc w:val="center"/>
        </w:trPr>
        <w:tc>
          <w:tcPr>
            <w:tcW w:w="2448" w:type="dxa"/>
            <w:tcMar>
              <w:top w:w="65" w:type="dxa"/>
              <w:left w:w="80" w:type="dxa"/>
              <w:bottom w:w="65" w:type="dxa"/>
              <w:right w:w="80" w:type="dxa"/>
            </w:tcMar>
            <w:vAlign w:val="center"/>
          </w:tcPr>
          <w:p w14:paraId="710FEE6B" w14:textId="77777777" w:rsidR="00CC365D" w:rsidRDefault="008F463D">
            <w:pPr>
              <w:spacing w:after="0" w:line="240" w:lineRule="auto"/>
            </w:pPr>
            <w:r>
              <w:rPr>
                <w:sz w:val="18"/>
              </w:rPr>
              <w:t>Minimum sufficient BODY resolution</w:t>
            </w:r>
          </w:p>
        </w:tc>
        <w:tc>
          <w:tcPr>
            <w:tcW w:w="6912" w:type="dxa"/>
            <w:tcMar>
              <w:top w:w="65" w:type="dxa"/>
              <w:left w:w="80" w:type="dxa"/>
              <w:bottom w:w="65" w:type="dxa"/>
              <w:right w:w="80" w:type="dxa"/>
            </w:tcMar>
            <w:vAlign w:val="center"/>
          </w:tcPr>
          <w:p w14:paraId="0B3A8047" w14:textId="77777777" w:rsidR="00CC365D" w:rsidRDefault="008F463D">
            <w:pPr>
              <w:spacing w:after="0" w:line="240" w:lineRule="auto"/>
            </w:pPr>
            <w:r>
              <w:rPr>
                <w:sz w:val="18"/>
              </w:rPr>
              <w:t>Resolve only the anatomical specificity actually expressed or explicitly supplied by context.</w:t>
            </w:r>
          </w:p>
        </w:tc>
      </w:tr>
      <w:tr w:rsidR="00CC365D" w14:paraId="75707850" w14:textId="77777777">
        <w:trPr>
          <w:cantSplit/>
          <w:jc w:val="center"/>
        </w:trPr>
        <w:tc>
          <w:tcPr>
            <w:tcW w:w="2448" w:type="dxa"/>
            <w:tcMar>
              <w:top w:w="65" w:type="dxa"/>
              <w:left w:w="80" w:type="dxa"/>
              <w:bottom w:w="65" w:type="dxa"/>
              <w:right w:w="80" w:type="dxa"/>
            </w:tcMar>
            <w:vAlign w:val="center"/>
          </w:tcPr>
          <w:p w14:paraId="6929D7E9" w14:textId="77777777" w:rsidR="00CC365D" w:rsidRDefault="008F463D">
            <w:pPr>
              <w:spacing w:after="0" w:line="240" w:lineRule="auto"/>
            </w:pPr>
            <w:r>
              <w:rPr>
                <w:sz w:val="18"/>
              </w:rPr>
              <w:t>No cause injection</w:t>
            </w:r>
          </w:p>
        </w:tc>
        <w:tc>
          <w:tcPr>
            <w:tcW w:w="6912" w:type="dxa"/>
            <w:tcMar>
              <w:top w:w="65" w:type="dxa"/>
              <w:left w:w="80" w:type="dxa"/>
              <w:bottom w:w="65" w:type="dxa"/>
              <w:right w:w="80" w:type="dxa"/>
            </w:tcMar>
            <w:vAlign w:val="center"/>
          </w:tcPr>
          <w:p w14:paraId="054CFC1C" w14:textId="77777777" w:rsidR="00CC365D" w:rsidRDefault="008F463D">
            <w:pPr>
              <w:spacing w:after="0" w:line="240" w:lineRule="auto"/>
            </w:pPr>
            <w:r>
              <w:rPr>
                <w:sz w:val="18"/>
              </w:rPr>
              <w:t>A statement such as “my stomach is tight because I am anxious” may record a reported causal claim, but the co-occurrence itself does not make the cause canonical.</w:t>
            </w:r>
          </w:p>
        </w:tc>
      </w:tr>
      <w:tr w:rsidR="00CC365D" w14:paraId="1385E5D6" w14:textId="77777777">
        <w:trPr>
          <w:cantSplit/>
          <w:jc w:val="center"/>
        </w:trPr>
        <w:tc>
          <w:tcPr>
            <w:tcW w:w="2448" w:type="dxa"/>
            <w:tcMar>
              <w:top w:w="65" w:type="dxa"/>
              <w:left w:w="80" w:type="dxa"/>
              <w:bottom w:w="65" w:type="dxa"/>
              <w:right w:w="80" w:type="dxa"/>
            </w:tcMar>
            <w:vAlign w:val="center"/>
          </w:tcPr>
          <w:p w14:paraId="76C49377" w14:textId="77777777" w:rsidR="00CC365D" w:rsidRDefault="008F463D">
            <w:pPr>
              <w:spacing w:after="0" w:line="240" w:lineRule="auto"/>
            </w:pPr>
            <w:r>
              <w:rPr>
                <w:sz w:val="18"/>
              </w:rPr>
              <w:t>No diagnosis injection</w:t>
            </w:r>
          </w:p>
        </w:tc>
        <w:tc>
          <w:tcPr>
            <w:tcW w:w="6912" w:type="dxa"/>
            <w:tcMar>
              <w:top w:w="65" w:type="dxa"/>
              <w:left w:w="80" w:type="dxa"/>
              <w:bottom w:w="65" w:type="dxa"/>
              <w:right w:w="80" w:type="dxa"/>
            </w:tcMar>
            <w:vAlign w:val="center"/>
          </w:tcPr>
          <w:p w14:paraId="6E5A268D" w14:textId="77777777" w:rsidR="00CC365D" w:rsidRDefault="008F463D">
            <w:pPr>
              <w:spacing w:after="0" w:line="240" w:lineRule="auto"/>
            </w:pPr>
            <w:r>
              <w:rPr>
                <w:sz w:val="18"/>
              </w:rPr>
              <w:t>“Chest pressure” compiles as a somatic assertion. It does not become a diagnostic category.</w:t>
            </w:r>
          </w:p>
        </w:tc>
      </w:tr>
      <w:tr w:rsidR="00CC365D" w14:paraId="15CD60AB" w14:textId="77777777">
        <w:trPr>
          <w:cantSplit/>
          <w:jc w:val="center"/>
        </w:trPr>
        <w:tc>
          <w:tcPr>
            <w:tcW w:w="2448" w:type="dxa"/>
            <w:tcMar>
              <w:top w:w="65" w:type="dxa"/>
              <w:left w:w="80" w:type="dxa"/>
              <w:bottom w:w="65" w:type="dxa"/>
              <w:right w:w="80" w:type="dxa"/>
            </w:tcMar>
            <w:vAlign w:val="center"/>
          </w:tcPr>
          <w:p w14:paraId="12CF0AE7" w14:textId="77777777" w:rsidR="00CC365D" w:rsidRDefault="008F463D">
            <w:pPr>
              <w:spacing w:after="0" w:line="240" w:lineRule="auto"/>
            </w:pPr>
            <w:r>
              <w:rPr>
                <w:sz w:val="18"/>
              </w:rPr>
              <w:t>No hidden intensity mapping</w:t>
            </w:r>
          </w:p>
        </w:tc>
        <w:tc>
          <w:tcPr>
            <w:tcW w:w="6912" w:type="dxa"/>
            <w:tcMar>
              <w:top w:w="65" w:type="dxa"/>
              <w:left w:w="80" w:type="dxa"/>
              <w:bottom w:w="65" w:type="dxa"/>
              <w:right w:w="80" w:type="dxa"/>
            </w:tcMar>
            <w:vAlign w:val="center"/>
          </w:tcPr>
          <w:p w14:paraId="2BE1F053" w14:textId="77777777" w:rsidR="00CC365D" w:rsidRDefault="008F463D">
            <w:pPr>
              <w:spacing w:after="0" w:line="240" w:lineRule="auto"/>
            </w:pPr>
            <w:r>
              <w:rPr>
                <w:sz w:val="18"/>
              </w:rPr>
              <w:t>Words such as “very” remain qualitative unless a declared language-to-scale Model maps them to a number.</w:t>
            </w:r>
          </w:p>
        </w:tc>
      </w:tr>
      <w:tr w:rsidR="00CC365D" w14:paraId="64172907" w14:textId="77777777">
        <w:trPr>
          <w:cantSplit/>
          <w:jc w:val="center"/>
        </w:trPr>
        <w:tc>
          <w:tcPr>
            <w:tcW w:w="2448" w:type="dxa"/>
            <w:tcMar>
              <w:top w:w="65" w:type="dxa"/>
              <w:left w:w="80" w:type="dxa"/>
              <w:bottom w:w="65" w:type="dxa"/>
              <w:right w:w="80" w:type="dxa"/>
            </w:tcMar>
            <w:vAlign w:val="center"/>
          </w:tcPr>
          <w:p w14:paraId="030242A9" w14:textId="77777777" w:rsidR="00CC365D" w:rsidRDefault="008F463D">
            <w:pPr>
              <w:spacing w:after="0" w:line="240" w:lineRule="auto"/>
            </w:pPr>
            <w:r>
              <w:rPr>
                <w:sz w:val="18"/>
              </w:rPr>
              <w:t>Split compound statements</w:t>
            </w:r>
          </w:p>
        </w:tc>
        <w:tc>
          <w:tcPr>
            <w:tcW w:w="6912" w:type="dxa"/>
            <w:tcMar>
              <w:top w:w="65" w:type="dxa"/>
              <w:left w:w="80" w:type="dxa"/>
              <w:bottom w:w="65" w:type="dxa"/>
              <w:right w:w="80" w:type="dxa"/>
            </w:tcMar>
            <w:vAlign w:val="center"/>
          </w:tcPr>
          <w:p w14:paraId="08C40C43" w14:textId="77777777" w:rsidR="00CC365D" w:rsidRDefault="008F463D">
            <w:pPr>
              <w:spacing w:after="0" w:line="240" w:lineRule="auto"/>
            </w:pPr>
            <w:r>
              <w:rPr>
                <w:sz w:val="18"/>
              </w:rPr>
              <w:t>One sentence may compile into several independently addressable assertions.</w:t>
            </w:r>
          </w:p>
        </w:tc>
      </w:tr>
      <w:tr w:rsidR="00CC365D" w14:paraId="3839B917" w14:textId="77777777">
        <w:trPr>
          <w:cantSplit/>
          <w:jc w:val="center"/>
        </w:trPr>
        <w:tc>
          <w:tcPr>
            <w:tcW w:w="2448" w:type="dxa"/>
            <w:tcMar>
              <w:top w:w="65" w:type="dxa"/>
              <w:left w:w="80" w:type="dxa"/>
              <w:bottom w:w="65" w:type="dxa"/>
              <w:right w:w="80" w:type="dxa"/>
            </w:tcMar>
            <w:vAlign w:val="center"/>
          </w:tcPr>
          <w:p w14:paraId="678DD556" w14:textId="77777777" w:rsidR="00CC365D" w:rsidRDefault="008F463D">
            <w:pPr>
              <w:spacing w:after="0" w:line="240" w:lineRule="auto"/>
            </w:pPr>
            <w:r>
              <w:rPr>
                <w:sz w:val="18"/>
              </w:rPr>
              <w:t>Preserve ambiguity</w:t>
            </w:r>
          </w:p>
        </w:tc>
        <w:tc>
          <w:tcPr>
            <w:tcW w:w="6912" w:type="dxa"/>
            <w:tcMar>
              <w:top w:w="65" w:type="dxa"/>
              <w:left w:w="80" w:type="dxa"/>
              <w:bottom w:w="65" w:type="dxa"/>
              <w:right w:w="80" w:type="dxa"/>
            </w:tcMar>
            <w:vAlign w:val="center"/>
          </w:tcPr>
          <w:p w14:paraId="473E3310" w14:textId="77777777" w:rsidR="00CC365D" w:rsidRDefault="008F463D">
            <w:pPr>
              <w:spacing w:after="0" w:line="240" w:lineRule="auto"/>
            </w:pPr>
            <w:r>
              <w:rPr>
                <w:sz w:val="18"/>
              </w:rPr>
              <w:t>When a phrase is not safely resolvable, retain the source phrase or route to clarification instead of silently selecting a Bit.</w:t>
            </w:r>
          </w:p>
        </w:tc>
      </w:tr>
    </w:tbl>
    <w:p w14:paraId="197E7DC0" w14:textId="77777777" w:rsidR="00CC365D" w:rsidRDefault="008F463D">
      <w:pPr>
        <w:jc w:val="center"/>
      </w:pPr>
      <w:r>
        <w:rPr>
          <w:noProof/>
        </w:rPr>
        <w:drawing>
          <wp:inline distT="0" distB="0" distL="0" distR="0" wp14:anchorId="31678CBE" wp14:editId="6C8F1935">
            <wp:extent cx="5989320" cy="318182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compiler.png"/>
                    <pic:cNvPicPr/>
                  </pic:nvPicPr>
                  <pic:blipFill>
                    <a:blip r:embed="rId12"/>
                    <a:stretch>
                      <a:fillRect/>
                    </a:stretch>
                  </pic:blipFill>
                  <pic:spPr>
                    <a:xfrm>
                      <a:off x="0" y="0"/>
                      <a:ext cx="5989320" cy="3181826"/>
                    </a:xfrm>
                    <a:prstGeom prst="rect">
                      <a:avLst/>
                    </a:prstGeom>
                  </pic:spPr>
                </pic:pic>
              </a:graphicData>
            </a:graphic>
          </wp:inline>
        </w:drawing>
      </w:r>
    </w:p>
    <w:p w14:paraId="24AAF2C9" w14:textId="77777777" w:rsidR="00CC365D" w:rsidRDefault="008F463D">
      <w:pPr>
        <w:spacing w:before="60" w:after="180"/>
        <w:jc w:val="center"/>
      </w:pPr>
      <w:r>
        <w:rPr>
          <w:b/>
          <w:color w:val="2F7A78"/>
          <w:sz w:val="17"/>
        </w:rPr>
        <w:t>Figure 5. Ordinary human language compiles into bounded Somatic Assertions.</w:t>
      </w:r>
    </w:p>
    <w:p w14:paraId="4D30E029" w14:textId="77777777" w:rsidR="00CC365D" w:rsidRDefault="008F463D">
      <w:pPr>
        <w:pStyle w:val="Heading1"/>
      </w:pPr>
      <w:r>
        <w:t>7. State-Machine and Temporal Integration</w:t>
      </w:r>
    </w:p>
    <w:p w14:paraId="6714683F" w14:textId="77777777" w:rsidR="00CC365D" w:rsidRDefault="008F463D">
      <w:r>
        <w:t>SOMATIC_STATE-124 describes the state vocabulary; it does not encode change as additional state Bits. At one time t, a Somatic Configuration Cₜ is the set of active addressed assertions. STATE_MACHINE can then describe C₀ → C₁ → C₂ as a run or trace, while TIME supplies temporal anchors. Rising, falling, oscillating, or persistent patterns are derived from repeated states rather than silently stored inside the state identity.</w:t>
      </w:r>
    </w:p>
    <w:p w14:paraId="14F0338C" w14:textId="77777777" w:rsidR="00CC365D" w:rsidRDefault="008F463D">
      <w:pPr>
        <w:jc w:val="center"/>
      </w:pPr>
      <w:r>
        <w:rPr>
          <w:noProof/>
        </w:rPr>
        <w:drawing>
          <wp:inline distT="0" distB="0" distL="0" distR="0" wp14:anchorId="48C6EB55" wp14:editId="123EF712">
            <wp:extent cx="5989320" cy="318182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_configuration.png"/>
                    <pic:cNvPicPr/>
                  </pic:nvPicPr>
                  <pic:blipFill>
                    <a:blip r:embed="rId13"/>
                    <a:stretch>
                      <a:fillRect/>
                    </a:stretch>
                  </pic:blipFill>
                  <pic:spPr>
                    <a:xfrm>
                      <a:off x="0" y="0"/>
                      <a:ext cx="5989320" cy="3181826"/>
                    </a:xfrm>
                    <a:prstGeom prst="rect">
                      <a:avLst/>
                    </a:prstGeom>
                  </pic:spPr>
                </pic:pic>
              </a:graphicData>
            </a:graphic>
          </wp:inline>
        </w:drawing>
      </w:r>
    </w:p>
    <w:p w14:paraId="5DF64299" w14:textId="77777777" w:rsidR="00CC365D" w:rsidRDefault="008F463D">
      <w:pPr>
        <w:spacing w:before="60" w:after="180"/>
        <w:jc w:val="center"/>
      </w:pPr>
      <w:r>
        <w:rPr>
          <w:b/>
          <w:color w:val="2F7A78"/>
          <w:sz w:val="17"/>
        </w:rPr>
        <w:t>Figure 6. The same semantic states can carry different ordinal Levels across configurations.</w:t>
      </w:r>
    </w:p>
    <w:p w14:paraId="4B65BF06" w14:textId="77777777" w:rsidR="00CC365D" w:rsidRDefault="008F463D">
      <w:pPr>
        <w:jc w:val="center"/>
      </w:pPr>
      <w:r>
        <w:rPr>
          <w:noProof/>
        </w:rPr>
        <w:drawing>
          <wp:inline distT="0" distB="0" distL="0" distR="0" wp14:anchorId="14992331" wp14:editId="51E7C460">
            <wp:extent cx="5989320" cy="318182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6_trace.png"/>
                    <pic:cNvPicPr/>
                  </pic:nvPicPr>
                  <pic:blipFill>
                    <a:blip r:embed="rId14"/>
                    <a:stretch>
                      <a:fillRect/>
                    </a:stretch>
                  </pic:blipFill>
                  <pic:spPr>
                    <a:xfrm>
                      <a:off x="0" y="0"/>
                      <a:ext cx="5989320" cy="3181826"/>
                    </a:xfrm>
                    <a:prstGeom prst="rect">
                      <a:avLst/>
                    </a:prstGeom>
                  </pic:spPr>
                </pic:pic>
              </a:graphicData>
            </a:graphic>
          </wp:inline>
        </w:drawing>
      </w:r>
    </w:p>
    <w:p w14:paraId="195E220C" w14:textId="77777777" w:rsidR="00CC365D" w:rsidRDefault="008F463D">
      <w:pPr>
        <w:spacing w:before="60" w:after="180"/>
        <w:jc w:val="center"/>
      </w:pPr>
      <w:r>
        <w:rPr>
          <w:b/>
          <w:color w:val="2F7A78"/>
          <w:sz w:val="17"/>
        </w:rPr>
        <w:t>Figure 7. A temporal trace preserves sequence without inventing causation.</w:t>
      </w:r>
    </w:p>
    <w:p w14:paraId="4B4CEA2B" w14:textId="77777777" w:rsidR="00CC365D" w:rsidRDefault="008F463D">
      <w:pPr>
        <w:pStyle w:val="Heading1"/>
      </w:pPr>
      <w:r>
        <w:t>8. BOSS Symbol Projection</w:t>
      </w:r>
    </w:p>
    <w:p w14:paraId="60C05C38" w14:textId="77777777" w:rsidR="00CC365D" w:rsidRDefault="008F463D">
      <w:r>
        <w:t>The symbol set in this specification is a candidate BOSS presentation pack, not the semantic identity itself. Each Bit remains authoritative by registered identity and Reader placement. BOSS may change one symbol, a family, or the entire presentation pack without changing SOMATIC_STATE Bit meaning or historical records. The symbols are mnemonic handles intended to improve local recognition, not definitions that a runtime may infer from by shape alone.</w:t>
      </w:r>
    </w:p>
    <w:p w14:paraId="4E9EC010" w14:textId="77777777" w:rsidR="00CC365D" w:rsidRDefault="008F463D">
      <w:r>
        <w:t>The candidate morphology uses one family stem plus simple modifiers. Reuse is deliberate: ↑ suggests increase/high, ↓ suggests decrease/low, &gt;&lt; suggests constriction, ↔ suggests extension, ∿ suggests rhythmicity, ≈ suggests oscillation, ∅ suggests absence/depletion, and || suggests holding or rigidity. These cues are pedagogical only; BOSS identity remains exact.</w:t>
      </w:r>
    </w:p>
    <w:p w14:paraId="3B3AF8FC" w14:textId="77777777" w:rsidR="00CC365D" w:rsidRDefault="008F463D">
      <w:pPr>
        <w:jc w:val="center"/>
      </w:pPr>
      <w:r>
        <w:rPr>
          <w:noProof/>
        </w:rPr>
        <w:drawing>
          <wp:inline distT="0" distB="0" distL="0" distR="0" wp14:anchorId="43656BD8" wp14:editId="24E7168F">
            <wp:extent cx="5989320" cy="336899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9_symbol_morphology.png"/>
                    <pic:cNvPicPr/>
                  </pic:nvPicPr>
                  <pic:blipFill>
                    <a:blip r:embed="rId15"/>
                    <a:stretch>
                      <a:fillRect/>
                    </a:stretch>
                  </pic:blipFill>
                  <pic:spPr>
                    <a:xfrm>
                      <a:off x="0" y="0"/>
                      <a:ext cx="5989320" cy="3368992"/>
                    </a:xfrm>
                    <a:prstGeom prst="rect">
                      <a:avLst/>
                    </a:prstGeom>
                  </pic:spPr>
                </pic:pic>
              </a:graphicData>
            </a:graphic>
          </wp:inline>
        </w:drawing>
      </w:r>
    </w:p>
    <w:p w14:paraId="606EA6D9" w14:textId="77777777" w:rsidR="00CC365D" w:rsidRDefault="008F463D">
      <w:pPr>
        <w:spacing w:before="60" w:after="180"/>
        <w:jc w:val="center"/>
      </w:pPr>
      <w:r>
        <w:rPr>
          <w:b/>
          <w:color w:val="2F7A78"/>
          <w:sz w:val="17"/>
        </w:rPr>
        <w:t>Figure 8. Candidate BOSS family stems and reusable visual modifiers.</w:t>
      </w:r>
    </w:p>
    <w:p w14:paraId="1003C1BB" w14:textId="77777777" w:rsidR="00CC365D" w:rsidRDefault="008F463D">
      <w:pPr>
        <w:pStyle w:val="Heading1"/>
      </w:pPr>
      <w:r>
        <w:t>9. Reader Topology and Bit Allocation</w:t>
      </w:r>
    </w:p>
    <w:tbl>
      <w:tblPr>
        <w:tblStyle w:val="TableGrid"/>
        <w:tblW w:w="0" w:type="auto"/>
        <w:jc w:val="center"/>
        <w:tblLayout w:type="fixed"/>
        <w:tblLook w:val="04A0" w:firstRow="1" w:lastRow="0" w:firstColumn="1" w:lastColumn="0" w:noHBand="0" w:noVBand="1"/>
      </w:tblPr>
      <w:tblGrid>
        <w:gridCol w:w="936"/>
        <w:gridCol w:w="1800"/>
        <w:gridCol w:w="1007"/>
        <w:gridCol w:w="5616"/>
      </w:tblGrid>
      <w:tr w:rsidR="00CC365D" w14:paraId="64B890F2" w14:textId="77777777">
        <w:trPr>
          <w:tblHeader/>
          <w:jc w:val="center"/>
        </w:trPr>
        <w:tc>
          <w:tcPr>
            <w:tcW w:w="936" w:type="dxa"/>
            <w:shd w:val="clear" w:color="auto" w:fill="17324D"/>
            <w:tcMar>
              <w:top w:w="65" w:type="dxa"/>
              <w:left w:w="80" w:type="dxa"/>
              <w:bottom w:w="65" w:type="dxa"/>
              <w:right w:w="80" w:type="dxa"/>
            </w:tcMar>
            <w:vAlign w:val="center"/>
          </w:tcPr>
          <w:p w14:paraId="7B2BCFD0" w14:textId="77777777" w:rsidR="00CC365D" w:rsidRDefault="008F463D">
            <w:pPr>
              <w:spacing w:after="0" w:line="240" w:lineRule="auto"/>
            </w:pPr>
            <w:r>
              <w:rPr>
                <w:b/>
                <w:color w:val="FFFFFF"/>
                <w:sz w:val="18"/>
              </w:rPr>
              <w:t>Reader</w:t>
            </w:r>
          </w:p>
        </w:tc>
        <w:tc>
          <w:tcPr>
            <w:tcW w:w="1800" w:type="dxa"/>
            <w:shd w:val="clear" w:color="auto" w:fill="17324D"/>
            <w:tcMar>
              <w:top w:w="65" w:type="dxa"/>
              <w:left w:w="80" w:type="dxa"/>
              <w:bottom w:w="65" w:type="dxa"/>
              <w:right w:w="80" w:type="dxa"/>
            </w:tcMar>
            <w:vAlign w:val="center"/>
          </w:tcPr>
          <w:p w14:paraId="5AD05732" w14:textId="77777777" w:rsidR="00CC365D" w:rsidRDefault="008F463D">
            <w:pPr>
              <w:spacing w:after="0" w:line="240" w:lineRule="auto"/>
            </w:pPr>
            <w:r>
              <w:rPr>
                <w:b/>
                <w:color w:val="FFFFFF"/>
                <w:sz w:val="18"/>
              </w:rPr>
              <w:t>Bit Range</w:t>
            </w:r>
          </w:p>
        </w:tc>
        <w:tc>
          <w:tcPr>
            <w:tcW w:w="1007" w:type="dxa"/>
            <w:shd w:val="clear" w:color="auto" w:fill="17324D"/>
            <w:tcMar>
              <w:top w:w="65" w:type="dxa"/>
              <w:left w:w="80" w:type="dxa"/>
              <w:bottom w:w="65" w:type="dxa"/>
              <w:right w:w="80" w:type="dxa"/>
            </w:tcMar>
            <w:vAlign w:val="center"/>
          </w:tcPr>
          <w:p w14:paraId="05AE03F1" w14:textId="77777777" w:rsidR="00CC365D" w:rsidRDefault="008F463D">
            <w:pPr>
              <w:spacing w:after="0" w:line="240" w:lineRule="auto"/>
            </w:pPr>
            <w:r>
              <w:rPr>
                <w:b/>
                <w:color w:val="FFFFFF"/>
                <w:sz w:val="18"/>
              </w:rPr>
              <w:t>Width</w:t>
            </w:r>
          </w:p>
        </w:tc>
        <w:tc>
          <w:tcPr>
            <w:tcW w:w="5616" w:type="dxa"/>
            <w:shd w:val="clear" w:color="auto" w:fill="17324D"/>
            <w:tcMar>
              <w:top w:w="65" w:type="dxa"/>
              <w:left w:w="80" w:type="dxa"/>
              <w:bottom w:w="65" w:type="dxa"/>
              <w:right w:w="80" w:type="dxa"/>
            </w:tcMar>
            <w:vAlign w:val="center"/>
          </w:tcPr>
          <w:p w14:paraId="7FD9E1CE" w14:textId="77777777" w:rsidR="00CC365D" w:rsidRDefault="008F463D">
            <w:pPr>
              <w:spacing w:after="0" w:line="240" w:lineRule="auto"/>
            </w:pPr>
            <w:r>
              <w:rPr>
                <w:b/>
                <w:color w:val="FFFFFF"/>
                <w:sz w:val="18"/>
              </w:rPr>
              <w:t>Language Territory</w:t>
            </w:r>
          </w:p>
        </w:tc>
      </w:tr>
      <w:tr w:rsidR="00CC365D" w14:paraId="7329EB7A" w14:textId="77777777">
        <w:trPr>
          <w:cantSplit/>
          <w:jc w:val="center"/>
        </w:trPr>
        <w:tc>
          <w:tcPr>
            <w:tcW w:w="936" w:type="dxa"/>
            <w:tcMar>
              <w:top w:w="65" w:type="dxa"/>
              <w:left w:w="80" w:type="dxa"/>
              <w:bottom w:w="65" w:type="dxa"/>
              <w:right w:w="80" w:type="dxa"/>
            </w:tcMar>
            <w:vAlign w:val="center"/>
          </w:tcPr>
          <w:p w14:paraId="179D9086" w14:textId="77777777" w:rsidR="00CC365D" w:rsidRDefault="008F463D">
            <w:pPr>
              <w:spacing w:after="0" w:line="240" w:lineRule="auto"/>
            </w:pPr>
            <w:r>
              <w:rPr>
                <w:sz w:val="18"/>
              </w:rPr>
              <w:t>A1</w:t>
            </w:r>
          </w:p>
        </w:tc>
        <w:tc>
          <w:tcPr>
            <w:tcW w:w="1800" w:type="dxa"/>
            <w:tcMar>
              <w:top w:w="65" w:type="dxa"/>
              <w:left w:w="80" w:type="dxa"/>
              <w:bottom w:w="65" w:type="dxa"/>
              <w:right w:w="80" w:type="dxa"/>
            </w:tcMar>
            <w:vAlign w:val="center"/>
          </w:tcPr>
          <w:p w14:paraId="12BE1AC8" w14:textId="77777777" w:rsidR="00CC365D" w:rsidRDefault="008F463D">
            <w:pPr>
              <w:spacing w:after="0" w:line="240" w:lineRule="auto"/>
            </w:pPr>
            <w:r>
              <w:rPr>
                <w:sz w:val="18"/>
              </w:rPr>
              <w:t>B000-B009</w:t>
            </w:r>
          </w:p>
        </w:tc>
        <w:tc>
          <w:tcPr>
            <w:tcW w:w="1007" w:type="dxa"/>
            <w:tcMar>
              <w:top w:w="65" w:type="dxa"/>
              <w:left w:w="80" w:type="dxa"/>
              <w:bottom w:w="65" w:type="dxa"/>
              <w:right w:w="80" w:type="dxa"/>
            </w:tcMar>
            <w:vAlign w:val="center"/>
          </w:tcPr>
          <w:p w14:paraId="221623AE" w14:textId="77777777" w:rsidR="00CC365D" w:rsidRDefault="008F463D">
            <w:pPr>
              <w:spacing w:after="0" w:line="240" w:lineRule="auto"/>
            </w:pPr>
            <w:r>
              <w:rPr>
                <w:sz w:val="18"/>
              </w:rPr>
              <w:t>10</w:t>
            </w:r>
          </w:p>
        </w:tc>
        <w:tc>
          <w:tcPr>
            <w:tcW w:w="5616" w:type="dxa"/>
            <w:tcMar>
              <w:top w:w="65" w:type="dxa"/>
              <w:left w:w="80" w:type="dxa"/>
              <w:bottom w:w="65" w:type="dxa"/>
              <w:right w:w="80" w:type="dxa"/>
            </w:tcMar>
            <w:vAlign w:val="center"/>
          </w:tcPr>
          <w:p w14:paraId="46638674" w14:textId="77777777" w:rsidR="00CC365D" w:rsidRDefault="008F463D">
            <w:pPr>
              <w:spacing w:after="0" w:line="240" w:lineRule="auto"/>
            </w:pPr>
            <w:r>
              <w:rPr>
                <w:sz w:val="18"/>
              </w:rPr>
              <w:t>Whole-body activation, settling, energy, fatigue, and sleepiness.</w:t>
            </w:r>
          </w:p>
        </w:tc>
      </w:tr>
      <w:tr w:rsidR="00CC365D" w14:paraId="2E952082" w14:textId="77777777">
        <w:trPr>
          <w:cantSplit/>
          <w:jc w:val="center"/>
        </w:trPr>
        <w:tc>
          <w:tcPr>
            <w:tcW w:w="936" w:type="dxa"/>
            <w:tcMar>
              <w:top w:w="65" w:type="dxa"/>
              <w:left w:w="80" w:type="dxa"/>
              <w:bottom w:w="65" w:type="dxa"/>
              <w:right w:w="80" w:type="dxa"/>
            </w:tcMar>
            <w:vAlign w:val="center"/>
          </w:tcPr>
          <w:p w14:paraId="2A3B9145" w14:textId="77777777" w:rsidR="00CC365D" w:rsidRDefault="008F463D">
            <w:pPr>
              <w:spacing w:after="0" w:line="240" w:lineRule="auto"/>
            </w:pPr>
            <w:r>
              <w:rPr>
                <w:sz w:val="18"/>
              </w:rPr>
              <w:t>B1</w:t>
            </w:r>
          </w:p>
        </w:tc>
        <w:tc>
          <w:tcPr>
            <w:tcW w:w="1800" w:type="dxa"/>
            <w:tcMar>
              <w:top w:w="65" w:type="dxa"/>
              <w:left w:w="80" w:type="dxa"/>
              <w:bottom w:w="65" w:type="dxa"/>
              <w:right w:w="80" w:type="dxa"/>
            </w:tcMar>
            <w:vAlign w:val="center"/>
          </w:tcPr>
          <w:p w14:paraId="4A40D7C3" w14:textId="77777777" w:rsidR="00CC365D" w:rsidRDefault="008F463D">
            <w:pPr>
              <w:spacing w:after="0" w:line="240" w:lineRule="auto"/>
            </w:pPr>
            <w:r>
              <w:rPr>
                <w:sz w:val="18"/>
              </w:rPr>
              <w:t>B010-B051</w:t>
            </w:r>
          </w:p>
        </w:tc>
        <w:tc>
          <w:tcPr>
            <w:tcW w:w="1007" w:type="dxa"/>
            <w:tcMar>
              <w:top w:w="65" w:type="dxa"/>
              <w:left w:w="80" w:type="dxa"/>
              <w:bottom w:w="65" w:type="dxa"/>
              <w:right w:w="80" w:type="dxa"/>
            </w:tcMar>
            <w:vAlign w:val="center"/>
          </w:tcPr>
          <w:p w14:paraId="34A2298F" w14:textId="77777777" w:rsidR="00CC365D" w:rsidRDefault="008F463D">
            <w:pPr>
              <w:spacing w:after="0" w:line="240" w:lineRule="auto"/>
            </w:pPr>
            <w:r>
              <w:rPr>
                <w:sz w:val="18"/>
              </w:rPr>
              <w:t>42</w:t>
            </w:r>
          </w:p>
        </w:tc>
        <w:tc>
          <w:tcPr>
            <w:tcW w:w="5616" w:type="dxa"/>
            <w:tcMar>
              <w:top w:w="65" w:type="dxa"/>
              <w:left w:w="80" w:type="dxa"/>
              <w:bottom w:w="65" w:type="dxa"/>
              <w:right w:w="80" w:type="dxa"/>
            </w:tcMar>
            <w:vAlign w:val="center"/>
          </w:tcPr>
          <w:p w14:paraId="4C2124FF" w14:textId="77777777" w:rsidR="00CC365D" w:rsidRDefault="008F463D">
            <w:pPr>
              <w:spacing w:after="0" w:line="240" w:lineRule="auto"/>
            </w:pPr>
            <w:r>
              <w:rPr>
                <w:sz w:val="18"/>
              </w:rPr>
              <w:t>Combinable felt qualities such as pain, pressure, tightness, tingling, warmth, heaviness, and stiffness.</w:t>
            </w:r>
          </w:p>
        </w:tc>
      </w:tr>
      <w:tr w:rsidR="00CC365D" w14:paraId="4BF877E8" w14:textId="77777777">
        <w:trPr>
          <w:cantSplit/>
          <w:jc w:val="center"/>
        </w:trPr>
        <w:tc>
          <w:tcPr>
            <w:tcW w:w="936" w:type="dxa"/>
            <w:tcMar>
              <w:top w:w="65" w:type="dxa"/>
              <w:left w:w="80" w:type="dxa"/>
              <w:bottom w:w="65" w:type="dxa"/>
              <w:right w:w="80" w:type="dxa"/>
            </w:tcMar>
            <w:vAlign w:val="center"/>
          </w:tcPr>
          <w:p w14:paraId="2A0CD4D9" w14:textId="77777777" w:rsidR="00CC365D" w:rsidRDefault="008F463D">
            <w:pPr>
              <w:spacing w:after="0" w:line="240" w:lineRule="auto"/>
            </w:pPr>
            <w:r>
              <w:rPr>
                <w:sz w:val="18"/>
              </w:rPr>
              <w:t>C1</w:t>
            </w:r>
          </w:p>
        </w:tc>
        <w:tc>
          <w:tcPr>
            <w:tcW w:w="1800" w:type="dxa"/>
            <w:tcMar>
              <w:top w:w="65" w:type="dxa"/>
              <w:left w:w="80" w:type="dxa"/>
              <w:bottom w:w="65" w:type="dxa"/>
              <w:right w:w="80" w:type="dxa"/>
            </w:tcMar>
            <w:vAlign w:val="center"/>
          </w:tcPr>
          <w:p w14:paraId="494E5675" w14:textId="77777777" w:rsidR="00CC365D" w:rsidRDefault="008F463D">
            <w:pPr>
              <w:spacing w:after="0" w:line="240" w:lineRule="auto"/>
            </w:pPr>
            <w:r>
              <w:rPr>
                <w:sz w:val="18"/>
              </w:rPr>
              <w:t>B052-B063</w:t>
            </w:r>
          </w:p>
        </w:tc>
        <w:tc>
          <w:tcPr>
            <w:tcW w:w="1007" w:type="dxa"/>
            <w:tcMar>
              <w:top w:w="65" w:type="dxa"/>
              <w:left w:w="80" w:type="dxa"/>
              <w:bottom w:w="65" w:type="dxa"/>
              <w:right w:w="80" w:type="dxa"/>
            </w:tcMar>
            <w:vAlign w:val="center"/>
          </w:tcPr>
          <w:p w14:paraId="5D57A73C" w14:textId="77777777" w:rsidR="00CC365D" w:rsidRDefault="008F463D">
            <w:pPr>
              <w:spacing w:after="0" w:line="240" w:lineRule="auto"/>
            </w:pPr>
            <w:r>
              <w:rPr>
                <w:sz w:val="18"/>
              </w:rPr>
              <w:t>12</w:t>
            </w:r>
          </w:p>
        </w:tc>
        <w:tc>
          <w:tcPr>
            <w:tcW w:w="5616" w:type="dxa"/>
            <w:tcMar>
              <w:top w:w="65" w:type="dxa"/>
              <w:left w:w="80" w:type="dxa"/>
              <w:bottom w:w="65" w:type="dxa"/>
              <w:right w:w="80" w:type="dxa"/>
            </w:tcMar>
            <w:vAlign w:val="center"/>
          </w:tcPr>
          <w:p w14:paraId="06B795BF" w14:textId="77777777" w:rsidR="00CC365D" w:rsidRDefault="008F463D">
            <w:pPr>
              <w:spacing w:after="0" w:line="240" w:lineRule="auto"/>
            </w:pPr>
            <w:r>
              <w:rPr>
                <w:sz w:val="18"/>
              </w:rPr>
              <w:t>Breathing speed, depth, regularity, effort, and air-related sensations.</w:t>
            </w:r>
          </w:p>
        </w:tc>
      </w:tr>
      <w:tr w:rsidR="00CC365D" w14:paraId="4A3DA1A0" w14:textId="77777777">
        <w:trPr>
          <w:cantSplit/>
          <w:jc w:val="center"/>
        </w:trPr>
        <w:tc>
          <w:tcPr>
            <w:tcW w:w="936" w:type="dxa"/>
            <w:tcMar>
              <w:top w:w="65" w:type="dxa"/>
              <w:left w:w="80" w:type="dxa"/>
              <w:bottom w:w="65" w:type="dxa"/>
              <w:right w:w="80" w:type="dxa"/>
            </w:tcMar>
            <w:vAlign w:val="center"/>
          </w:tcPr>
          <w:p w14:paraId="161CEFFA" w14:textId="77777777" w:rsidR="00CC365D" w:rsidRDefault="008F463D">
            <w:pPr>
              <w:spacing w:after="0" w:line="240" w:lineRule="auto"/>
            </w:pPr>
            <w:r>
              <w:rPr>
                <w:sz w:val="18"/>
              </w:rPr>
              <w:t>D1</w:t>
            </w:r>
          </w:p>
        </w:tc>
        <w:tc>
          <w:tcPr>
            <w:tcW w:w="1800" w:type="dxa"/>
            <w:tcMar>
              <w:top w:w="65" w:type="dxa"/>
              <w:left w:w="80" w:type="dxa"/>
              <w:bottom w:w="65" w:type="dxa"/>
              <w:right w:w="80" w:type="dxa"/>
            </w:tcMar>
            <w:vAlign w:val="center"/>
          </w:tcPr>
          <w:p w14:paraId="6F2F047D" w14:textId="77777777" w:rsidR="00CC365D" w:rsidRDefault="008F463D">
            <w:pPr>
              <w:spacing w:after="0" w:line="240" w:lineRule="auto"/>
            </w:pPr>
            <w:r>
              <w:rPr>
                <w:sz w:val="18"/>
              </w:rPr>
              <w:t>B064-B070</w:t>
            </w:r>
          </w:p>
        </w:tc>
        <w:tc>
          <w:tcPr>
            <w:tcW w:w="1007" w:type="dxa"/>
            <w:tcMar>
              <w:top w:w="65" w:type="dxa"/>
              <w:left w:w="80" w:type="dxa"/>
              <w:bottom w:w="65" w:type="dxa"/>
              <w:right w:w="80" w:type="dxa"/>
            </w:tcMar>
            <w:vAlign w:val="center"/>
          </w:tcPr>
          <w:p w14:paraId="79CC11DD" w14:textId="77777777" w:rsidR="00CC365D" w:rsidRDefault="008F463D">
            <w:pPr>
              <w:spacing w:after="0" w:line="240" w:lineRule="auto"/>
            </w:pPr>
            <w:r>
              <w:rPr>
                <w:sz w:val="18"/>
              </w:rPr>
              <w:t>7</w:t>
            </w:r>
          </w:p>
        </w:tc>
        <w:tc>
          <w:tcPr>
            <w:tcW w:w="5616" w:type="dxa"/>
            <w:tcMar>
              <w:top w:w="65" w:type="dxa"/>
              <w:left w:w="80" w:type="dxa"/>
              <w:bottom w:w="65" w:type="dxa"/>
              <w:right w:w="80" w:type="dxa"/>
            </w:tcMar>
            <w:vAlign w:val="center"/>
          </w:tcPr>
          <w:p w14:paraId="24D63F0D" w14:textId="77777777" w:rsidR="00CC365D" w:rsidRDefault="008F463D">
            <w:pPr>
              <w:spacing w:after="0" w:line="240" w:lineRule="auto"/>
            </w:pPr>
            <w:r>
              <w:rPr>
                <w:sz w:val="18"/>
              </w:rPr>
              <w:t>Subjective heartbeat and pulse experiences.</w:t>
            </w:r>
          </w:p>
        </w:tc>
      </w:tr>
      <w:tr w:rsidR="00CC365D" w14:paraId="2EF8A0B8" w14:textId="77777777">
        <w:trPr>
          <w:cantSplit/>
          <w:jc w:val="center"/>
        </w:trPr>
        <w:tc>
          <w:tcPr>
            <w:tcW w:w="936" w:type="dxa"/>
            <w:tcMar>
              <w:top w:w="65" w:type="dxa"/>
              <w:left w:w="80" w:type="dxa"/>
              <w:bottom w:w="65" w:type="dxa"/>
              <w:right w:w="80" w:type="dxa"/>
            </w:tcMar>
            <w:vAlign w:val="center"/>
          </w:tcPr>
          <w:p w14:paraId="396E510A" w14:textId="77777777" w:rsidR="00CC365D" w:rsidRDefault="008F463D">
            <w:pPr>
              <w:spacing w:after="0" w:line="240" w:lineRule="auto"/>
            </w:pPr>
            <w:r>
              <w:rPr>
                <w:sz w:val="18"/>
              </w:rPr>
              <w:t>E1</w:t>
            </w:r>
          </w:p>
        </w:tc>
        <w:tc>
          <w:tcPr>
            <w:tcW w:w="1800" w:type="dxa"/>
            <w:tcMar>
              <w:top w:w="65" w:type="dxa"/>
              <w:left w:w="80" w:type="dxa"/>
              <w:bottom w:w="65" w:type="dxa"/>
              <w:right w:w="80" w:type="dxa"/>
            </w:tcMar>
            <w:vAlign w:val="center"/>
          </w:tcPr>
          <w:p w14:paraId="5827C546" w14:textId="77777777" w:rsidR="00CC365D" w:rsidRDefault="008F463D">
            <w:pPr>
              <w:spacing w:after="0" w:line="240" w:lineRule="auto"/>
            </w:pPr>
            <w:r>
              <w:rPr>
                <w:sz w:val="18"/>
              </w:rPr>
              <w:t>B071-B085</w:t>
            </w:r>
          </w:p>
        </w:tc>
        <w:tc>
          <w:tcPr>
            <w:tcW w:w="1007" w:type="dxa"/>
            <w:tcMar>
              <w:top w:w="65" w:type="dxa"/>
              <w:left w:w="80" w:type="dxa"/>
              <w:bottom w:w="65" w:type="dxa"/>
              <w:right w:w="80" w:type="dxa"/>
            </w:tcMar>
            <w:vAlign w:val="center"/>
          </w:tcPr>
          <w:p w14:paraId="08C7E3B4" w14:textId="77777777" w:rsidR="00CC365D" w:rsidRDefault="008F463D">
            <w:pPr>
              <w:spacing w:after="0" w:line="240" w:lineRule="auto"/>
            </w:pPr>
            <w:r>
              <w:rPr>
                <w:sz w:val="18"/>
              </w:rPr>
              <w:t>15</w:t>
            </w:r>
          </w:p>
        </w:tc>
        <w:tc>
          <w:tcPr>
            <w:tcW w:w="5616" w:type="dxa"/>
            <w:tcMar>
              <w:top w:w="65" w:type="dxa"/>
              <w:left w:w="80" w:type="dxa"/>
              <w:bottom w:w="65" w:type="dxa"/>
              <w:right w:w="80" w:type="dxa"/>
            </w:tcMar>
            <w:vAlign w:val="center"/>
          </w:tcPr>
          <w:p w14:paraId="777718A0" w14:textId="77777777" w:rsidR="00CC365D" w:rsidRDefault="008F463D">
            <w:pPr>
              <w:spacing w:after="0" w:line="240" w:lineRule="auto"/>
            </w:pPr>
            <w:r>
              <w:rPr>
                <w:sz w:val="18"/>
              </w:rPr>
              <w:t>Muscular contraction, tremor, movement, freezing, startle, and motor tempo.</w:t>
            </w:r>
          </w:p>
        </w:tc>
      </w:tr>
      <w:tr w:rsidR="00CC365D" w14:paraId="0FC751C3" w14:textId="77777777">
        <w:trPr>
          <w:cantSplit/>
          <w:jc w:val="center"/>
        </w:trPr>
        <w:tc>
          <w:tcPr>
            <w:tcW w:w="936" w:type="dxa"/>
            <w:tcMar>
              <w:top w:w="65" w:type="dxa"/>
              <w:left w:w="80" w:type="dxa"/>
              <w:bottom w:w="65" w:type="dxa"/>
              <w:right w:w="80" w:type="dxa"/>
            </w:tcMar>
            <w:vAlign w:val="center"/>
          </w:tcPr>
          <w:p w14:paraId="133A9095" w14:textId="77777777" w:rsidR="00CC365D" w:rsidRDefault="008F463D">
            <w:pPr>
              <w:spacing w:after="0" w:line="240" w:lineRule="auto"/>
            </w:pPr>
            <w:r>
              <w:rPr>
                <w:sz w:val="18"/>
              </w:rPr>
              <w:t>F1</w:t>
            </w:r>
          </w:p>
        </w:tc>
        <w:tc>
          <w:tcPr>
            <w:tcW w:w="1800" w:type="dxa"/>
            <w:tcMar>
              <w:top w:w="65" w:type="dxa"/>
              <w:left w:w="80" w:type="dxa"/>
              <w:bottom w:w="65" w:type="dxa"/>
              <w:right w:w="80" w:type="dxa"/>
            </w:tcMar>
            <w:vAlign w:val="center"/>
          </w:tcPr>
          <w:p w14:paraId="48C96085" w14:textId="77777777" w:rsidR="00CC365D" w:rsidRDefault="008F463D">
            <w:pPr>
              <w:spacing w:after="0" w:line="240" w:lineRule="auto"/>
            </w:pPr>
            <w:r>
              <w:rPr>
                <w:sz w:val="18"/>
              </w:rPr>
              <w:t>B086-B096</w:t>
            </w:r>
          </w:p>
        </w:tc>
        <w:tc>
          <w:tcPr>
            <w:tcW w:w="1007" w:type="dxa"/>
            <w:tcMar>
              <w:top w:w="65" w:type="dxa"/>
              <w:left w:w="80" w:type="dxa"/>
              <w:bottom w:w="65" w:type="dxa"/>
              <w:right w:w="80" w:type="dxa"/>
            </w:tcMar>
            <w:vAlign w:val="center"/>
          </w:tcPr>
          <w:p w14:paraId="7088B797" w14:textId="77777777" w:rsidR="00CC365D" w:rsidRDefault="008F463D">
            <w:pPr>
              <w:spacing w:after="0" w:line="240" w:lineRule="auto"/>
            </w:pPr>
            <w:r>
              <w:rPr>
                <w:sz w:val="18"/>
              </w:rPr>
              <w:t>11</w:t>
            </w:r>
          </w:p>
        </w:tc>
        <w:tc>
          <w:tcPr>
            <w:tcW w:w="5616" w:type="dxa"/>
            <w:tcMar>
              <w:top w:w="65" w:type="dxa"/>
              <w:left w:w="80" w:type="dxa"/>
              <w:bottom w:w="65" w:type="dxa"/>
              <w:right w:w="80" w:type="dxa"/>
            </w:tcMar>
            <w:vAlign w:val="center"/>
          </w:tcPr>
          <w:p w14:paraId="47F7FD90" w14:textId="77777777" w:rsidR="00CC365D" w:rsidRDefault="008F463D">
            <w:pPr>
              <w:spacing w:after="0" w:line="240" w:lineRule="auto"/>
            </w:pPr>
            <w:r>
              <w:rPr>
                <w:sz w:val="18"/>
              </w:rPr>
              <w:t>Digestive, appetite, visceral, urgency, and swallowing states.</w:t>
            </w:r>
          </w:p>
        </w:tc>
      </w:tr>
      <w:tr w:rsidR="00CC365D" w14:paraId="11EDE0BD" w14:textId="77777777">
        <w:trPr>
          <w:cantSplit/>
          <w:jc w:val="center"/>
        </w:trPr>
        <w:tc>
          <w:tcPr>
            <w:tcW w:w="936" w:type="dxa"/>
            <w:tcMar>
              <w:top w:w="65" w:type="dxa"/>
              <w:left w:w="80" w:type="dxa"/>
              <w:bottom w:w="65" w:type="dxa"/>
              <w:right w:w="80" w:type="dxa"/>
            </w:tcMar>
            <w:vAlign w:val="center"/>
          </w:tcPr>
          <w:p w14:paraId="6C984E26" w14:textId="77777777" w:rsidR="00CC365D" w:rsidRDefault="008F463D">
            <w:pPr>
              <w:spacing w:after="0" w:line="240" w:lineRule="auto"/>
            </w:pPr>
            <w:r>
              <w:rPr>
                <w:sz w:val="18"/>
              </w:rPr>
              <w:t>G1</w:t>
            </w:r>
          </w:p>
        </w:tc>
        <w:tc>
          <w:tcPr>
            <w:tcW w:w="1800" w:type="dxa"/>
            <w:tcMar>
              <w:top w:w="65" w:type="dxa"/>
              <w:left w:w="80" w:type="dxa"/>
              <w:bottom w:w="65" w:type="dxa"/>
              <w:right w:w="80" w:type="dxa"/>
            </w:tcMar>
            <w:vAlign w:val="center"/>
          </w:tcPr>
          <w:p w14:paraId="29FAFD5E" w14:textId="77777777" w:rsidR="00CC365D" w:rsidRDefault="008F463D">
            <w:pPr>
              <w:spacing w:after="0" w:line="240" w:lineRule="auto"/>
            </w:pPr>
            <w:r>
              <w:rPr>
                <w:sz w:val="18"/>
              </w:rPr>
              <w:t>B097-B105</w:t>
            </w:r>
          </w:p>
        </w:tc>
        <w:tc>
          <w:tcPr>
            <w:tcW w:w="1007" w:type="dxa"/>
            <w:tcMar>
              <w:top w:w="65" w:type="dxa"/>
              <w:left w:w="80" w:type="dxa"/>
              <w:bottom w:w="65" w:type="dxa"/>
              <w:right w:w="80" w:type="dxa"/>
            </w:tcMar>
            <w:vAlign w:val="center"/>
          </w:tcPr>
          <w:p w14:paraId="1CD6D8D7" w14:textId="77777777" w:rsidR="00CC365D" w:rsidRDefault="008F463D">
            <w:pPr>
              <w:spacing w:after="0" w:line="240" w:lineRule="auto"/>
            </w:pPr>
            <w:r>
              <w:rPr>
                <w:sz w:val="18"/>
              </w:rPr>
              <w:t>9</w:t>
            </w:r>
          </w:p>
        </w:tc>
        <w:tc>
          <w:tcPr>
            <w:tcW w:w="5616" w:type="dxa"/>
            <w:tcMar>
              <w:top w:w="65" w:type="dxa"/>
              <w:left w:w="80" w:type="dxa"/>
              <w:bottom w:w="65" w:type="dxa"/>
              <w:right w:w="80" w:type="dxa"/>
            </w:tcMar>
            <w:vAlign w:val="center"/>
          </w:tcPr>
          <w:p w14:paraId="794973D6" w14:textId="77777777" w:rsidR="00CC365D" w:rsidRDefault="008F463D">
            <w:pPr>
              <w:spacing w:after="0" w:line="240" w:lineRule="auto"/>
            </w:pPr>
            <w:r>
              <w:rPr>
                <w:sz w:val="18"/>
              </w:rPr>
              <w:t>Sweating, flushing, chills, goosebumps, salivation, and tear-related surface responses.</w:t>
            </w:r>
          </w:p>
        </w:tc>
      </w:tr>
      <w:tr w:rsidR="00CC365D" w14:paraId="78878AAE" w14:textId="77777777">
        <w:trPr>
          <w:cantSplit/>
          <w:jc w:val="center"/>
        </w:trPr>
        <w:tc>
          <w:tcPr>
            <w:tcW w:w="936" w:type="dxa"/>
            <w:tcMar>
              <w:top w:w="65" w:type="dxa"/>
              <w:left w:w="80" w:type="dxa"/>
              <w:bottom w:w="65" w:type="dxa"/>
              <w:right w:w="80" w:type="dxa"/>
            </w:tcMar>
            <w:vAlign w:val="center"/>
          </w:tcPr>
          <w:p w14:paraId="6DD38035" w14:textId="77777777" w:rsidR="00CC365D" w:rsidRDefault="008F463D">
            <w:pPr>
              <w:spacing w:after="0" w:line="240" w:lineRule="auto"/>
            </w:pPr>
            <w:r>
              <w:rPr>
                <w:sz w:val="18"/>
              </w:rPr>
              <w:t>H1</w:t>
            </w:r>
          </w:p>
        </w:tc>
        <w:tc>
          <w:tcPr>
            <w:tcW w:w="1800" w:type="dxa"/>
            <w:tcMar>
              <w:top w:w="65" w:type="dxa"/>
              <w:left w:w="80" w:type="dxa"/>
              <w:bottom w:w="65" w:type="dxa"/>
              <w:right w:w="80" w:type="dxa"/>
            </w:tcMar>
            <w:vAlign w:val="center"/>
          </w:tcPr>
          <w:p w14:paraId="65EA7161" w14:textId="77777777" w:rsidR="00CC365D" w:rsidRDefault="008F463D">
            <w:pPr>
              <w:spacing w:after="0" w:line="240" w:lineRule="auto"/>
            </w:pPr>
            <w:r>
              <w:rPr>
                <w:sz w:val="18"/>
              </w:rPr>
              <w:t>B106-B115</w:t>
            </w:r>
          </w:p>
        </w:tc>
        <w:tc>
          <w:tcPr>
            <w:tcW w:w="1007" w:type="dxa"/>
            <w:tcMar>
              <w:top w:w="65" w:type="dxa"/>
              <w:left w:w="80" w:type="dxa"/>
              <w:bottom w:w="65" w:type="dxa"/>
              <w:right w:w="80" w:type="dxa"/>
            </w:tcMar>
            <w:vAlign w:val="center"/>
          </w:tcPr>
          <w:p w14:paraId="6E0C874D" w14:textId="77777777" w:rsidR="00CC365D" w:rsidRDefault="008F463D">
            <w:pPr>
              <w:spacing w:after="0" w:line="240" w:lineRule="auto"/>
            </w:pPr>
            <w:r>
              <w:rPr>
                <w:sz w:val="18"/>
              </w:rPr>
              <w:t>10</w:t>
            </w:r>
          </w:p>
        </w:tc>
        <w:tc>
          <w:tcPr>
            <w:tcW w:w="5616" w:type="dxa"/>
            <w:tcMar>
              <w:top w:w="65" w:type="dxa"/>
              <w:left w:w="80" w:type="dxa"/>
              <w:bottom w:w="65" w:type="dxa"/>
              <w:right w:w="80" w:type="dxa"/>
            </w:tcMar>
            <w:vAlign w:val="center"/>
          </w:tcPr>
          <w:p w14:paraId="71AF98D8" w14:textId="77777777" w:rsidR="00CC365D" w:rsidRDefault="008F463D">
            <w:pPr>
              <w:spacing w:after="0" w:line="240" w:lineRule="auto"/>
            </w:pPr>
            <w:r>
              <w:rPr>
                <w:sz w:val="18"/>
              </w:rPr>
              <w:t>Lightheadedness, dizziness, balance, visual, auditory, and sensory sensitivity states.</w:t>
            </w:r>
          </w:p>
        </w:tc>
      </w:tr>
      <w:tr w:rsidR="00CC365D" w14:paraId="67E3B134" w14:textId="77777777">
        <w:trPr>
          <w:cantSplit/>
          <w:jc w:val="center"/>
        </w:trPr>
        <w:tc>
          <w:tcPr>
            <w:tcW w:w="936" w:type="dxa"/>
            <w:tcMar>
              <w:top w:w="65" w:type="dxa"/>
              <w:left w:w="80" w:type="dxa"/>
              <w:bottom w:w="65" w:type="dxa"/>
              <w:right w:w="80" w:type="dxa"/>
            </w:tcMar>
            <w:vAlign w:val="center"/>
          </w:tcPr>
          <w:p w14:paraId="02E02AED" w14:textId="77777777" w:rsidR="00CC365D" w:rsidRDefault="008F463D">
            <w:pPr>
              <w:spacing w:after="0" w:line="240" w:lineRule="auto"/>
            </w:pPr>
            <w:r>
              <w:rPr>
                <w:sz w:val="18"/>
              </w:rPr>
              <w:t>I1</w:t>
            </w:r>
          </w:p>
        </w:tc>
        <w:tc>
          <w:tcPr>
            <w:tcW w:w="1800" w:type="dxa"/>
            <w:tcMar>
              <w:top w:w="65" w:type="dxa"/>
              <w:left w:w="80" w:type="dxa"/>
              <w:bottom w:w="65" w:type="dxa"/>
              <w:right w:w="80" w:type="dxa"/>
            </w:tcMar>
            <w:vAlign w:val="center"/>
          </w:tcPr>
          <w:p w14:paraId="6CDB875C" w14:textId="77777777" w:rsidR="00CC365D" w:rsidRDefault="008F463D">
            <w:pPr>
              <w:spacing w:after="0" w:line="240" w:lineRule="auto"/>
            </w:pPr>
            <w:r>
              <w:rPr>
                <w:sz w:val="18"/>
              </w:rPr>
              <w:t>B116-B123</w:t>
            </w:r>
          </w:p>
        </w:tc>
        <w:tc>
          <w:tcPr>
            <w:tcW w:w="1007" w:type="dxa"/>
            <w:tcMar>
              <w:top w:w="65" w:type="dxa"/>
              <w:left w:w="80" w:type="dxa"/>
              <w:bottom w:w="65" w:type="dxa"/>
              <w:right w:w="80" w:type="dxa"/>
            </w:tcMar>
            <w:vAlign w:val="center"/>
          </w:tcPr>
          <w:p w14:paraId="3CE4B648" w14:textId="77777777" w:rsidR="00CC365D" w:rsidRDefault="008F463D">
            <w:pPr>
              <w:spacing w:after="0" w:line="240" w:lineRule="auto"/>
            </w:pPr>
            <w:r>
              <w:rPr>
                <w:sz w:val="18"/>
              </w:rPr>
              <w:t>8</w:t>
            </w:r>
          </w:p>
        </w:tc>
        <w:tc>
          <w:tcPr>
            <w:tcW w:w="5616" w:type="dxa"/>
            <w:tcMar>
              <w:top w:w="65" w:type="dxa"/>
              <w:left w:w="80" w:type="dxa"/>
              <w:bottom w:w="65" w:type="dxa"/>
              <w:right w:w="80" w:type="dxa"/>
            </w:tcMar>
            <w:vAlign w:val="center"/>
          </w:tcPr>
          <w:p w14:paraId="2D31BB1A" w14:textId="77777777" w:rsidR="00CC365D" w:rsidRDefault="008F463D">
            <w:pPr>
              <w:spacing w:after="0" w:line="240" w:lineRule="auto"/>
            </w:pPr>
            <w:r>
              <w:rPr>
                <w:sz w:val="18"/>
              </w:rPr>
              <w:t>Pre-sleep settling, sleep continuity, recovery quality, and waking state.</w:t>
            </w:r>
          </w:p>
        </w:tc>
      </w:tr>
    </w:tbl>
    <w:tbl>
      <w:tblPr>
        <w:tblW w:w="0" w:type="auto"/>
        <w:jc w:val="center"/>
        <w:tblLayout w:type="fixed"/>
        <w:tblLook w:val="04A0" w:firstRow="1" w:lastRow="0" w:firstColumn="1" w:lastColumn="0" w:noHBand="0" w:noVBand="1"/>
      </w:tblPr>
      <w:tblGrid>
        <w:gridCol w:w="9432"/>
      </w:tblGrid>
      <w:tr w:rsidR="00CC365D" w14:paraId="5093E2EF" w14:textId="77777777">
        <w:trPr>
          <w:jc w:val="center"/>
        </w:trPr>
        <w:tc>
          <w:tcPr>
            <w:tcW w:w="9432" w:type="dxa"/>
            <w:tcBorders>
              <w:top w:val="single" w:sz="8" w:space="0" w:color="2F7A78"/>
              <w:left w:val="single" w:sz="8" w:space="0" w:color="2F7A78"/>
              <w:bottom w:val="single" w:sz="8" w:space="0" w:color="2F7A78"/>
              <w:right w:val="single" w:sz="8" w:space="0" w:color="2F7A78"/>
            </w:tcBorders>
            <w:shd w:val="clear" w:color="auto" w:fill="EEF5EF"/>
            <w:tcMar>
              <w:top w:w="130" w:type="dxa"/>
              <w:left w:w="160" w:type="dxa"/>
              <w:bottom w:w="130" w:type="dxa"/>
              <w:right w:w="160" w:type="dxa"/>
            </w:tcMar>
          </w:tcPr>
          <w:p w14:paraId="25121326" w14:textId="77777777" w:rsidR="00CC365D" w:rsidRDefault="008F463D">
            <w:pPr>
              <w:spacing w:after="80"/>
            </w:pPr>
            <w:r>
              <w:rPr>
                <w:b/>
                <w:color w:val="2F7A78"/>
                <w:sz w:val="18"/>
              </w:rPr>
              <w:t>NO PADDING RULE</w:t>
            </w:r>
          </w:p>
          <w:p w14:paraId="41756AED" w14:textId="77777777" w:rsidR="00CC365D" w:rsidRDefault="008F463D">
            <w:pPr>
              <w:spacing w:after="0"/>
            </w:pPr>
            <w:r>
              <w:t>The width is 124 because 124 state concepts survived the current semantic inventory. No Bits were added merely to reach 128.</w:t>
            </w:r>
          </w:p>
        </w:tc>
      </w:tr>
    </w:tbl>
    <w:p w14:paraId="5475C6AF" w14:textId="77777777" w:rsidR="00CC365D" w:rsidRDefault="00CC365D">
      <w:pPr>
        <w:spacing w:after="40"/>
      </w:pPr>
    </w:p>
    <w:p w14:paraId="45541BF0" w14:textId="77777777" w:rsidR="00CC365D" w:rsidRDefault="008F463D">
      <w:pPr>
        <w:pStyle w:val="Heading1"/>
      </w:pPr>
      <w:r>
        <w:t>10. Descriptive Memory Contract</w:t>
      </w:r>
    </w:p>
    <w:p w14:paraId="46C0A366" w14:textId="77777777" w:rsidR="00CC365D" w:rsidRDefault="008F463D">
      <w:r>
        <w:t>Every registered Bit resolves to a complete teaching package. At minimum, the package contains Candidate Symbol Set, Name, Description, Professional Example, Personal Example, Common Expressions/Aliases, and References. References are intentionally blank in v0.1 pending a later sourcing pass. Common expressions live in SK Memory and may route to the same state identity without creating additional Bits.</w:t>
      </w:r>
    </w:p>
    <w:p w14:paraId="67495865" w14:textId="77777777" w:rsidR="00CC365D" w:rsidRDefault="00CC365D">
      <w:pPr>
        <w:sectPr w:rsidR="00CC365D">
          <w:headerReference w:type="default" r:id="rId16"/>
          <w:footerReference w:type="default" r:id="rId17"/>
          <w:pgSz w:w="12240" w:h="15840"/>
          <w:pgMar w:top="936" w:right="1080" w:bottom="936" w:left="1080" w:header="720" w:footer="720" w:gutter="0"/>
          <w:cols w:space="720"/>
          <w:titlePg/>
          <w:docGrid w:linePitch="360"/>
        </w:sectPr>
      </w:pPr>
    </w:p>
    <w:p w14:paraId="03D0FA74" w14:textId="77777777" w:rsidR="00CC365D" w:rsidRDefault="008F463D">
      <w:pPr>
        <w:pStyle w:val="Heading1"/>
      </w:pPr>
      <w:r>
        <w:t>11. Full Bit Registry</w:t>
      </w:r>
    </w:p>
    <w:p w14:paraId="0324ECDE" w14:textId="77777777" w:rsidR="00CC365D" w:rsidRDefault="008F463D">
      <w:r>
        <w:t>The registry below is complete for this candidate version. Activating a Bit selects the descriptive state concept; it does not establish that the state is objectively true, medically significant, emotionally caused, or appropriate for any downstream action. Candidate symbols are BOSS projections and may be changed without changing Bit identity.</w:t>
      </w:r>
    </w:p>
    <w:p w14:paraId="3A9FA105" w14:textId="77777777" w:rsidR="00CC365D" w:rsidRDefault="008F463D">
      <w:pPr>
        <w:pStyle w:val="Heading2"/>
      </w:pPr>
      <w:r>
        <w:t>A1 — Global Activation &amp; Energy</w:t>
      </w:r>
    </w:p>
    <w:p w14:paraId="18F10248" w14:textId="77777777" w:rsidR="00CC365D" w:rsidRDefault="008F463D">
      <w:pPr>
        <w:spacing w:after="100"/>
      </w:pPr>
      <w:r>
        <w:t>Whole-body or broad activation/energy states. These terms are intentionally separable: settled is not fatigue, energized is not wired, and immobility is not implied.</w:t>
      </w:r>
    </w:p>
    <w:tbl>
      <w:tblPr>
        <w:tblStyle w:val="TableGrid"/>
        <w:tblW w:w="0" w:type="auto"/>
        <w:jc w:val="center"/>
        <w:tblLayout w:type="fixed"/>
        <w:tblLook w:val="04A0" w:firstRow="1" w:lastRow="0" w:firstColumn="1" w:lastColumn="0" w:noHBand="0" w:noVBand="1"/>
      </w:tblPr>
      <w:tblGrid>
        <w:gridCol w:w="936"/>
        <w:gridCol w:w="1655"/>
        <w:gridCol w:w="2188"/>
        <w:gridCol w:w="3671"/>
        <w:gridCol w:w="3096"/>
        <w:gridCol w:w="3096"/>
      </w:tblGrid>
      <w:tr w:rsidR="00CC365D" w14:paraId="52824F9D" w14:textId="77777777">
        <w:trPr>
          <w:tblHeader/>
          <w:jc w:val="center"/>
        </w:trPr>
        <w:tc>
          <w:tcPr>
            <w:tcW w:w="936" w:type="dxa"/>
            <w:shd w:val="clear" w:color="auto" w:fill="17324D"/>
            <w:tcMar>
              <w:top w:w="65" w:type="dxa"/>
              <w:left w:w="80" w:type="dxa"/>
              <w:bottom w:w="65" w:type="dxa"/>
              <w:right w:w="80" w:type="dxa"/>
            </w:tcMar>
            <w:vAlign w:val="center"/>
          </w:tcPr>
          <w:p w14:paraId="70F136E1" w14:textId="77777777" w:rsidR="00CC365D" w:rsidRDefault="008F463D">
            <w:pPr>
              <w:spacing w:after="0" w:line="240" w:lineRule="auto"/>
            </w:pPr>
            <w:r>
              <w:rPr>
                <w:b/>
                <w:color w:val="FFFFFF"/>
                <w:sz w:val="16"/>
              </w:rPr>
              <w:t>Bit</w:t>
            </w:r>
          </w:p>
        </w:tc>
        <w:tc>
          <w:tcPr>
            <w:tcW w:w="1655" w:type="dxa"/>
            <w:shd w:val="clear" w:color="auto" w:fill="17324D"/>
            <w:tcMar>
              <w:top w:w="65" w:type="dxa"/>
              <w:left w:w="80" w:type="dxa"/>
              <w:bottom w:w="65" w:type="dxa"/>
              <w:right w:w="80" w:type="dxa"/>
            </w:tcMar>
            <w:vAlign w:val="center"/>
          </w:tcPr>
          <w:p w14:paraId="70D354D0" w14:textId="77777777" w:rsidR="00CC365D" w:rsidRDefault="008F463D">
            <w:pPr>
              <w:spacing w:after="0" w:line="240" w:lineRule="auto"/>
            </w:pPr>
            <w:r>
              <w:rPr>
                <w:b/>
                <w:color w:val="FFFFFF"/>
                <w:sz w:val="16"/>
              </w:rPr>
              <w:t>Candidate Symbol Set</w:t>
            </w:r>
          </w:p>
        </w:tc>
        <w:tc>
          <w:tcPr>
            <w:tcW w:w="2188" w:type="dxa"/>
            <w:shd w:val="clear" w:color="auto" w:fill="17324D"/>
            <w:tcMar>
              <w:top w:w="65" w:type="dxa"/>
              <w:left w:w="80" w:type="dxa"/>
              <w:bottom w:w="65" w:type="dxa"/>
              <w:right w:w="80" w:type="dxa"/>
            </w:tcMar>
            <w:vAlign w:val="center"/>
          </w:tcPr>
          <w:p w14:paraId="7669B229" w14:textId="77777777" w:rsidR="00CC365D" w:rsidRDefault="008F463D">
            <w:pPr>
              <w:spacing w:after="0" w:line="240" w:lineRule="auto"/>
            </w:pPr>
            <w:r>
              <w:rPr>
                <w:b/>
                <w:color w:val="FFFFFF"/>
                <w:sz w:val="16"/>
              </w:rPr>
              <w:t>Name</w:t>
            </w:r>
          </w:p>
        </w:tc>
        <w:tc>
          <w:tcPr>
            <w:tcW w:w="3671" w:type="dxa"/>
            <w:shd w:val="clear" w:color="auto" w:fill="17324D"/>
            <w:tcMar>
              <w:top w:w="65" w:type="dxa"/>
              <w:left w:w="80" w:type="dxa"/>
              <w:bottom w:w="65" w:type="dxa"/>
              <w:right w:w="80" w:type="dxa"/>
            </w:tcMar>
            <w:vAlign w:val="center"/>
          </w:tcPr>
          <w:p w14:paraId="4FE4BFD0" w14:textId="77777777" w:rsidR="00CC365D" w:rsidRDefault="008F463D">
            <w:pPr>
              <w:spacing w:after="0" w:line="240" w:lineRule="auto"/>
            </w:pPr>
            <w:r>
              <w:rPr>
                <w:b/>
                <w:color w:val="FFFFFF"/>
                <w:sz w:val="16"/>
              </w:rPr>
              <w:t>Description</w:t>
            </w:r>
          </w:p>
        </w:tc>
        <w:tc>
          <w:tcPr>
            <w:tcW w:w="3096" w:type="dxa"/>
            <w:shd w:val="clear" w:color="auto" w:fill="17324D"/>
            <w:tcMar>
              <w:top w:w="65" w:type="dxa"/>
              <w:left w:w="80" w:type="dxa"/>
              <w:bottom w:w="65" w:type="dxa"/>
              <w:right w:w="80" w:type="dxa"/>
            </w:tcMar>
            <w:vAlign w:val="center"/>
          </w:tcPr>
          <w:p w14:paraId="159F5E37" w14:textId="77777777" w:rsidR="00CC365D" w:rsidRDefault="008F463D">
            <w:pPr>
              <w:spacing w:after="0" w:line="240" w:lineRule="auto"/>
            </w:pPr>
            <w:r>
              <w:rPr>
                <w:b/>
                <w:color w:val="FFFFFF"/>
                <w:sz w:val="16"/>
              </w:rPr>
              <w:t>Professional Example</w:t>
            </w:r>
          </w:p>
        </w:tc>
        <w:tc>
          <w:tcPr>
            <w:tcW w:w="3096" w:type="dxa"/>
            <w:shd w:val="clear" w:color="auto" w:fill="17324D"/>
            <w:tcMar>
              <w:top w:w="65" w:type="dxa"/>
              <w:left w:w="80" w:type="dxa"/>
              <w:bottom w:w="65" w:type="dxa"/>
              <w:right w:w="80" w:type="dxa"/>
            </w:tcMar>
            <w:vAlign w:val="center"/>
          </w:tcPr>
          <w:p w14:paraId="1DEE1AAE" w14:textId="77777777" w:rsidR="00CC365D" w:rsidRDefault="008F463D">
            <w:pPr>
              <w:spacing w:after="0" w:line="240" w:lineRule="auto"/>
            </w:pPr>
            <w:r>
              <w:rPr>
                <w:b/>
                <w:color w:val="FFFFFF"/>
                <w:sz w:val="16"/>
              </w:rPr>
              <w:t>Personal Example</w:t>
            </w:r>
          </w:p>
        </w:tc>
      </w:tr>
      <w:tr w:rsidR="00CC365D" w14:paraId="1E65DC28" w14:textId="77777777">
        <w:trPr>
          <w:cantSplit/>
          <w:jc w:val="center"/>
        </w:trPr>
        <w:tc>
          <w:tcPr>
            <w:tcW w:w="936" w:type="dxa"/>
            <w:shd w:val="clear" w:color="auto" w:fill="EAF2F8"/>
            <w:tcMar>
              <w:top w:w="65" w:type="dxa"/>
              <w:left w:w="80" w:type="dxa"/>
              <w:bottom w:w="65" w:type="dxa"/>
              <w:right w:w="80" w:type="dxa"/>
            </w:tcMar>
            <w:vAlign w:val="center"/>
          </w:tcPr>
          <w:p w14:paraId="6C352209" w14:textId="77777777" w:rsidR="00CC365D" w:rsidRDefault="008F463D">
            <w:pPr>
              <w:spacing w:after="0" w:line="240" w:lineRule="auto"/>
              <w:jc w:val="center"/>
            </w:pPr>
            <w:r>
              <w:rPr>
                <w:b/>
                <w:color w:val="17324D"/>
                <w:sz w:val="16"/>
              </w:rPr>
              <w:t>B000</w:t>
            </w:r>
          </w:p>
        </w:tc>
        <w:tc>
          <w:tcPr>
            <w:tcW w:w="1655" w:type="dxa"/>
            <w:tcMar>
              <w:top w:w="65" w:type="dxa"/>
              <w:left w:w="80" w:type="dxa"/>
              <w:bottom w:w="65" w:type="dxa"/>
              <w:right w:w="80" w:type="dxa"/>
            </w:tcMar>
            <w:vAlign w:val="center"/>
          </w:tcPr>
          <w:p w14:paraId="4D67919B" w14:textId="77777777" w:rsidR="00CC365D" w:rsidRDefault="008F463D">
            <w:pPr>
              <w:spacing w:after="0" w:line="240" w:lineRule="auto"/>
              <w:jc w:val="center"/>
            </w:pPr>
            <w:r>
              <w:rPr>
                <w:rFonts w:ascii="DejaVu Sans" w:eastAsia="DejaVu Sans" w:hAnsi="DejaVu Sans"/>
                <w:b/>
                <w:color w:val="17324D"/>
                <w:sz w:val="26"/>
              </w:rPr>
              <w:t>○↑</w:t>
            </w:r>
          </w:p>
          <w:p w14:paraId="1949B529" w14:textId="77777777" w:rsidR="00CC365D" w:rsidRDefault="008F463D">
            <w:pPr>
              <w:spacing w:after="0"/>
              <w:jc w:val="center"/>
            </w:pPr>
            <w:r>
              <w:rPr>
                <w:rFonts w:ascii="DejaVu Sans" w:eastAsia="DejaVu Sans" w:hAnsi="DejaVu Sans"/>
                <w:color w:val="667785"/>
                <w:sz w:val="16"/>
              </w:rPr>
              <w:t>○+↑ · ○⚡</w:t>
            </w:r>
          </w:p>
        </w:tc>
        <w:tc>
          <w:tcPr>
            <w:tcW w:w="2188" w:type="dxa"/>
            <w:tcMar>
              <w:top w:w="65" w:type="dxa"/>
              <w:left w:w="80" w:type="dxa"/>
              <w:bottom w:w="65" w:type="dxa"/>
              <w:right w:w="80" w:type="dxa"/>
            </w:tcMar>
            <w:vAlign w:val="center"/>
          </w:tcPr>
          <w:p w14:paraId="3BB7B52B" w14:textId="77777777" w:rsidR="00CC365D" w:rsidRDefault="008F463D">
            <w:pPr>
              <w:spacing w:after="0" w:line="240" w:lineRule="auto"/>
            </w:pPr>
            <w:r>
              <w:rPr>
                <w:b/>
                <w:sz w:val="16"/>
              </w:rPr>
              <w:t>General Activation</w:t>
            </w:r>
          </w:p>
        </w:tc>
        <w:tc>
          <w:tcPr>
            <w:tcW w:w="3671" w:type="dxa"/>
            <w:tcMar>
              <w:top w:w="65" w:type="dxa"/>
              <w:left w:w="80" w:type="dxa"/>
              <w:bottom w:w="65" w:type="dxa"/>
              <w:right w:w="80" w:type="dxa"/>
            </w:tcMar>
            <w:vAlign w:val="center"/>
          </w:tcPr>
          <w:p w14:paraId="11AE1335" w14:textId="77777777" w:rsidR="00CC365D" w:rsidRDefault="008F463D">
            <w:pPr>
              <w:spacing w:after="0" w:line="240" w:lineRule="auto"/>
            </w:pPr>
            <w:r>
              <w:rPr>
                <w:sz w:val="16"/>
              </w:rPr>
              <w:t>Broad bodily activation or physiological “up” state without specifying emotional meaning.</w:t>
            </w:r>
          </w:p>
        </w:tc>
        <w:tc>
          <w:tcPr>
            <w:tcW w:w="3096" w:type="dxa"/>
            <w:tcMar>
              <w:top w:w="65" w:type="dxa"/>
              <w:left w:w="80" w:type="dxa"/>
              <w:bottom w:w="65" w:type="dxa"/>
              <w:right w:w="80" w:type="dxa"/>
            </w:tcMar>
            <w:vAlign w:val="center"/>
          </w:tcPr>
          <w:p w14:paraId="5E2390E6" w14:textId="77777777" w:rsidR="00CC365D" w:rsidRDefault="008F463D">
            <w:pPr>
              <w:spacing w:after="0" w:line="240" w:lineRule="auto"/>
            </w:pPr>
            <w:r>
              <w:rPr>
                <w:sz w:val="16"/>
              </w:rPr>
              <w:t>A human-factors study could record Whole Body + General Activation during a demanding task.</w:t>
            </w:r>
          </w:p>
        </w:tc>
        <w:tc>
          <w:tcPr>
            <w:tcW w:w="3096" w:type="dxa"/>
            <w:tcMar>
              <w:top w:w="65" w:type="dxa"/>
              <w:left w:w="80" w:type="dxa"/>
              <w:bottom w:w="65" w:type="dxa"/>
              <w:right w:w="80" w:type="dxa"/>
            </w:tcMar>
            <w:vAlign w:val="center"/>
          </w:tcPr>
          <w:p w14:paraId="157AADAF" w14:textId="77777777" w:rsidR="00CC365D" w:rsidRDefault="008F463D">
            <w:pPr>
              <w:spacing w:after="0" w:line="240" w:lineRule="auto"/>
            </w:pPr>
            <w:r>
              <w:rPr>
                <w:sz w:val="16"/>
              </w:rPr>
              <w:t>I could log Whole Body + General Activation when my body feels switched on even before I know why.</w:t>
            </w:r>
          </w:p>
        </w:tc>
      </w:tr>
      <w:tr w:rsidR="00CC365D" w14:paraId="7259F053" w14:textId="77777777">
        <w:trPr>
          <w:cantSplit/>
          <w:jc w:val="center"/>
        </w:trPr>
        <w:tc>
          <w:tcPr>
            <w:tcW w:w="936" w:type="dxa"/>
            <w:shd w:val="clear" w:color="auto" w:fill="EAF2F8"/>
            <w:tcMar>
              <w:top w:w="65" w:type="dxa"/>
              <w:left w:w="80" w:type="dxa"/>
              <w:bottom w:w="65" w:type="dxa"/>
              <w:right w:w="80" w:type="dxa"/>
            </w:tcMar>
            <w:vAlign w:val="center"/>
          </w:tcPr>
          <w:p w14:paraId="44BBAC3E" w14:textId="77777777" w:rsidR="00CC365D" w:rsidRDefault="008F463D">
            <w:pPr>
              <w:spacing w:after="0" w:line="240" w:lineRule="auto"/>
              <w:jc w:val="center"/>
            </w:pPr>
            <w:r>
              <w:rPr>
                <w:b/>
                <w:color w:val="17324D"/>
                <w:sz w:val="16"/>
              </w:rPr>
              <w:t>B001</w:t>
            </w:r>
          </w:p>
        </w:tc>
        <w:tc>
          <w:tcPr>
            <w:tcW w:w="1655" w:type="dxa"/>
            <w:tcMar>
              <w:top w:w="65" w:type="dxa"/>
              <w:left w:w="80" w:type="dxa"/>
              <w:bottom w:w="65" w:type="dxa"/>
              <w:right w:w="80" w:type="dxa"/>
            </w:tcMar>
            <w:vAlign w:val="center"/>
          </w:tcPr>
          <w:p w14:paraId="6ECBABD3" w14:textId="77777777" w:rsidR="00CC365D" w:rsidRDefault="008F463D">
            <w:pPr>
              <w:spacing w:after="0" w:line="240" w:lineRule="auto"/>
              <w:jc w:val="center"/>
            </w:pPr>
            <w:r>
              <w:rPr>
                <w:rFonts w:ascii="DejaVu Sans" w:eastAsia="DejaVu Sans" w:hAnsi="DejaVu Sans"/>
                <w:b/>
                <w:color w:val="17324D"/>
                <w:sz w:val="26"/>
              </w:rPr>
              <w:t>○=</w:t>
            </w:r>
          </w:p>
          <w:p w14:paraId="168BADAC" w14:textId="77777777" w:rsidR="00CC365D" w:rsidRDefault="008F463D">
            <w:pPr>
              <w:spacing w:after="0"/>
              <w:jc w:val="center"/>
            </w:pPr>
            <w:r>
              <w:rPr>
                <w:rFonts w:ascii="DejaVu Sans" w:eastAsia="DejaVu Sans" w:hAnsi="DejaVu Sans"/>
                <w:color w:val="667785"/>
                <w:sz w:val="16"/>
              </w:rPr>
              <w:t>○· · ○—</w:t>
            </w:r>
          </w:p>
        </w:tc>
        <w:tc>
          <w:tcPr>
            <w:tcW w:w="2188" w:type="dxa"/>
            <w:tcMar>
              <w:top w:w="65" w:type="dxa"/>
              <w:left w:w="80" w:type="dxa"/>
              <w:bottom w:w="65" w:type="dxa"/>
              <w:right w:w="80" w:type="dxa"/>
            </w:tcMar>
            <w:vAlign w:val="center"/>
          </w:tcPr>
          <w:p w14:paraId="0792683E" w14:textId="77777777" w:rsidR="00CC365D" w:rsidRDefault="008F463D">
            <w:pPr>
              <w:spacing w:after="0" w:line="240" w:lineRule="auto"/>
            </w:pPr>
            <w:r>
              <w:rPr>
                <w:b/>
                <w:sz w:val="16"/>
              </w:rPr>
              <w:t>Settled / Bodily Calm</w:t>
            </w:r>
          </w:p>
        </w:tc>
        <w:tc>
          <w:tcPr>
            <w:tcW w:w="3671" w:type="dxa"/>
            <w:tcMar>
              <w:top w:w="65" w:type="dxa"/>
              <w:left w:w="80" w:type="dxa"/>
              <w:bottom w:w="65" w:type="dxa"/>
              <w:right w:w="80" w:type="dxa"/>
            </w:tcMar>
            <w:vAlign w:val="center"/>
          </w:tcPr>
          <w:p w14:paraId="16B5D450" w14:textId="77777777" w:rsidR="00CC365D" w:rsidRDefault="008F463D">
            <w:pPr>
              <w:spacing w:after="0" w:line="240" w:lineRule="auto"/>
            </w:pPr>
            <w:r>
              <w:rPr>
                <w:sz w:val="16"/>
              </w:rPr>
              <w:t>Broad bodily settledness with relatively low internal agitation; it does not imply positive mood.</w:t>
            </w:r>
          </w:p>
        </w:tc>
        <w:tc>
          <w:tcPr>
            <w:tcW w:w="3096" w:type="dxa"/>
            <w:tcMar>
              <w:top w:w="65" w:type="dxa"/>
              <w:left w:w="80" w:type="dxa"/>
              <w:bottom w:w="65" w:type="dxa"/>
              <w:right w:w="80" w:type="dxa"/>
            </w:tcMar>
            <w:vAlign w:val="center"/>
          </w:tcPr>
          <w:p w14:paraId="589EC6F8" w14:textId="77777777" w:rsidR="00CC365D" w:rsidRDefault="008F463D">
            <w:pPr>
              <w:spacing w:after="0" w:line="240" w:lineRule="auto"/>
            </w:pPr>
            <w:r>
              <w:rPr>
                <w:sz w:val="16"/>
              </w:rPr>
              <w:t>A recovery log could record Whole Body + Settled after a rest interval.</w:t>
            </w:r>
          </w:p>
        </w:tc>
        <w:tc>
          <w:tcPr>
            <w:tcW w:w="3096" w:type="dxa"/>
            <w:tcMar>
              <w:top w:w="65" w:type="dxa"/>
              <w:left w:w="80" w:type="dxa"/>
              <w:bottom w:w="65" w:type="dxa"/>
              <w:right w:w="80" w:type="dxa"/>
            </w:tcMar>
            <w:vAlign w:val="center"/>
          </w:tcPr>
          <w:p w14:paraId="5E4403FD" w14:textId="77777777" w:rsidR="00CC365D" w:rsidRDefault="008F463D">
            <w:pPr>
              <w:spacing w:after="0" w:line="240" w:lineRule="auto"/>
            </w:pPr>
            <w:r>
              <w:rPr>
                <w:sz w:val="16"/>
              </w:rPr>
              <w:t>I could log Settled after sitting quietly, even if I am still sad.</w:t>
            </w:r>
          </w:p>
        </w:tc>
      </w:tr>
      <w:tr w:rsidR="00CC365D" w14:paraId="2D68F73A" w14:textId="77777777">
        <w:trPr>
          <w:cantSplit/>
          <w:jc w:val="center"/>
        </w:trPr>
        <w:tc>
          <w:tcPr>
            <w:tcW w:w="936" w:type="dxa"/>
            <w:shd w:val="clear" w:color="auto" w:fill="EAF2F8"/>
            <w:tcMar>
              <w:top w:w="65" w:type="dxa"/>
              <w:left w:w="80" w:type="dxa"/>
              <w:bottom w:w="65" w:type="dxa"/>
              <w:right w:w="80" w:type="dxa"/>
            </w:tcMar>
            <w:vAlign w:val="center"/>
          </w:tcPr>
          <w:p w14:paraId="7F65A42C" w14:textId="77777777" w:rsidR="00CC365D" w:rsidRDefault="008F463D">
            <w:pPr>
              <w:spacing w:after="0" w:line="240" w:lineRule="auto"/>
              <w:jc w:val="center"/>
            </w:pPr>
            <w:r>
              <w:rPr>
                <w:b/>
                <w:color w:val="17324D"/>
                <w:sz w:val="16"/>
              </w:rPr>
              <w:t>B002</w:t>
            </w:r>
          </w:p>
        </w:tc>
        <w:tc>
          <w:tcPr>
            <w:tcW w:w="1655" w:type="dxa"/>
            <w:tcMar>
              <w:top w:w="65" w:type="dxa"/>
              <w:left w:w="80" w:type="dxa"/>
              <w:bottom w:w="65" w:type="dxa"/>
              <w:right w:w="80" w:type="dxa"/>
            </w:tcMar>
            <w:vAlign w:val="center"/>
          </w:tcPr>
          <w:p w14:paraId="79582E22" w14:textId="77777777" w:rsidR="00CC365D" w:rsidRDefault="008F463D">
            <w:pPr>
              <w:spacing w:after="0" w:line="240" w:lineRule="auto"/>
              <w:jc w:val="center"/>
            </w:pPr>
            <w:r>
              <w:rPr>
                <w:rFonts w:ascii="DejaVu Sans" w:eastAsia="DejaVu Sans" w:hAnsi="DejaVu Sans"/>
                <w:b/>
                <w:color w:val="17324D"/>
                <w:sz w:val="26"/>
              </w:rPr>
              <w:t>○↝</w:t>
            </w:r>
          </w:p>
          <w:p w14:paraId="46EEBBD2" w14:textId="77777777" w:rsidR="00CC365D" w:rsidRDefault="008F463D">
            <w:pPr>
              <w:spacing w:after="0"/>
              <w:jc w:val="center"/>
            </w:pPr>
            <w:r>
              <w:rPr>
                <w:rFonts w:ascii="DejaVu Sans" w:eastAsia="DejaVu Sans" w:hAnsi="DejaVu Sans"/>
                <w:color w:val="667785"/>
                <w:sz w:val="16"/>
              </w:rPr>
              <w:t>○↔ · ○…↝</w:t>
            </w:r>
          </w:p>
        </w:tc>
        <w:tc>
          <w:tcPr>
            <w:tcW w:w="2188" w:type="dxa"/>
            <w:tcMar>
              <w:top w:w="65" w:type="dxa"/>
              <w:left w:w="80" w:type="dxa"/>
              <w:bottom w:w="65" w:type="dxa"/>
              <w:right w:w="80" w:type="dxa"/>
            </w:tcMar>
            <w:vAlign w:val="center"/>
          </w:tcPr>
          <w:p w14:paraId="4FA84FAA" w14:textId="77777777" w:rsidR="00CC365D" w:rsidRDefault="008F463D">
            <w:pPr>
              <w:spacing w:after="0" w:line="240" w:lineRule="auto"/>
            </w:pPr>
            <w:r>
              <w:rPr>
                <w:b/>
                <w:sz w:val="16"/>
              </w:rPr>
              <w:t>Restlessness</w:t>
            </w:r>
          </w:p>
        </w:tc>
        <w:tc>
          <w:tcPr>
            <w:tcW w:w="3671" w:type="dxa"/>
            <w:tcMar>
              <w:top w:w="65" w:type="dxa"/>
              <w:left w:w="80" w:type="dxa"/>
              <w:bottom w:w="65" w:type="dxa"/>
              <w:right w:w="80" w:type="dxa"/>
            </w:tcMar>
            <w:vAlign w:val="center"/>
          </w:tcPr>
          <w:p w14:paraId="07050793" w14:textId="77777777" w:rsidR="00CC365D" w:rsidRDefault="008F463D">
            <w:pPr>
              <w:spacing w:after="0" w:line="240" w:lineRule="auto"/>
            </w:pPr>
            <w:r>
              <w:rPr>
                <w:sz w:val="16"/>
              </w:rPr>
              <w:t>Difficulty remaining physically settled, often experienced as an urge to move or reposition.</w:t>
            </w:r>
          </w:p>
        </w:tc>
        <w:tc>
          <w:tcPr>
            <w:tcW w:w="3096" w:type="dxa"/>
            <w:tcMar>
              <w:top w:w="65" w:type="dxa"/>
              <w:left w:w="80" w:type="dxa"/>
              <w:bottom w:w="65" w:type="dxa"/>
              <w:right w:w="80" w:type="dxa"/>
            </w:tcMar>
            <w:vAlign w:val="center"/>
          </w:tcPr>
          <w:p w14:paraId="67004B92" w14:textId="77777777" w:rsidR="00CC365D" w:rsidRDefault="008F463D">
            <w:pPr>
              <w:spacing w:after="0" w:line="240" w:lineRule="auto"/>
            </w:pPr>
            <w:r>
              <w:rPr>
                <w:sz w:val="16"/>
              </w:rPr>
              <w:t>An ergonomics observation could record Restlessness during prolonged seated work.</w:t>
            </w:r>
          </w:p>
        </w:tc>
        <w:tc>
          <w:tcPr>
            <w:tcW w:w="3096" w:type="dxa"/>
            <w:tcMar>
              <w:top w:w="65" w:type="dxa"/>
              <w:left w:w="80" w:type="dxa"/>
              <w:bottom w:w="65" w:type="dxa"/>
              <w:right w:w="80" w:type="dxa"/>
            </w:tcMar>
            <w:vAlign w:val="center"/>
          </w:tcPr>
          <w:p w14:paraId="11601096" w14:textId="77777777" w:rsidR="00CC365D" w:rsidRDefault="008F463D">
            <w:pPr>
              <w:spacing w:after="0" w:line="240" w:lineRule="auto"/>
            </w:pPr>
            <w:r>
              <w:rPr>
                <w:sz w:val="16"/>
              </w:rPr>
              <w:t>I could log Restlessness when I keep shifting in my chair and cannot get comfortable.</w:t>
            </w:r>
          </w:p>
        </w:tc>
      </w:tr>
      <w:tr w:rsidR="00CC365D" w14:paraId="55EAF396" w14:textId="77777777">
        <w:trPr>
          <w:cantSplit/>
          <w:jc w:val="center"/>
        </w:trPr>
        <w:tc>
          <w:tcPr>
            <w:tcW w:w="936" w:type="dxa"/>
            <w:shd w:val="clear" w:color="auto" w:fill="EAF2F8"/>
            <w:tcMar>
              <w:top w:w="65" w:type="dxa"/>
              <w:left w:w="80" w:type="dxa"/>
              <w:bottom w:w="65" w:type="dxa"/>
              <w:right w:w="80" w:type="dxa"/>
            </w:tcMar>
            <w:vAlign w:val="center"/>
          </w:tcPr>
          <w:p w14:paraId="2EE13068" w14:textId="77777777" w:rsidR="00CC365D" w:rsidRDefault="008F463D">
            <w:pPr>
              <w:spacing w:after="0" w:line="240" w:lineRule="auto"/>
              <w:jc w:val="center"/>
            </w:pPr>
            <w:r>
              <w:rPr>
                <w:b/>
                <w:color w:val="17324D"/>
                <w:sz w:val="16"/>
              </w:rPr>
              <w:t>B003</w:t>
            </w:r>
          </w:p>
        </w:tc>
        <w:tc>
          <w:tcPr>
            <w:tcW w:w="1655" w:type="dxa"/>
            <w:tcMar>
              <w:top w:w="65" w:type="dxa"/>
              <w:left w:w="80" w:type="dxa"/>
              <w:bottom w:w="65" w:type="dxa"/>
              <w:right w:w="80" w:type="dxa"/>
            </w:tcMar>
            <w:vAlign w:val="center"/>
          </w:tcPr>
          <w:p w14:paraId="100AD270" w14:textId="77777777" w:rsidR="00CC365D" w:rsidRDefault="008F463D">
            <w:pPr>
              <w:spacing w:after="0" w:line="240" w:lineRule="auto"/>
              <w:jc w:val="center"/>
            </w:pPr>
            <w:r>
              <w:rPr>
                <w:rFonts w:ascii="DejaVu Sans" w:eastAsia="DejaVu Sans" w:hAnsi="DejaVu Sans"/>
                <w:b/>
                <w:color w:val="17324D"/>
                <w:sz w:val="26"/>
              </w:rPr>
              <w:t>○↯</w:t>
            </w:r>
          </w:p>
          <w:p w14:paraId="0A37BF33" w14:textId="77777777" w:rsidR="00CC365D" w:rsidRDefault="008F463D">
            <w:pPr>
              <w:spacing w:after="0"/>
              <w:jc w:val="center"/>
            </w:pPr>
            <w:r>
              <w:rPr>
                <w:rFonts w:ascii="DejaVu Sans" w:eastAsia="DejaVu Sans" w:hAnsi="DejaVu Sans"/>
                <w:color w:val="667785"/>
                <w:sz w:val="16"/>
              </w:rPr>
              <w:t>○⚡ · ○!!</w:t>
            </w:r>
          </w:p>
        </w:tc>
        <w:tc>
          <w:tcPr>
            <w:tcW w:w="2188" w:type="dxa"/>
            <w:tcMar>
              <w:top w:w="65" w:type="dxa"/>
              <w:left w:w="80" w:type="dxa"/>
              <w:bottom w:w="65" w:type="dxa"/>
              <w:right w:w="80" w:type="dxa"/>
            </w:tcMar>
            <w:vAlign w:val="center"/>
          </w:tcPr>
          <w:p w14:paraId="17AEB6F6" w14:textId="77777777" w:rsidR="00CC365D" w:rsidRDefault="008F463D">
            <w:pPr>
              <w:spacing w:after="0" w:line="240" w:lineRule="auto"/>
            </w:pPr>
            <w:r>
              <w:rPr>
                <w:b/>
                <w:sz w:val="16"/>
              </w:rPr>
              <w:t>Agitation</w:t>
            </w:r>
          </w:p>
        </w:tc>
        <w:tc>
          <w:tcPr>
            <w:tcW w:w="3671" w:type="dxa"/>
            <w:tcMar>
              <w:top w:w="65" w:type="dxa"/>
              <w:left w:w="80" w:type="dxa"/>
              <w:bottom w:w="65" w:type="dxa"/>
              <w:right w:w="80" w:type="dxa"/>
            </w:tcMar>
            <w:vAlign w:val="center"/>
          </w:tcPr>
          <w:p w14:paraId="24ADAE05" w14:textId="77777777" w:rsidR="00CC365D" w:rsidRDefault="008F463D">
            <w:pPr>
              <w:spacing w:after="0" w:line="240" w:lineRule="auto"/>
            </w:pPr>
            <w:r>
              <w:rPr>
                <w:sz w:val="16"/>
              </w:rPr>
              <w:t>Heightened bodily activation accompanied by disturbed or unsettled motor tone.</w:t>
            </w:r>
          </w:p>
        </w:tc>
        <w:tc>
          <w:tcPr>
            <w:tcW w:w="3096" w:type="dxa"/>
            <w:tcMar>
              <w:top w:w="65" w:type="dxa"/>
              <w:left w:w="80" w:type="dxa"/>
              <w:bottom w:w="65" w:type="dxa"/>
              <w:right w:w="80" w:type="dxa"/>
            </w:tcMar>
            <w:vAlign w:val="center"/>
          </w:tcPr>
          <w:p w14:paraId="35F9C790" w14:textId="77777777" w:rsidR="00CC365D" w:rsidRDefault="008F463D">
            <w:pPr>
              <w:spacing w:after="0" w:line="240" w:lineRule="auto"/>
            </w:pPr>
            <w:r>
              <w:rPr>
                <w:sz w:val="16"/>
              </w:rPr>
              <w:t>A behavioral observation could record Whole Body + Agitation during a stressful procedure.</w:t>
            </w:r>
          </w:p>
        </w:tc>
        <w:tc>
          <w:tcPr>
            <w:tcW w:w="3096" w:type="dxa"/>
            <w:tcMar>
              <w:top w:w="65" w:type="dxa"/>
              <w:left w:w="80" w:type="dxa"/>
              <w:bottom w:w="65" w:type="dxa"/>
              <w:right w:w="80" w:type="dxa"/>
            </w:tcMar>
            <w:vAlign w:val="center"/>
          </w:tcPr>
          <w:p w14:paraId="4A69BFAC" w14:textId="77777777" w:rsidR="00CC365D" w:rsidRDefault="008F463D">
            <w:pPr>
              <w:spacing w:after="0" w:line="240" w:lineRule="auto"/>
            </w:pPr>
            <w:r>
              <w:rPr>
                <w:sz w:val="16"/>
              </w:rPr>
              <w:t>I could log Agitation when my body feels intensely wound up and movement feels hard to settle.</w:t>
            </w:r>
          </w:p>
        </w:tc>
      </w:tr>
      <w:tr w:rsidR="00CC365D" w14:paraId="7A4F41F2" w14:textId="77777777">
        <w:trPr>
          <w:cantSplit/>
          <w:jc w:val="center"/>
        </w:trPr>
        <w:tc>
          <w:tcPr>
            <w:tcW w:w="936" w:type="dxa"/>
            <w:shd w:val="clear" w:color="auto" w:fill="EAF2F8"/>
            <w:tcMar>
              <w:top w:w="65" w:type="dxa"/>
              <w:left w:w="80" w:type="dxa"/>
              <w:bottom w:w="65" w:type="dxa"/>
              <w:right w:w="80" w:type="dxa"/>
            </w:tcMar>
            <w:vAlign w:val="center"/>
          </w:tcPr>
          <w:p w14:paraId="318FB3FC" w14:textId="77777777" w:rsidR="00CC365D" w:rsidRDefault="008F463D">
            <w:pPr>
              <w:spacing w:after="0" w:line="240" w:lineRule="auto"/>
              <w:jc w:val="center"/>
            </w:pPr>
            <w:r>
              <w:rPr>
                <w:b/>
                <w:color w:val="17324D"/>
                <w:sz w:val="16"/>
              </w:rPr>
              <w:t>B004</w:t>
            </w:r>
          </w:p>
        </w:tc>
        <w:tc>
          <w:tcPr>
            <w:tcW w:w="1655" w:type="dxa"/>
            <w:tcMar>
              <w:top w:w="65" w:type="dxa"/>
              <w:left w:w="80" w:type="dxa"/>
              <w:bottom w:w="65" w:type="dxa"/>
              <w:right w:w="80" w:type="dxa"/>
            </w:tcMar>
            <w:vAlign w:val="center"/>
          </w:tcPr>
          <w:p w14:paraId="70F89300" w14:textId="77777777" w:rsidR="00CC365D" w:rsidRDefault="008F463D">
            <w:pPr>
              <w:spacing w:after="0" w:line="240" w:lineRule="auto"/>
              <w:jc w:val="center"/>
            </w:pPr>
            <w:r>
              <w:rPr>
                <w:rFonts w:ascii="DejaVu Sans" w:eastAsia="DejaVu Sans" w:hAnsi="DejaVu Sans"/>
                <w:b/>
                <w:color w:val="17324D"/>
                <w:sz w:val="26"/>
              </w:rPr>
              <w:t>○↓</w:t>
            </w:r>
          </w:p>
          <w:p w14:paraId="0B2C59A5" w14:textId="77777777" w:rsidR="00CC365D" w:rsidRDefault="008F463D">
            <w:pPr>
              <w:spacing w:after="0"/>
              <w:jc w:val="center"/>
            </w:pPr>
            <w:r>
              <w:rPr>
                <w:rFonts w:ascii="DejaVu Sans" w:eastAsia="DejaVu Sans" w:hAnsi="DejaVu Sans"/>
                <w:color w:val="667785"/>
                <w:sz w:val="16"/>
              </w:rPr>
              <w:t>○↓~ · ○≪</w:t>
            </w:r>
          </w:p>
        </w:tc>
        <w:tc>
          <w:tcPr>
            <w:tcW w:w="2188" w:type="dxa"/>
            <w:tcMar>
              <w:top w:w="65" w:type="dxa"/>
              <w:left w:w="80" w:type="dxa"/>
              <w:bottom w:w="65" w:type="dxa"/>
              <w:right w:w="80" w:type="dxa"/>
            </w:tcMar>
            <w:vAlign w:val="center"/>
          </w:tcPr>
          <w:p w14:paraId="3F77BEF9" w14:textId="77777777" w:rsidR="00CC365D" w:rsidRDefault="008F463D">
            <w:pPr>
              <w:spacing w:after="0" w:line="240" w:lineRule="auto"/>
            </w:pPr>
            <w:r>
              <w:rPr>
                <w:b/>
                <w:sz w:val="16"/>
              </w:rPr>
              <w:t>Sluggishness</w:t>
            </w:r>
          </w:p>
        </w:tc>
        <w:tc>
          <w:tcPr>
            <w:tcW w:w="3671" w:type="dxa"/>
            <w:tcMar>
              <w:top w:w="65" w:type="dxa"/>
              <w:left w:w="80" w:type="dxa"/>
              <w:bottom w:w="65" w:type="dxa"/>
              <w:right w:w="80" w:type="dxa"/>
            </w:tcMar>
            <w:vAlign w:val="center"/>
          </w:tcPr>
          <w:p w14:paraId="6FE61A7D" w14:textId="77777777" w:rsidR="00CC365D" w:rsidRDefault="008F463D">
            <w:pPr>
              <w:spacing w:after="0" w:line="240" w:lineRule="auto"/>
            </w:pPr>
            <w:r>
              <w:rPr>
                <w:sz w:val="16"/>
              </w:rPr>
              <w:t>Bodily activation or movement feels unusually slow, effortful, or reduced.</w:t>
            </w:r>
          </w:p>
        </w:tc>
        <w:tc>
          <w:tcPr>
            <w:tcW w:w="3096" w:type="dxa"/>
            <w:tcMar>
              <w:top w:w="65" w:type="dxa"/>
              <w:left w:w="80" w:type="dxa"/>
              <w:bottom w:w="65" w:type="dxa"/>
              <w:right w:w="80" w:type="dxa"/>
            </w:tcMar>
            <w:vAlign w:val="center"/>
          </w:tcPr>
          <w:p w14:paraId="69932AEA" w14:textId="77777777" w:rsidR="00CC365D" w:rsidRDefault="008F463D">
            <w:pPr>
              <w:spacing w:after="0" w:line="240" w:lineRule="auto"/>
            </w:pPr>
            <w:r>
              <w:rPr>
                <w:sz w:val="16"/>
              </w:rPr>
              <w:t>A fatigue-monitoring workflow could record Sluggishness after an extended shift.</w:t>
            </w:r>
          </w:p>
        </w:tc>
        <w:tc>
          <w:tcPr>
            <w:tcW w:w="3096" w:type="dxa"/>
            <w:tcMar>
              <w:top w:w="65" w:type="dxa"/>
              <w:left w:w="80" w:type="dxa"/>
              <w:bottom w:w="65" w:type="dxa"/>
              <w:right w:w="80" w:type="dxa"/>
            </w:tcMar>
            <w:vAlign w:val="center"/>
          </w:tcPr>
          <w:p w14:paraId="4DE23670" w14:textId="77777777" w:rsidR="00CC365D" w:rsidRDefault="008F463D">
            <w:pPr>
              <w:spacing w:after="0" w:line="240" w:lineRule="auto"/>
            </w:pPr>
            <w:r>
              <w:rPr>
                <w:sz w:val="16"/>
              </w:rPr>
              <w:t>I could log Sluggishness when ordinary movement feels slow and heavy.</w:t>
            </w:r>
          </w:p>
        </w:tc>
      </w:tr>
      <w:tr w:rsidR="00CC365D" w14:paraId="4A3D0FA4" w14:textId="77777777">
        <w:trPr>
          <w:cantSplit/>
          <w:jc w:val="center"/>
        </w:trPr>
        <w:tc>
          <w:tcPr>
            <w:tcW w:w="936" w:type="dxa"/>
            <w:shd w:val="clear" w:color="auto" w:fill="EAF2F8"/>
            <w:tcMar>
              <w:top w:w="65" w:type="dxa"/>
              <w:left w:w="80" w:type="dxa"/>
              <w:bottom w:w="65" w:type="dxa"/>
              <w:right w:w="80" w:type="dxa"/>
            </w:tcMar>
            <w:vAlign w:val="center"/>
          </w:tcPr>
          <w:p w14:paraId="4DA1EA42" w14:textId="77777777" w:rsidR="00CC365D" w:rsidRDefault="008F463D">
            <w:pPr>
              <w:spacing w:after="0" w:line="240" w:lineRule="auto"/>
              <w:jc w:val="center"/>
            </w:pPr>
            <w:r>
              <w:rPr>
                <w:b/>
                <w:color w:val="17324D"/>
                <w:sz w:val="16"/>
              </w:rPr>
              <w:t>B005</w:t>
            </w:r>
          </w:p>
        </w:tc>
        <w:tc>
          <w:tcPr>
            <w:tcW w:w="1655" w:type="dxa"/>
            <w:tcMar>
              <w:top w:w="65" w:type="dxa"/>
              <w:left w:w="80" w:type="dxa"/>
              <w:bottom w:w="65" w:type="dxa"/>
              <w:right w:w="80" w:type="dxa"/>
            </w:tcMar>
            <w:vAlign w:val="center"/>
          </w:tcPr>
          <w:p w14:paraId="57A4BDDE" w14:textId="77777777" w:rsidR="00CC365D" w:rsidRDefault="008F463D">
            <w:pPr>
              <w:spacing w:after="0" w:line="240" w:lineRule="auto"/>
              <w:jc w:val="center"/>
            </w:pPr>
            <w:r>
              <w:rPr>
                <w:rFonts w:ascii="DejaVu Sans" w:eastAsia="DejaVu Sans" w:hAnsi="DejaVu Sans"/>
                <w:b/>
                <w:color w:val="17324D"/>
                <w:sz w:val="26"/>
              </w:rPr>
              <w:t>○−</w:t>
            </w:r>
          </w:p>
          <w:p w14:paraId="6614C9F5"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4694B3D0" w14:textId="77777777" w:rsidR="00CC365D" w:rsidRDefault="008F463D">
            <w:pPr>
              <w:spacing w:after="0" w:line="240" w:lineRule="auto"/>
            </w:pPr>
            <w:r>
              <w:rPr>
                <w:b/>
                <w:sz w:val="16"/>
              </w:rPr>
              <w:t>Fatigue</w:t>
            </w:r>
          </w:p>
        </w:tc>
        <w:tc>
          <w:tcPr>
            <w:tcW w:w="3671" w:type="dxa"/>
            <w:tcMar>
              <w:top w:w="65" w:type="dxa"/>
              <w:left w:w="80" w:type="dxa"/>
              <w:bottom w:w="65" w:type="dxa"/>
              <w:right w:w="80" w:type="dxa"/>
            </w:tcMar>
            <w:vAlign w:val="center"/>
          </w:tcPr>
          <w:p w14:paraId="51C31D69" w14:textId="77777777" w:rsidR="00CC365D" w:rsidRDefault="008F463D">
            <w:pPr>
              <w:spacing w:after="0" w:line="240" w:lineRule="auto"/>
            </w:pPr>
            <w:r>
              <w:rPr>
                <w:sz w:val="16"/>
              </w:rPr>
              <w:t>Reduced physical energy or capacity relative to the current context.</w:t>
            </w:r>
          </w:p>
        </w:tc>
        <w:tc>
          <w:tcPr>
            <w:tcW w:w="3096" w:type="dxa"/>
            <w:tcMar>
              <w:top w:w="65" w:type="dxa"/>
              <w:left w:w="80" w:type="dxa"/>
              <w:bottom w:w="65" w:type="dxa"/>
              <w:right w:w="80" w:type="dxa"/>
            </w:tcMar>
            <w:vAlign w:val="center"/>
          </w:tcPr>
          <w:p w14:paraId="454C1FBC" w14:textId="77777777" w:rsidR="00CC365D" w:rsidRDefault="008F463D">
            <w:pPr>
              <w:spacing w:after="0" w:line="240" w:lineRule="auto"/>
            </w:pPr>
            <w:r>
              <w:rPr>
                <w:sz w:val="16"/>
              </w:rPr>
              <w:t>A training diary could record Fatigue after repeated exertion without claiming a medical cause.</w:t>
            </w:r>
          </w:p>
        </w:tc>
        <w:tc>
          <w:tcPr>
            <w:tcW w:w="3096" w:type="dxa"/>
            <w:tcMar>
              <w:top w:w="65" w:type="dxa"/>
              <w:left w:w="80" w:type="dxa"/>
              <w:bottom w:w="65" w:type="dxa"/>
              <w:right w:w="80" w:type="dxa"/>
            </w:tcMar>
            <w:vAlign w:val="center"/>
          </w:tcPr>
          <w:p w14:paraId="146A39EE" w14:textId="77777777" w:rsidR="00CC365D" w:rsidRDefault="008F463D">
            <w:pPr>
              <w:spacing w:after="0" w:line="240" w:lineRule="auto"/>
            </w:pPr>
            <w:r>
              <w:rPr>
                <w:sz w:val="16"/>
              </w:rPr>
              <w:t>I could log Fatigue after a long day when I have less physical energy than usual.</w:t>
            </w:r>
          </w:p>
        </w:tc>
      </w:tr>
      <w:tr w:rsidR="00CC365D" w14:paraId="1D9E7A8C" w14:textId="77777777">
        <w:trPr>
          <w:cantSplit/>
          <w:jc w:val="center"/>
        </w:trPr>
        <w:tc>
          <w:tcPr>
            <w:tcW w:w="936" w:type="dxa"/>
            <w:shd w:val="clear" w:color="auto" w:fill="EAF2F8"/>
            <w:tcMar>
              <w:top w:w="65" w:type="dxa"/>
              <w:left w:w="80" w:type="dxa"/>
              <w:bottom w:w="65" w:type="dxa"/>
              <w:right w:w="80" w:type="dxa"/>
            </w:tcMar>
            <w:vAlign w:val="center"/>
          </w:tcPr>
          <w:p w14:paraId="238DD88D" w14:textId="77777777" w:rsidR="00CC365D" w:rsidRDefault="008F463D">
            <w:pPr>
              <w:spacing w:after="0" w:line="240" w:lineRule="auto"/>
              <w:jc w:val="center"/>
            </w:pPr>
            <w:r>
              <w:rPr>
                <w:b/>
                <w:color w:val="17324D"/>
                <w:sz w:val="16"/>
              </w:rPr>
              <w:t>B006</w:t>
            </w:r>
          </w:p>
        </w:tc>
        <w:tc>
          <w:tcPr>
            <w:tcW w:w="1655" w:type="dxa"/>
            <w:tcMar>
              <w:top w:w="65" w:type="dxa"/>
              <w:left w:w="80" w:type="dxa"/>
              <w:bottom w:w="65" w:type="dxa"/>
              <w:right w:w="80" w:type="dxa"/>
            </w:tcMar>
            <w:vAlign w:val="center"/>
          </w:tcPr>
          <w:p w14:paraId="13B96820" w14:textId="77777777" w:rsidR="00CC365D" w:rsidRDefault="008F463D">
            <w:pPr>
              <w:spacing w:after="0" w:line="240" w:lineRule="auto"/>
              <w:jc w:val="center"/>
            </w:pPr>
            <w:r>
              <w:rPr>
                <w:rFonts w:ascii="DejaVu Sans" w:eastAsia="DejaVu Sans" w:hAnsi="DejaVu Sans"/>
                <w:b/>
                <w:color w:val="17324D"/>
                <w:sz w:val="26"/>
              </w:rPr>
              <w:t>○∅</w:t>
            </w:r>
          </w:p>
          <w:p w14:paraId="4ADC515E" w14:textId="77777777" w:rsidR="00CC365D" w:rsidRDefault="008F463D">
            <w:pPr>
              <w:spacing w:after="0"/>
              <w:jc w:val="center"/>
            </w:pPr>
            <w:r>
              <w:rPr>
                <w:rFonts w:ascii="DejaVu Sans" w:eastAsia="DejaVu Sans" w:hAnsi="DejaVu Sans"/>
                <w:color w:val="667785"/>
                <w:sz w:val="16"/>
              </w:rPr>
              <w:t>○−− · ○↓↓</w:t>
            </w:r>
          </w:p>
        </w:tc>
        <w:tc>
          <w:tcPr>
            <w:tcW w:w="2188" w:type="dxa"/>
            <w:tcMar>
              <w:top w:w="65" w:type="dxa"/>
              <w:left w:w="80" w:type="dxa"/>
              <w:bottom w:w="65" w:type="dxa"/>
              <w:right w:w="80" w:type="dxa"/>
            </w:tcMar>
            <w:vAlign w:val="center"/>
          </w:tcPr>
          <w:p w14:paraId="012A5067" w14:textId="77777777" w:rsidR="00CC365D" w:rsidRDefault="008F463D">
            <w:pPr>
              <w:spacing w:after="0" w:line="240" w:lineRule="auto"/>
            </w:pPr>
            <w:r>
              <w:rPr>
                <w:b/>
                <w:sz w:val="16"/>
              </w:rPr>
              <w:t>Exhaustion</w:t>
            </w:r>
          </w:p>
        </w:tc>
        <w:tc>
          <w:tcPr>
            <w:tcW w:w="3671" w:type="dxa"/>
            <w:tcMar>
              <w:top w:w="65" w:type="dxa"/>
              <w:left w:w="80" w:type="dxa"/>
              <w:bottom w:w="65" w:type="dxa"/>
              <w:right w:w="80" w:type="dxa"/>
            </w:tcMar>
            <w:vAlign w:val="center"/>
          </w:tcPr>
          <w:p w14:paraId="4F5B3D4F" w14:textId="77777777" w:rsidR="00CC365D" w:rsidRDefault="008F463D">
            <w:pPr>
              <w:spacing w:after="0" w:line="240" w:lineRule="auto"/>
            </w:pPr>
            <w:r>
              <w:rPr>
                <w:sz w:val="16"/>
              </w:rPr>
              <w:t>Pronounced bodily depletion in which available physical energy feels very low.</w:t>
            </w:r>
          </w:p>
        </w:tc>
        <w:tc>
          <w:tcPr>
            <w:tcW w:w="3096" w:type="dxa"/>
            <w:tcMar>
              <w:top w:w="65" w:type="dxa"/>
              <w:left w:w="80" w:type="dxa"/>
              <w:bottom w:w="65" w:type="dxa"/>
              <w:right w:w="80" w:type="dxa"/>
            </w:tcMar>
            <w:vAlign w:val="center"/>
          </w:tcPr>
          <w:p w14:paraId="7A4BDAE3" w14:textId="77777777" w:rsidR="00CC365D" w:rsidRDefault="008F463D">
            <w:pPr>
              <w:spacing w:after="0" w:line="240" w:lineRule="auto"/>
            </w:pPr>
            <w:r>
              <w:rPr>
                <w:sz w:val="16"/>
              </w:rPr>
              <w:t>An occupational recovery record could distinguish Exhaustion from ordinary Fatigue.</w:t>
            </w:r>
          </w:p>
        </w:tc>
        <w:tc>
          <w:tcPr>
            <w:tcW w:w="3096" w:type="dxa"/>
            <w:tcMar>
              <w:top w:w="65" w:type="dxa"/>
              <w:left w:w="80" w:type="dxa"/>
              <w:bottom w:w="65" w:type="dxa"/>
              <w:right w:w="80" w:type="dxa"/>
            </w:tcMar>
            <w:vAlign w:val="center"/>
          </w:tcPr>
          <w:p w14:paraId="4B191DF1" w14:textId="77777777" w:rsidR="00CC365D" w:rsidRDefault="008F463D">
            <w:pPr>
              <w:spacing w:after="0" w:line="240" w:lineRule="auto"/>
            </w:pPr>
            <w:r>
              <w:rPr>
                <w:sz w:val="16"/>
              </w:rPr>
              <w:t>I could log Exhaustion when I feel physically spent and need substantial recovery.</w:t>
            </w:r>
          </w:p>
        </w:tc>
      </w:tr>
      <w:tr w:rsidR="00CC365D" w14:paraId="1D83DF16" w14:textId="77777777">
        <w:trPr>
          <w:cantSplit/>
          <w:jc w:val="center"/>
        </w:trPr>
        <w:tc>
          <w:tcPr>
            <w:tcW w:w="936" w:type="dxa"/>
            <w:shd w:val="clear" w:color="auto" w:fill="EAF2F8"/>
            <w:tcMar>
              <w:top w:w="65" w:type="dxa"/>
              <w:left w:w="80" w:type="dxa"/>
              <w:bottom w:w="65" w:type="dxa"/>
              <w:right w:w="80" w:type="dxa"/>
            </w:tcMar>
            <w:vAlign w:val="center"/>
          </w:tcPr>
          <w:p w14:paraId="63D01816" w14:textId="77777777" w:rsidR="00CC365D" w:rsidRDefault="008F463D">
            <w:pPr>
              <w:spacing w:after="0" w:line="240" w:lineRule="auto"/>
              <w:jc w:val="center"/>
            </w:pPr>
            <w:r>
              <w:rPr>
                <w:b/>
                <w:color w:val="17324D"/>
                <w:sz w:val="16"/>
              </w:rPr>
              <w:t>B007</w:t>
            </w:r>
          </w:p>
        </w:tc>
        <w:tc>
          <w:tcPr>
            <w:tcW w:w="1655" w:type="dxa"/>
            <w:tcMar>
              <w:top w:w="65" w:type="dxa"/>
              <w:left w:w="80" w:type="dxa"/>
              <w:bottom w:w="65" w:type="dxa"/>
              <w:right w:w="80" w:type="dxa"/>
            </w:tcMar>
            <w:vAlign w:val="center"/>
          </w:tcPr>
          <w:p w14:paraId="4138EBEB" w14:textId="77777777" w:rsidR="00CC365D" w:rsidRDefault="008F463D">
            <w:pPr>
              <w:spacing w:after="0" w:line="240" w:lineRule="auto"/>
              <w:jc w:val="center"/>
            </w:pPr>
            <w:r>
              <w:rPr>
                <w:rFonts w:ascii="DejaVu Sans" w:eastAsia="DejaVu Sans" w:hAnsi="DejaVu Sans"/>
                <w:b/>
                <w:color w:val="17324D"/>
                <w:sz w:val="26"/>
              </w:rPr>
              <w:t>○☾</w:t>
            </w:r>
          </w:p>
          <w:p w14:paraId="3FBF6DBD"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2DE1BD8F" w14:textId="77777777" w:rsidR="00CC365D" w:rsidRDefault="008F463D">
            <w:pPr>
              <w:spacing w:after="0" w:line="240" w:lineRule="auto"/>
            </w:pPr>
            <w:r>
              <w:rPr>
                <w:b/>
                <w:sz w:val="16"/>
              </w:rPr>
              <w:t>Sleepiness</w:t>
            </w:r>
          </w:p>
        </w:tc>
        <w:tc>
          <w:tcPr>
            <w:tcW w:w="3671" w:type="dxa"/>
            <w:tcMar>
              <w:top w:w="65" w:type="dxa"/>
              <w:left w:w="80" w:type="dxa"/>
              <w:bottom w:w="65" w:type="dxa"/>
              <w:right w:w="80" w:type="dxa"/>
            </w:tcMar>
            <w:vAlign w:val="center"/>
          </w:tcPr>
          <w:p w14:paraId="4831DEE1" w14:textId="77777777" w:rsidR="00CC365D" w:rsidRDefault="008F463D">
            <w:pPr>
              <w:spacing w:after="0" w:line="240" w:lineRule="auto"/>
            </w:pPr>
            <w:r>
              <w:rPr>
                <w:sz w:val="16"/>
              </w:rPr>
              <w:t>Bodily tendency toward sleep or reduced wakefulness.</w:t>
            </w:r>
          </w:p>
        </w:tc>
        <w:tc>
          <w:tcPr>
            <w:tcW w:w="3096" w:type="dxa"/>
            <w:tcMar>
              <w:top w:w="65" w:type="dxa"/>
              <w:left w:w="80" w:type="dxa"/>
              <w:bottom w:w="65" w:type="dxa"/>
              <w:right w:w="80" w:type="dxa"/>
            </w:tcMar>
            <w:vAlign w:val="center"/>
          </w:tcPr>
          <w:p w14:paraId="3C4045F7" w14:textId="77777777" w:rsidR="00CC365D" w:rsidRDefault="008F463D">
            <w:pPr>
              <w:spacing w:after="0" w:line="240" w:lineRule="auto"/>
            </w:pPr>
            <w:r>
              <w:rPr>
                <w:sz w:val="16"/>
              </w:rPr>
              <w:t>A sleep study diary could record Sleepiness separately from Fatigue.</w:t>
            </w:r>
          </w:p>
        </w:tc>
        <w:tc>
          <w:tcPr>
            <w:tcW w:w="3096" w:type="dxa"/>
            <w:tcMar>
              <w:top w:w="65" w:type="dxa"/>
              <w:left w:w="80" w:type="dxa"/>
              <w:bottom w:w="65" w:type="dxa"/>
              <w:right w:w="80" w:type="dxa"/>
            </w:tcMar>
            <w:vAlign w:val="center"/>
          </w:tcPr>
          <w:p w14:paraId="08C8E19C" w14:textId="77777777" w:rsidR="00CC365D" w:rsidRDefault="008F463D">
            <w:pPr>
              <w:spacing w:after="0" w:line="240" w:lineRule="auto"/>
            </w:pPr>
            <w:r>
              <w:rPr>
                <w:sz w:val="16"/>
              </w:rPr>
              <w:t>I could log Sleepiness when my eyes and body want to fall asleep even if I am not physically sore.</w:t>
            </w:r>
          </w:p>
        </w:tc>
      </w:tr>
      <w:tr w:rsidR="00CC365D" w14:paraId="3D6AA3EC" w14:textId="77777777">
        <w:trPr>
          <w:cantSplit/>
          <w:jc w:val="center"/>
        </w:trPr>
        <w:tc>
          <w:tcPr>
            <w:tcW w:w="936" w:type="dxa"/>
            <w:shd w:val="clear" w:color="auto" w:fill="EAF2F8"/>
            <w:tcMar>
              <w:top w:w="65" w:type="dxa"/>
              <w:left w:w="80" w:type="dxa"/>
              <w:bottom w:w="65" w:type="dxa"/>
              <w:right w:w="80" w:type="dxa"/>
            </w:tcMar>
            <w:vAlign w:val="center"/>
          </w:tcPr>
          <w:p w14:paraId="6712186B" w14:textId="77777777" w:rsidR="00CC365D" w:rsidRDefault="008F463D">
            <w:pPr>
              <w:spacing w:after="0" w:line="240" w:lineRule="auto"/>
              <w:jc w:val="center"/>
            </w:pPr>
            <w:r>
              <w:rPr>
                <w:b/>
                <w:color w:val="17324D"/>
                <w:sz w:val="16"/>
              </w:rPr>
              <w:t>B008</w:t>
            </w:r>
          </w:p>
        </w:tc>
        <w:tc>
          <w:tcPr>
            <w:tcW w:w="1655" w:type="dxa"/>
            <w:tcMar>
              <w:top w:w="65" w:type="dxa"/>
              <w:left w:w="80" w:type="dxa"/>
              <w:bottom w:w="65" w:type="dxa"/>
              <w:right w:w="80" w:type="dxa"/>
            </w:tcMar>
            <w:vAlign w:val="center"/>
          </w:tcPr>
          <w:p w14:paraId="3C3FC160" w14:textId="77777777" w:rsidR="00CC365D" w:rsidRDefault="008F463D">
            <w:pPr>
              <w:spacing w:after="0" w:line="240" w:lineRule="auto"/>
              <w:jc w:val="center"/>
            </w:pPr>
            <w:r>
              <w:rPr>
                <w:rFonts w:ascii="DejaVu Sans" w:eastAsia="DejaVu Sans" w:hAnsi="DejaVu Sans"/>
                <w:b/>
                <w:color w:val="17324D"/>
                <w:sz w:val="26"/>
              </w:rPr>
              <w:t>○+</w:t>
            </w:r>
          </w:p>
          <w:p w14:paraId="74EA470E"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5AB4D35A" w14:textId="77777777" w:rsidR="00CC365D" w:rsidRDefault="008F463D">
            <w:pPr>
              <w:spacing w:after="0" w:line="240" w:lineRule="auto"/>
            </w:pPr>
            <w:r>
              <w:rPr>
                <w:b/>
                <w:sz w:val="16"/>
              </w:rPr>
              <w:t>Energized</w:t>
            </w:r>
          </w:p>
        </w:tc>
        <w:tc>
          <w:tcPr>
            <w:tcW w:w="3671" w:type="dxa"/>
            <w:tcMar>
              <w:top w:w="65" w:type="dxa"/>
              <w:left w:w="80" w:type="dxa"/>
              <w:bottom w:w="65" w:type="dxa"/>
              <w:right w:w="80" w:type="dxa"/>
            </w:tcMar>
            <w:vAlign w:val="center"/>
          </w:tcPr>
          <w:p w14:paraId="661D19DB" w14:textId="77777777" w:rsidR="00CC365D" w:rsidRDefault="008F463D">
            <w:pPr>
              <w:spacing w:after="0" w:line="240" w:lineRule="auto"/>
            </w:pPr>
            <w:r>
              <w:rPr>
                <w:sz w:val="16"/>
              </w:rPr>
              <w:t>Increased available physical energy without implying distress or overactivation.</w:t>
            </w:r>
          </w:p>
        </w:tc>
        <w:tc>
          <w:tcPr>
            <w:tcW w:w="3096" w:type="dxa"/>
            <w:tcMar>
              <w:top w:w="65" w:type="dxa"/>
              <w:left w:w="80" w:type="dxa"/>
              <w:bottom w:w="65" w:type="dxa"/>
              <w:right w:w="80" w:type="dxa"/>
            </w:tcMar>
            <w:vAlign w:val="center"/>
          </w:tcPr>
          <w:p w14:paraId="0575D18F" w14:textId="77777777" w:rsidR="00CC365D" w:rsidRDefault="008F463D">
            <w:pPr>
              <w:spacing w:after="0" w:line="240" w:lineRule="auto"/>
            </w:pPr>
            <w:r>
              <w:rPr>
                <w:sz w:val="16"/>
              </w:rPr>
              <w:t>A wellness record could note Energized after restorative sleep.</w:t>
            </w:r>
          </w:p>
        </w:tc>
        <w:tc>
          <w:tcPr>
            <w:tcW w:w="3096" w:type="dxa"/>
            <w:tcMar>
              <w:top w:w="65" w:type="dxa"/>
              <w:left w:w="80" w:type="dxa"/>
              <w:bottom w:w="65" w:type="dxa"/>
              <w:right w:w="80" w:type="dxa"/>
            </w:tcMar>
            <w:vAlign w:val="center"/>
          </w:tcPr>
          <w:p w14:paraId="13F51D1D" w14:textId="77777777" w:rsidR="00CC365D" w:rsidRDefault="008F463D">
            <w:pPr>
              <w:spacing w:after="0" w:line="240" w:lineRule="auto"/>
            </w:pPr>
            <w:r>
              <w:rPr>
                <w:sz w:val="16"/>
              </w:rPr>
              <w:t>I could log Energized when I feel ready to move and do things.</w:t>
            </w:r>
          </w:p>
        </w:tc>
      </w:tr>
      <w:tr w:rsidR="00CC365D" w14:paraId="170EA515" w14:textId="77777777">
        <w:trPr>
          <w:cantSplit/>
          <w:jc w:val="center"/>
        </w:trPr>
        <w:tc>
          <w:tcPr>
            <w:tcW w:w="936" w:type="dxa"/>
            <w:shd w:val="clear" w:color="auto" w:fill="EAF2F8"/>
            <w:tcMar>
              <w:top w:w="65" w:type="dxa"/>
              <w:left w:w="80" w:type="dxa"/>
              <w:bottom w:w="65" w:type="dxa"/>
              <w:right w:w="80" w:type="dxa"/>
            </w:tcMar>
            <w:vAlign w:val="center"/>
          </w:tcPr>
          <w:p w14:paraId="3F1F6C07" w14:textId="77777777" w:rsidR="00CC365D" w:rsidRDefault="008F463D">
            <w:pPr>
              <w:spacing w:after="0" w:line="240" w:lineRule="auto"/>
              <w:jc w:val="center"/>
            </w:pPr>
            <w:r>
              <w:rPr>
                <w:b/>
                <w:color w:val="17324D"/>
                <w:sz w:val="16"/>
              </w:rPr>
              <w:t>B009</w:t>
            </w:r>
          </w:p>
        </w:tc>
        <w:tc>
          <w:tcPr>
            <w:tcW w:w="1655" w:type="dxa"/>
            <w:tcMar>
              <w:top w:w="65" w:type="dxa"/>
              <w:left w:w="80" w:type="dxa"/>
              <w:bottom w:w="65" w:type="dxa"/>
              <w:right w:w="80" w:type="dxa"/>
            </w:tcMar>
            <w:vAlign w:val="center"/>
          </w:tcPr>
          <w:p w14:paraId="33801379" w14:textId="77777777" w:rsidR="00CC365D" w:rsidRDefault="008F463D">
            <w:pPr>
              <w:spacing w:after="0" w:line="240" w:lineRule="auto"/>
              <w:jc w:val="center"/>
            </w:pPr>
            <w:r>
              <w:rPr>
                <w:rFonts w:ascii="DejaVu Sans" w:eastAsia="DejaVu Sans" w:hAnsi="DejaVu Sans"/>
                <w:b/>
                <w:color w:val="17324D"/>
                <w:sz w:val="26"/>
              </w:rPr>
              <w:t>○↑↯</w:t>
            </w:r>
          </w:p>
          <w:p w14:paraId="5377D502" w14:textId="77777777" w:rsidR="00CC365D" w:rsidRDefault="008F463D">
            <w:pPr>
              <w:spacing w:after="0"/>
              <w:jc w:val="center"/>
            </w:pPr>
            <w:r>
              <w:rPr>
                <w:rFonts w:ascii="DejaVu Sans" w:eastAsia="DejaVu Sans" w:hAnsi="DejaVu Sans"/>
                <w:color w:val="667785"/>
                <w:sz w:val="16"/>
              </w:rPr>
              <w:t>○⚡↑ · ○++!</w:t>
            </w:r>
          </w:p>
        </w:tc>
        <w:tc>
          <w:tcPr>
            <w:tcW w:w="2188" w:type="dxa"/>
            <w:tcMar>
              <w:top w:w="65" w:type="dxa"/>
              <w:left w:w="80" w:type="dxa"/>
              <w:bottom w:w="65" w:type="dxa"/>
              <w:right w:w="80" w:type="dxa"/>
            </w:tcMar>
            <w:vAlign w:val="center"/>
          </w:tcPr>
          <w:p w14:paraId="37339594" w14:textId="77777777" w:rsidR="00CC365D" w:rsidRDefault="008F463D">
            <w:pPr>
              <w:spacing w:after="0" w:line="240" w:lineRule="auto"/>
            </w:pPr>
            <w:r>
              <w:rPr>
                <w:b/>
                <w:sz w:val="16"/>
              </w:rPr>
              <w:t>Wired / Overactivated</w:t>
            </w:r>
          </w:p>
        </w:tc>
        <w:tc>
          <w:tcPr>
            <w:tcW w:w="3671" w:type="dxa"/>
            <w:tcMar>
              <w:top w:w="65" w:type="dxa"/>
              <w:left w:w="80" w:type="dxa"/>
              <w:bottom w:w="65" w:type="dxa"/>
              <w:right w:w="80" w:type="dxa"/>
            </w:tcMar>
            <w:vAlign w:val="center"/>
          </w:tcPr>
          <w:p w14:paraId="50FE1F2A" w14:textId="77777777" w:rsidR="00CC365D" w:rsidRDefault="008F463D">
            <w:pPr>
              <w:spacing w:after="0" w:line="240" w:lineRule="auto"/>
            </w:pPr>
            <w:r>
              <w:rPr>
                <w:sz w:val="16"/>
              </w:rPr>
              <w:t>High bodily activation that feels difficult to settle or transition into rest.</w:t>
            </w:r>
          </w:p>
        </w:tc>
        <w:tc>
          <w:tcPr>
            <w:tcW w:w="3096" w:type="dxa"/>
            <w:tcMar>
              <w:top w:w="65" w:type="dxa"/>
              <w:left w:w="80" w:type="dxa"/>
              <w:bottom w:w="65" w:type="dxa"/>
              <w:right w:w="80" w:type="dxa"/>
            </w:tcMar>
            <w:vAlign w:val="center"/>
          </w:tcPr>
          <w:p w14:paraId="3FFE6447" w14:textId="77777777" w:rsidR="00CC365D" w:rsidRDefault="008F463D">
            <w:pPr>
              <w:spacing w:after="0" w:line="240" w:lineRule="auto"/>
            </w:pPr>
            <w:r>
              <w:rPr>
                <w:sz w:val="16"/>
              </w:rPr>
              <w:t>A sleep diary could record Wired / Overactivated before bedtime while leaving cause unresolved.</w:t>
            </w:r>
          </w:p>
        </w:tc>
        <w:tc>
          <w:tcPr>
            <w:tcW w:w="3096" w:type="dxa"/>
            <w:tcMar>
              <w:top w:w="65" w:type="dxa"/>
              <w:left w:w="80" w:type="dxa"/>
              <w:bottom w:w="65" w:type="dxa"/>
              <w:right w:w="80" w:type="dxa"/>
            </w:tcMar>
            <w:vAlign w:val="center"/>
          </w:tcPr>
          <w:p w14:paraId="1D59BF5A" w14:textId="77777777" w:rsidR="00CC365D" w:rsidRDefault="008F463D">
            <w:pPr>
              <w:spacing w:after="0" w:line="240" w:lineRule="auto"/>
            </w:pPr>
            <w:r>
              <w:rPr>
                <w:sz w:val="16"/>
              </w:rPr>
              <w:t>I could log Wired when I am tired but my body still feels intensely switched on.</w:t>
            </w:r>
          </w:p>
        </w:tc>
      </w:tr>
    </w:tbl>
    <w:p w14:paraId="27DFD1C0" w14:textId="77777777" w:rsidR="00CC365D" w:rsidRDefault="00CC365D">
      <w:pPr>
        <w:spacing w:after="80"/>
      </w:pPr>
    </w:p>
    <w:p w14:paraId="507E724A" w14:textId="77777777" w:rsidR="00CC365D" w:rsidRDefault="008F463D">
      <w:pPr>
        <w:pStyle w:val="Heading2"/>
      </w:pPr>
      <w:r>
        <w:t>B1 — Sensation &amp; Mechanical Quality</w:t>
      </w:r>
    </w:p>
    <w:p w14:paraId="1DF35BEC" w14:textId="77777777" w:rsidR="00CC365D" w:rsidRDefault="008F463D">
      <w:pPr>
        <w:spacing w:after="100"/>
      </w:pPr>
      <w:r>
        <w:t>Highly compositional felt qualities designed to attach to exact BODY addresses. BODY supplies location; these Bits supply the state quality.</w:t>
      </w:r>
    </w:p>
    <w:tbl>
      <w:tblPr>
        <w:tblStyle w:val="TableGrid"/>
        <w:tblW w:w="0" w:type="auto"/>
        <w:jc w:val="center"/>
        <w:tblLayout w:type="fixed"/>
        <w:tblLook w:val="04A0" w:firstRow="1" w:lastRow="0" w:firstColumn="1" w:lastColumn="0" w:noHBand="0" w:noVBand="1"/>
      </w:tblPr>
      <w:tblGrid>
        <w:gridCol w:w="936"/>
        <w:gridCol w:w="1655"/>
        <w:gridCol w:w="2188"/>
        <w:gridCol w:w="3671"/>
        <w:gridCol w:w="3096"/>
        <w:gridCol w:w="3096"/>
      </w:tblGrid>
      <w:tr w:rsidR="00CC365D" w14:paraId="1660846E" w14:textId="77777777">
        <w:trPr>
          <w:tblHeader/>
          <w:jc w:val="center"/>
        </w:trPr>
        <w:tc>
          <w:tcPr>
            <w:tcW w:w="936" w:type="dxa"/>
            <w:shd w:val="clear" w:color="auto" w:fill="17324D"/>
            <w:tcMar>
              <w:top w:w="65" w:type="dxa"/>
              <w:left w:w="80" w:type="dxa"/>
              <w:bottom w:w="65" w:type="dxa"/>
              <w:right w:w="80" w:type="dxa"/>
            </w:tcMar>
            <w:vAlign w:val="center"/>
          </w:tcPr>
          <w:p w14:paraId="1C1A3AD0" w14:textId="77777777" w:rsidR="00CC365D" w:rsidRDefault="008F463D">
            <w:pPr>
              <w:spacing w:after="0" w:line="240" w:lineRule="auto"/>
            </w:pPr>
            <w:r>
              <w:rPr>
                <w:b/>
                <w:color w:val="FFFFFF"/>
                <w:sz w:val="16"/>
              </w:rPr>
              <w:t>Bit</w:t>
            </w:r>
          </w:p>
        </w:tc>
        <w:tc>
          <w:tcPr>
            <w:tcW w:w="1655" w:type="dxa"/>
            <w:shd w:val="clear" w:color="auto" w:fill="17324D"/>
            <w:tcMar>
              <w:top w:w="65" w:type="dxa"/>
              <w:left w:w="80" w:type="dxa"/>
              <w:bottom w:w="65" w:type="dxa"/>
              <w:right w:w="80" w:type="dxa"/>
            </w:tcMar>
            <w:vAlign w:val="center"/>
          </w:tcPr>
          <w:p w14:paraId="354EFB61" w14:textId="77777777" w:rsidR="00CC365D" w:rsidRDefault="008F463D">
            <w:pPr>
              <w:spacing w:after="0" w:line="240" w:lineRule="auto"/>
            </w:pPr>
            <w:r>
              <w:rPr>
                <w:b/>
                <w:color w:val="FFFFFF"/>
                <w:sz w:val="16"/>
              </w:rPr>
              <w:t>Candidate Symbol Set</w:t>
            </w:r>
          </w:p>
        </w:tc>
        <w:tc>
          <w:tcPr>
            <w:tcW w:w="2188" w:type="dxa"/>
            <w:shd w:val="clear" w:color="auto" w:fill="17324D"/>
            <w:tcMar>
              <w:top w:w="65" w:type="dxa"/>
              <w:left w:w="80" w:type="dxa"/>
              <w:bottom w:w="65" w:type="dxa"/>
              <w:right w:w="80" w:type="dxa"/>
            </w:tcMar>
            <w:vAlign w:val="center"/>
          </w:tcPr>
          <w:p w14:paraId="320E8C75" w14:textId="77777777" w:rsidR="00CC365D" w:rsidRDefault="008F463D">
            <w:pPr>
              <w:spacing w:after="0" w:line="240" w:lineRule="auto"/>
            </w:pPr>
            <w:r>
              <w:rPr>
                <w:b/>
                <w:color w:val="FFFFFF"/>
                <w:sz w:val="16"/>
              </w:rPr>
              <w:t>Name</w:t>
            </w:r>
          </w:p>
        </w:tc>
        <w:tc>
          <w:tcPr>
            <w:tcW w:w="3671" w:type="dxa"/>
            <w:shd w:val="clear" w:color="auto" w:fill="17324D"/>
            <w:tcMar>
              <w:top w:w="65" w:type="dxa"/>
              <w:left w:w="80" w:type="dxa"/>
              <w:bottom w:w="65" w:type="dxa"/>
              <w:right w:w="80" w:type="dxa"/>
            </w:tcMar>
            <w:vAlign w:val="center"/>
          </w:tcPr>
          <w:p w14:paraId="732F44A2" w14:textId="77777777" w:rsidR="00CC365D" w:rsidRDefault="008F463D">
            <w:pPr>
              <w:spacing w:after="0" w:line="240" w:lineRule="auto"/>
            </w:pPr>
            <w:r>
              <w:rPr>
                <w:b/>
                <w:color w:val="FFFFFF"/>
                <w:sz w:val="16"/>
              </w:rPr>
              <w:t>Description</w:t>
            </w:r>
          </w:p>
        </w:tc>
        <w:tc>
          <w:tcPr>
            <w:tcW w:w="3096" w:type="dxa"/>
            <w:shd w:val="clear" w:color="auto" w:fill="17324D"/>
            <w:tcMar>
              <w:top w:w="65" w:type="dxa"/>
              <w:left w:w="80" w:type="dxa"/>
              <w:bottom w:w="65" w:type="dxa"/>
              <w:right w:w="80" w:type="dxa"/>
            </w:tcMar>
            <w:vAlign w:val="center"/>
          </w:tcPr>
          <w:p w14:paraId="7768FCC6" w14:textId="77777777" w:rsidR="00CC365D" w:rsidRDefault="008F463D">
            <w:pPr>
              <w:spacing w:after="0" w:line="240" w:lineRule="auto"/>
            </w:pPr>
            <w:r>
              <w:rPr>
                <w:b/>
                <w:color w:val="FFFFFF"/>
                <w:sz w:val="16"/>
              </w:rPr>
              <w:t>Professional Example</w:t>
            </w:r>
          </w:p>
        </w:tc>
        <w:tc>
          <w:tcPr>
            <w:tcW w:w="3096" w:type="dxa"/>
            <w:shd w:val="clear" w:color="auto" w:fill="17324D"/>
            <w:tcMar>
              <w:top w:w="65" w:type="dxa"/>
              <w:left w:w="80" w:type="dxa"/>
              <w:bottom w:w="65" w:type="dxa"/>
              <w:right w:w="80" w:type="dxa"/>
            </w:tcMar>
            <w:vAlign w:val="center"/>
          </w:tcPr>
          <w:p w14:paraId="11B636C9" w14:textId="77777777" w:rsidR="00CC365D" w:rsidRDefault="008F463D">
            <w:pPr>
              <w:spacing w:after="0" w:line="240" w:lineRule="auto"/>
            </w:pPr>
            <w:r>
              <w:rPr>
                <w:b/>
                <w:color w:val="FFFFFF"/>
                <w:sz w:val="16"/>
              </w:rPr>
              <w:t>Personal Example</w:t>
            </w:r>
          </w:p>
        </w:tc>
      </w:tr>
      <w:tr w:rsidR="00CC365D" w14:paraId="2D4A7285" w14:textId="77777777">
        <w:trPr>
          <w:cantSplit/>
          <w:jc w:val="center"/>
        </w:trPr>
        <w:tc>
          <w:tcPr>
            <w:tcW w:w="936" w:type="dxa"/>
            <w:shd w:val="clear" w:color="auto" w:fill="EAF2F8"/>
            <w:tcMar>
              <w:top w:w="65" w:type="dxa"/>
              <w:left w:w="80" w:type="dxa"/>
              <w:bottom w:w="65" w:type="dxa"/>
              <w:right w:w="80" w:type="dxa"/>
            </w:tcMar>
            <w:vAlign w:val="center"/>
          </w:tcPr>
          <w:p w14:paraId="0FC52769" w14:textId="77777777" w:rsidR="00CC365D" w:rsidRDefault="008F463D">
            <w:pPr>
              <w:spacing w:after="0" w:line="240" w:lineRule="auto"/>
              <w:jc w:val="center"/>
            </w:pPr>
            <w:r>
              <w:rPr>
                <w:b/>
                <w:color w:val="17324D"/>
                <w:sz w:val="16"/>
              </w:rPr>
              <w:t>B010</w:t>
            </w:r>
          </w:p>
        </w:tc>
        <w:tc>
          <w:tcPr>
            <w:tcW w:w="1655" w:type="dxa"/>
            <w:tcMar>
              <w:top w:w="65" w:type="dxa"/>
              <w:left w:w="80" w:type="dxa"/>
              <w:bottom w:w="65" w:type="dxa"/>
              <w:right w:w="80" w:type="dxa"/>
            </w:tcMar>
            <w:vAlign w:val="center"/>
          </w:tcPr>
          <w:p w14:paraId="1985AA82" w14:textId="77777777" w:rsidR="00CC365D" w:rsidRDefault="008F463D">
            <w:pPr>
              <w:spacing w:after="0" w:line="240" w:lineRule="auto"/>
              <w:jc w:val="center"/>
            </w:pPr>
            <w:r>
              <w:rPr>
                <w:rFonts w:ascii="DejaVu Sans" w:eastAsia="DejaVu Sans" w:hAnsi="DejaVu Sans"/>
                <w:b/>
                <w:color w:val="17324D"/>
                <w:sz w:val="26"/>
              </w:rPr>
              <w:t>◇!</w:t>
            </w:r>
          </w:p>
          <w:p w14:paraId="37EAFC04"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4CD30789" w14:textId="77777777" w:rsidR="00CC365D" w:rsidRDefault="008F463D">
            <w:pPr>
              <w:spacing w:after="0" w:line="240" w:lineRule="auto"/>
            </w:pPr>
            <w:r>
              <w:rPr>
                <w:b/>
                <w:sz w:val="16"/>
              </w:rPr>
              <w:t>Pain</w:t>
            </w:r>
          </w:p>
        </w:tc>
        <w:tc>
          <w:tcPr>
            <w:tcW w:w="3671" w:type="dxa"/>
            <w:tcMar>
              <w:top w:w="65" w:type="dxa"/>
              <w:left w:w="80" w:type="dxa"/>
              <w:bottom w:w="65" w:type="dxa"/>
              <w:right w:w="80" w:type="dxa"/>
            </w:tcMar>
            <w:vAlign w:val="center"/>
          </w:tcPr>
          <w:p w14:paraId="56D4E3B1" w14:textId="77777777" w:rsidR="00CC365D" w:rsidRDefault="008F463D">
            <w:pPr>
              <w:spacing w:after="0" w:line="240" w:lineRule="auto"/>
            </w:pPr>
            <w:r>
              <w:rPr>
                <w:sz w:val="16"/>
              </w:rPr>
              <w:t>General painful sensation when a more specific quality is not being asserted.</w:t>
            </w:r>
          </w:p>
        </w:tc>
        <w:tc>
          <w:tcPr>
            <w:tcW w:w="3096" w:type="dxa"/>
            <w:tcMar>
              <w:top w:w="65" w:type="dxa"/>
              <w:left w:w="80" w:type="dxa"/>
              <w:bottom w:w="65" w:type="dxa"/>
              <w:right w:w="80" w:type="dxa"/>
            </w:tcMar>
            <w:vAlign w:val="center"/>
          </w:tcPr>
          <w:p w14:paraId="402FDDBC" w14:textId="77777777" w:rsidR="00CC365D" w:rsidRDefault="008F463D">
            <w:pPr>
              <w:spacing w:after="0" w:line="240" w:lineRule="auto"/>
            </w:pPr>
            <w:r>
              <w:rPr>
                <w:sz w:val="16"/>
              </w:rPr>
              <w:t>An incident record could attach Pain to the relevant BODY address and keep mechanism separate.</w:t>
            </w:r>
          </w:p>
        </w:tc>
        <w:tc>
          <w:tcPr>
            <w:tcW w:w="3096" w:type="dxa"/>
            <w:tcMar>
              <w:top w:w="65" w:type="dxa"/>
              <w:left w:w="80" w:type="dxa"/>
              <w:bottom w:w="65" w:type="dxa"/>
              <w:right w:w="80" w:type="dxa"/>
            </w:tcMar>
            <w:vAlign w:val="center"/>
          </w:tcPr>
          <w:p w14:paraId="075A4660" w14:textId="77777777" w:rsidR="00CC365D" w:rsidRDefault="008F463D">
            <w:pPr>
              <w:spacing w:after="0" w:line="240" w:lineRule="auto"/>
            </w:pPr>
            <w:r>
              <w:rPr>
                <w:sz w:val="16"/>
              </w:rPr>
              <w:t>I could log Knee + Pain 5 after noticing a painful sensation.</w:t>
            </w:r>
          </w:p>
        </w:tc>
      </w:tr>
      <w:tr w:rsidR="00CC365D" w14:paraId="0C804D25" w14:textId="77777777">
        <w:trPr>
          <w:cantSplit/>
          <w:jc w:val="center"/>
        </w:trPr>
        <w:tc>
          <w:tcPr>
            <w:tcW w:w="936" w:type="dxa"/>
            <w:shd w:val="clear" w:color="auto" w:fill="EAF2F8"/>
            <w:tcMar>
              <w:top w:w="65" w:type="dxa"/>
              <w:left w:w="80" w:type="dxa"/>
              <w:bottom w:w="65" w:type="dxa"/>
              <w:right w:w="80" w:type="dxa"/>
            </w:tcMar>
            <w:vAlign w:val="center"/>
          </w:tcPr>
          <w:p w14:paraId="1C182126" w14:textId="77777777" w:rsidR="00CC365D" w:rsidRDefault="008F463D">
            <w:pPr>
              <w:spacing w:after="0" w:line="240" w:lineRule="auto"/>
              <w:jc w:val="center"/>
            </w:pPr>
            <w:r>
              <w:rPr>
                <w:b/>
                <w:color w:val="17324D"/>
                <w:sz w:val="16"/>
              </w:rPr>
              <w:t>B011</w:t>
            </w:r>
          </w:p>
        </w:tc>
        <w:tc>
          <w:tcPr>
            <w:tcW w:w="1655" w:type="dxa"/>
            <w:tcMar>
              <w:top w:w="65" w:type="dxa"/>
              <w:left w:w="80" w:type="dxa"/>
              <w:bottom w:w="65" w:type="dxa"/>
              <w:right w:w="80" w:type="dxa"/>
            </w:tcMar>
            <w:vAlign w:val="center"/>
          </w:tcPr>
          <w:p w14:paraId="64BC778F" w14:textId="77777777" w:rsidR="00CC365D" w:rsidRDefault="008F463D">
            <w:pPr>
              <w:spacing w:after="0" w:line="240" w:lineRule="auto"/>
              <w:jc w:val="center"/>
            </w:pPr>
            <w:r>
              <w:rPr>
                <w:rFonts w:ascii="DejaVu Sans" w:eastAsia="DejaVu Sans" w:hAnsi="DejaVu Sans"/>
                <w:b/>
                <w:color w:val="17324D"/>
                <w:sz w:val="26"/>
              </w:rPr>
              <w:t>◇~</w:t>
            </w:r>
          </w:p>
          <w:p w14:paraId="2D43911A"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1422585B" w14:textId="77777777" w:rsidR="00CC365D" w:rsidRDefault="008F463D">
            <w:pPr>
              <w:spacing w:after="0" w:line="240" w:lineRule="auto"/>
            </w:pPr>
            <w:r>
              <w:rPr>
                <w:b/>
                <w:sz w:val="16"/>
              </w:rPr>
              <w:t>Ache</w:t>
            </w:r>
          </w:p>
        </w:tc>
        <w:tc>
          <w:tcPr>
            <w:tcW w:w="3671" w:type="dxa"/>
            <w:tcMar>
              <w:top w:w="65" w:type="dxa"/>
              <w:left w:w="80" w:type="dxa"/>
              <w:bottom w:w="65" w:type="dxa"/>
              <w:right w:w="80" w:type="dxa"/>
            </w:tcMar>
            <w:vAlign w:val="center"/>
          </w:tcPr>
          <w:p w14:paraId="04A46099" w14:textId="77777777" w:rsidR="00CC365D" w:rsidRDefault="008F463D">
            <w:pPr>
              <w:spacing w:after="0" w:line="240" w:lineRule="auto"/>
            </w:pPr>
            <w:r>
              <w:rPr>
                <w:sz w:val="16"/>
              </w:rPr>
              <w:t>Dull, persistent, or diffuse aching quality.</w:t>
            </w:r>
          </w:p>
        </w:tc>
        <w:tc>
          <w:tcPr>
            <w:tcW w:w="3096" w:type="dxa"/>
            <w:tcMar>
              <w:top w:w="65" w:type="dxa"/>
              <w:left w:w="80" w:type="dxa"/>
              <w:bottom w:w="65" w:type="dxa"/>
              <w:right w:w="80" w:type="dxa"/>
            </w:tcMar>
            <w:vAlign w:val="center"/>
          </w:tcPr>
          <w:p w14:paraId="311A7046" w14:textId="77777777" w:rsidR="00CC365D" w:rsidRDefault="008F463D">
            <w:pPr>
              <w:spacing w:after="0" w:line="240" w:lineRule="auto"/>
            </w:pPr>
            <w:r>
              <w:rPr>
                <w:sz w:val="16"/>
              </w:rPr>
              <w:t>A workstation study could record Neck + Ache after sustained posture.</w:t>
            </w:r>
          </w:p>
        </w:tc>
        <w:tc>
          <w:tcPr>
            <w:tcW w:w="3096" w:type="dxa"/>
            <w:tcMar>
              <w:top w:w="65" w:type="dxa"/>
              <w:left w:w="80" w:type="dxa"/>
              <w:bottom w:w="65" w:type="dxa"/>
              <w:right w:w="80" w:type="dxa"/>
            </w:tcMar>
            <w:vAlign w:val="center"/>
          </w:tcPr>
          <w:p w14:paraId="5E520B17" w14:textId="77777777" w:rsidR="00CC365D" w:rsidRDefault="008F463D">
            <w:pPr>
              <w:spacing w:after="0" w:line="240" w:lineRule="auto"/>
            </w:pPr>
            <w:r>
              <w:rPr>
                <w:sz w:val="16"/>
              </w:rPr>
              <w:t>I could log Lower Back + Ache when it feels dull rather than sharp.</w:t>
            </w:r>
          </w:p>
        </w:tc>
      </w:tr>
      <w:tr w:rsidR="00CC365D" w14:paraId="3949E5D1" w14:textId="77777777">
        <w:trPr>
          <w:cantSplit/>
          <w:jc w:val="center"/>
        </w:trPr>
        <w:tc>
          <w:tcPr>
            <w:tcW w:w="936" w:type="dxa"/>
            <w:shd w:val="clear" w:color="auto" w:fill="EAF2F8"/>
            <w:tcMar>
              <w:top w:w="65" w:type="dxa"/>
              <w:left w:w="80" w:type="dxa"/>
              <w:bottom w:w="65" w:type="dxa"/>
              <w:right w:w="80" w:type="dxa"/>
            </w:tcMar>
            <w:vAlign w:val="center"/>
          </w:tcPr>
          <w:p w14:paraId="311C4B7A" w14:textId="77777777" w:rsidR="00CC365D" w:rsidRDefault="008F463D">
            <w:pPr>
              <w:spacing w:after="0" w:line="240" w:lineRule="auto"/>
              <w:jc w:val="center"/>
            </w:pPr>
            <w:r>
              <w:rPr>
                <w:b/>
                <w:color w:val="17324D"/>
                <w:sz w:val="16"/>
              </w:rPr>
              <w:t>B012</w:t>
            </w:r>
          </w:p>
        </w:tc>
        <w:tc>
          <w:tcPr>
            <w:tcW w:w="1655" w:type="dxa"/>
            <w:tcMar>
              <w:top w:w="65" w:type="dxa"/>
              <w:left w:w="80" w:type="dxa"/>
              <w:bottom w:w="65" w:type="dxa"/>
              <w:right w:w="80" w:type="dxa"/>
            </w:tcMar>
            <w:vAlign w:val="center"/>
          </w:tcPr>
          <w:p w14:paraId="2588424A" w14:textId="77777777" w:rsidR="00CC365D" w:rsidRDefault="008F463D">
            <w:pPr>
              <w:spacing w:after="0" w:line="240" w:lineRule="auto"/>
              <w:jc w:val="center"/>
            </w:pPr>
            <w:r>
              <w:rPr>
                <w:rFonts w:ascii="DejaVu Sans" w:eastAsia="DejaVu Sans" w:hAnsi="DejaVu Sans"/>
                <w:b/>
                <w:color w:val="17324D"/>
                <w:sz w:val="26"/>
              </w:rPr>
              <w:t>◇≈</w:t>
            </w:r>
          </w:p>
          <w:p w14:paraId="7763E8D8"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4EE8B01D" w14:textId="77777777" w:rsidR="00CC365D" w:rsidRDefault="008F463D">
            <w:pPr>
              <w:spacing w:after="0" w:line="240" w:lineRule="auto"/>
            </w:pPr>
            <w:r>
              <w:rPr>
                <w:b/>
                <w:sz w:val="16"/>
              </w:rPr>
              <w:t>Soreness</w:t>
            </w:r>
          </w:p>
        </w:tc>
        <w:tc>
          <w:tcPr>
            <w:tcW w:w="3671" w:type="dxa"/>
            <w:tcMar>
              <w:top w:w="65" w:type="dxa"/>
              <w:left w:w="80" w:type="dxa"/>
              <w:bottom w:w="65" w:type="dxa"/>
              <w:right w:w="80" w:type="dxa"/>
            </w:tcMar>
            <w:vAlign w:val="center"/>
          </w:tcPr>
          <w:p w14:paraId="4FB915EF" w14:textId="77777777" w:rsidR="00CC365D" w:rsidRDefault="008F463D">
            <w:pPr>
              <w:spacing w:after="0" w:line="240" w:lineRule="auto"/>
            </w:pPr>
            <w:r>
              <w:rPr>
                <w:sz w:val="16"/>
              </w:rPr>
              <w:t>Sore or tender-feeling discomfort often described as diffuse rather than sharply localized.</w:t>
            </w:r>
          </w:p>
        </w:tc>
        <w:tc>
          <w:tcPr>
            <w:tcW w:w="3096" w:type="dxa"/>
            <w:tcMar>
              <w:top w:w="65" w:type="dxa"/>
              <w:left w:w="80" w:type="dxa"/>
              <w:bottom w:w="65" w:type="dxa"/>
              <w:right w:w="80" w:type="dxa"/>
            </w:tcMar>
            <w:vAlign w:val="center"/>
          </w:tcPr>
          <w:p w14:paraId="0A8B6405" w14:textId="77777777" w:rsidR="00CC365D" w:rsidRDefault="008F463D">
            <w:pPr>
              <w:spacing w:after="0" w:line="240" w:lineRule="auto"/>
            </w:pPr>
            <w:r>
              <w:rPr>
                <w:sz w:val="16"/>
              </w:rPr>
              <w:t>A training log could record Quadriceps + Soreness following exercise.</w:t>
            </w:r>
          </w:p>
        </w:tc>
        <w:tc>
          <w:tcPr>
            <w:tcW w:w="3096" w:type="dxa"/>
            <w:tcMar>
              <w:top w:w="65" w:type="dxa"/>
              <w:left w:w="80" w:type="dxa"/>
              <w:bottom w:w="65" w:type="dxa"/>
              <w:right w:w="80" w:type="dxa"/>
            </w:tcMar>
            <w:vAlign w:val="center"/>
          </w:tcPr>
          <w:p w14:paraId="2088C067" w14:textId="77777777" w:rsidR="00CC365D" w:rsidRDefault="008F463D">
            <w:pPr>
              <w:spacing w:after="0" w:line="240" w:lineRule="auto"/>
            </w:pPr>
            <w:r>
              <w:rPr>
                <w:sz w:val="16"/>
              </w:rPr>
              <w:t>I could log Shoulders + Soreness the day after lifting.</w:t>
            </w:r>
          </w:p>
        </w:tc>
      </w:tr>
      <w:tr w:rsidR="00CC365D" w14:paraId="29A4D822" w14:textId="77777777">
        <w:trPr>
          <w:cantSplit/>
          <w:jc w:val="center"/>
        </w:trPr>
        <w:tc>
          <w:tcPr>
            <w:tcW w:w="936" w:type="dxa"/>
            <w:shd w:val="clear" w:color="auto" w:fill="EAF2F8"/>
            <w:tcMar>
              <w:top w:w="65" w:type="dxa"/>
              <w:left w:w="80" w:type="dxa"/>
              <w:bottom w:w="65" w:type="dxa"/>
              <w:right w:w="80" w:type="dxa"/>
            </w:tcMar>
            <w:vAlign w:val="center"/>
          </w:tcPr>
          <w:p w14:paraId="630257D1" w14:textId="77777777" w:rsidR="00CC365D" w:rsidRDefault="008F463D">
            <w:pPr>
              <w:spacing w:after="0" w:line="240" w:lineRule="auto"/>
              <w:jc w:val="center"/>
            </w:pPr>
            <w:r>
              <w:rPr>
                <w:b/>
                <w:color w:val="17324D"/>
                <w:sz w:val="16"/>
              </w:rPr>
              <w:t>B013</w:t>
            </w:r>
          </w:p>
        </w:tc>
        <w:tc>
          <w:tcPr>
            <w:tcW w:w="1655" w:type="dxa"/>
            <w:tcMar>
              <w:top w:w="65" w:type="dxa"/>
              <w:left w:w="80" w:type="dxa"/>
              <w:bottom w:w="65" w:type="dxa"/>
              <w:right w:w="80" w:type="dxa"/>
            </w:tcMar>
            <w:vAlign w:val="center"/>
          </w:tcPr>
          <w:p w14:paraId="6BEFE568" w14:textId="77777777" w:rsidR="00CC365D" w:rsidRDefault="008F463D">
            <w:pPr>
              <w:spacing w:after="0" w:line="240" w:lineRule="auto"/>
              <w:jc w:val="center"/>
            </w:pPr>
            <w:r>
              <w:rPr>
                <w:rFonts w:ascii="DejaVu Sans" w:eastAsia="DejaVu Sans" w:hAnsi="DejaVu Sans"/>
                <w:b/>
                <w:color w:val="17324D"/>
                <w:sz w:val="26"/>
              </w:rPr>
              <w:t>◇·!</w:t>
            </w:r>
          </w:p>
          <w:p w14:paraId="6D40C9FA"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9917E1E" w14:textId="77777777" w:rsidR="00CC365D" w:rsidRDefault="008F463D">
            <w:pPr>
              <w:spacing w:after="0" w:line="240" w:lineRule="auto"/>
            </w:pPr>
            <w:r>
              <w:rPr>
                <w:b/>
                <w:sz w:val="16"/>
              </w:rPr>
              <w:t>Tenderness</w:t>
            </w:r>
          </w:p>
        </w:tc>
        <w:tc>
          <w:tcPr>
            <w:tcW w:w="3671" w:type="dxa"/>
            <w:tcMar>
              <w:top w:w="65" w:type="dxa"/>
              <w:left w:w="80" w:type="dxa"/>
              <w:bottom w:w="65" w:type="dxa"/>
              <w:right w:w="80" w:type="dxa"/>
            </w:tcMar>
            <w:vAlign w:val="center"/>
          </w:tcPr>
          <w:p w14:paraId="0DA0404F" w14:textId="77777777" w:rsidR="00CC365D" w:rsidRDefault="008F463D">
            <w:pPr>
              <w:spacing w:after="0" w:line="240" w:lineRule="auto"/>
            </w:pPr>
            <w:r>
              <w:rPr>
                <w:sz w:val="16"/>
              </w:rPr>
              <w:t>Increased discomfort or sensitivity associated with contact, pressure, or palpation.</w:t>
            </w:r>
          </w:p>
        </w:tc>
        <w:tc>
          <w:tcPr>
            <w:tcW w:w="3096" w:type="dxa"/>
            <w:tcMar>
              <w:top w:w="65" w:type="dxa"/>
              <w:left w:w="80" w:type="dxa"/>
              <w:bottom w:w="65" w:type="dxa"/>
              <w:right w:w="80" w:type="dxa"/>
            </w:tcMar>
            <w:vAlign w:val="center"/>
          </w:tcPr>
          <w:p w14:paraId="57CFD065" w14:textId="77777777" w:rsidR="00CC365D" w:rsidRDefault="008F463D">
            <w:pPr>
              <w:spacing w:after="0" w:line="240" w:lineRule="auto"/>
            </w:pPr>
            <w:r>
              <w:rPr>
                <w:sz w:val="16"/>
              </w:rPr>
              <w:t>A physical assessment record could note a BODY region as Tender without inferring cause.</w:t>
            </w:r>
          </w:p>
        </w:tc>
        <w:tc>
          <w:tcPr>
            <w:tcW w:w="3096" w:type="dxa"/>
            <w:tcMar>
              <w:top w:w="65" w:type="dxa"/>
              <w:left w:w="80" w:type="dxa"/>
              <w:bottom w:w="65" w:type="dxa"/>
              <w:right w:w="80" w:type="dxa"/>
            </w:tcMar>
            <w:vAlign w:val="center"/>
          </w:tcPr>
          <w:p w14:paraId="5A7A8749" w14:textId="77777777" w:rsidR="00CC365D" w:rsidRDefault="008F463D">
            <w:pPr>
              <w:spacing w:after="0" w:line="240" w:lineRule="auto"/>
            </w:pPr>
            <w:r>
              <w:rPr>
                <w:sz w:val="16"/>
              </w:rPr>
              <w:t>I could log Forearm + Tenderness when pressing the area feels unusually sensitive.</w:t>
            </w:r>
          </w:p>
        </w:tc>
      </w:tr>
      <w:tr w:rsidR="00CC365D" w14:paraId="0923C9CF" w14:textId="77777777">
        <w:trPr>
          <w:cantSplit/>
          <w:jc w:val="center"/>
        </w:trPr>
        <w:tc>
          <w:tcPr>
            <w:tcW w:w="936" w:type="dxa"/>
            <w:shd w:val="clear" w:color="auto" w:fill="EAF2F8"/>
            <w:tcMar>
              <w:top w:w="65" w:type="dxa"/>
              <w:left w:w="80" w:type="dxa"/>
              <w:bottom w:w="65" w:type="dxa"/>
              <w:right w:w="80" w:type="dxa"/>
            </w:tcMar>
            <w:vAlign w:val="center"/>
          </w:tcPr>
          <w:p w14:paraId="3404574F" w14:textId="77777777" w:rsidR="00CC365D" w:rsidRDefault="008F463D">
            <w:pPr>
              <w:spacing w:after="0" w:line="240" w:lineRule="auto"/>
              <w:jc w:val="center"/>
            </w:pPr>
            <w:r>
              <w:rPr>
                <w:b/>
                <w:color w:val="17324D"/>
                <w:sz w:val="16"/>
              </w:rPr>
              <w:t>B014</w:t>
            </w:r>
          </w:p>
        </w:tc>
        <w:tc>
          <w:tcPr>
            <w:tcW w:w="1655" w:type="dxa"/>
            <w:tcMar>
              <w:top w:w="65" w:type="dxa"/>
              <w:left w:w="80" w:type="dxa"/>
              <w:bottom w:w="65" w:type="dxa"/>
              <w:right w:w="80" w:type="dxa"/>
            </w:tcMar>
            <w:vAlign w:val="center"/>
          </w:tcPr>
          <w:p w14:paraId="25964C11" w14:textId="77777777" w:rsidR="00CC365D" w:rsidRDefault="008F463D">
            <w:pPr>
              <w:spacing w:after="0" w:line="240" w:lineRule="auto"/>
              <w:jc w:val="center"/>
            </w:pPr>
            <w:r>
              <w:rPr>
                <w:rFonts w:ascii="DejaVu Sans" w:eastAsia="DejaVu Sans" w:hAnsi="DejaVu Sans"/>
                <w:b/>
                <w:color w:val="17324D"/>
                <w:sz w:val="26"/>
              </w:rPr>
              <w:t>◇⋯</w:t>
            </w:r>
          </w:p>
          <w:p w14:paraId="11F0DDE7"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07DA375" w14:textId="77777777" w:rsidR="00CC365D" w:rsidRDefault="008F463D">
            <w:pPr>
              <w:spacing w:after="0" w:line="240" w:lineRule="auto"/>
            </w:pPr>
            <w:r>
              <w:rPr>
                <w:b/>
                <w:sz w:val="16"/>
              </w:rPr>
              <w:t>Discomfort</w:t>
            </w:r>
          </w:p>
        </w:tc>
        <w:tc>
          <w:tcPr>
            <w:tcW w:w="3671" w:type="dxa"/>
            <w:tcMar>
              <w:top w:w="65" w:type="dxa"/>
              <w:left w:w="80" w:type="dxa"/>
              <w:bottom w:w="65" w:type="dxa"/>
              <w:right w:w="80" w:type="dxa"/>
            </w:tcMar>
            <w:vAlign w:val="center"/>
          </w:tcPr>
          <w:p w14:paraId="4EF4B6B7" w14:textId="77777777" w:rsidR="00CC365D" w:rsidRDefault="008F463D">
            <w:pPr>
              <w:spacing w:after="0" w:line="240" w:lineRule="auto"/>
            </w:pPr>
            <w:r>
              <w:rPr>
                <w:sz w:val="16"/>
              </w:rPr>
              <w:t>Unpleasant bodily sensation that is present but not further specified.</w:t>
            </w:r>
          </w:p>
        </w:tc>
        <w:tc>
          <w:tcPr>
            <w:tcW w:w="3096" w:type="dxa"/>
            <w:tcMar>
              <w:top w:w="65" w:type="dxa"/>
              <w:left w:w="80" w:type="dxa"/>
              <w:bottom w:w="65" w:type="dxa"/>
              <w:right w:w="80" w:type="dxa"/>
            </w:tcMar>
            <w:vAlign w:val="center"/>
          </w:tcPr>
          <w:p w14:paraId="1D1263F3" w14:textId="77777777" w:rsidR="00CC365D" w:rsidRDefault="008F463D">
            <w:pPr>
              <w:spacing w:after="0" w:line="240" w:lineRule="auto"/>
            </w:pPr>
            <w:r>
              <w:rPr>
                <w:sz w:val="16"/>
              </w:rPr>
              <w:t>A usability trial could record Hand + Discomfort during prolonged device use.</w:t>
            </w:r>
          </w:p>
        </w:tc>
        <w:tc>
          <w:tcPr>
            <w:tcW w:w="3096" w:type="dxa"/>
            <w:tcMar>
              <w:top w:w="65" w:type="dxa"/>
              <w:left w:w="80" w:type="dxa"/>
              <w:bottom w:w="65" w:type="dxa"/>
              <w:right w:w="80" w:type="dxa"/>
            </w:tcMar>
            <w:vAlign w:val="center"/>
          </w:tcPr>
          <w:p w14:paraId="6591101B" w14:textId="77777777" w:rsidR="00CC365D" w:rsidRDefault="008F463D">
            <w:pPr>
              <w:spacing w:after="0" w:line="240" w:lineRule="auto"/>
            </w:pPr>
            <w:r>
              <w:rPr>
                <w:sz w:val="16"/>
              </w:rPr>
              <w:t>I could log Chest + Discomfort when something feels unpleasant but I cannot describe it more precisely.</w:t>
            </w:r>
          </w:p>
        </w:tc>
      </w:tr>
      <w:tr w:rsidR="00CC365D" w14:paraId="2C8A01BD" w14:textId="77777777">
        <w:trPr>
          <w:cantSplit/>
          <w:jc w:val="center"/>
        </w:trPr>
        <w:tc>
          <w:tcPr>
            <w:tcW w:w="936" w:type="dxa"/>
            <w:shd w:val="clear" w:color="auto" w:fill="EAF2F8"/>
            <w:tcMar>
              <w:top w:w="65" w:type="dxa"/>
              <w:left w:w="80" w:type="dxa"/>
              <w:bottom w:w="65" w:type="dxa"/>
              <w:right w:w="80" w:type="dxa"/>
            </w:tcMar>
            <w:vAlign w:val="center"/>
          </w:tcPr>
          <w:p w14:paraId="3D01B030" w14:textId="77777777" w:rsidR="00CC365D" w:rsidRDefault="008F463D">
            <w:pPr>
              <w:spacing w:after="0" w:line="240" w:lineRule="auto"/>
              <w:jc w:val="center"/>
            </w:pPr>
            <w:r>
              <w:rPr>
                <w:b/>
                <w:color w:val="17324D"/>
                <w:sz w:val="16"/>
              </w:rPr>
              <w:t>B015</w:t>
            </w:r>
          </w:p>
        </w:tc>
        <w:tc>
          <w:tcPr>
            <w:tcW w:w="1655" w:type="dxa"/>
            <w:tcMar>
              <w:top w:w="65" w:type="dxa"/>
              <w:left w:w="80" w:type="dxa"/>
              <w:bottom w:w="65" w:type="dxa"/>
              <w:right w:w="80" w:type="dxa"/>
            </w:tcMar>
            <w:vAlign w:val="center"/>
          </w:tcPr>
          <w:p w14:paraId="04D0FECD" w14:textId="77777777" w:rsidR="00CC365D" w:rsidRDefault="008F463D">
            <w:pPr>
              <w:spacing w:after="0" w:line="240" w:lineRule="auto"/>
              <w:jc w:val="center"/>
            </w:pPr>
            <w:r>
              <w:rPr>
                <w:rFonts w:ascii="DejaVu Sans" w:eastAsia="DejaVu Sans" w:hAnsi="DejaVu Sans"/>
                <w:b/>
                <w:color w:val="17324D"/>
                <w:sz w:val="26"/>
              </w:rPr>
              <w:t>◇→←</w:t>
            </w:r>
          </w:p>
          <w:p w14:paraId="60CBBE63" w14:textId="77777777" w:rsidR="00CC365D" w:rsidRDefault="008F463D">
            <w:pPr>
              <w:spacing w:after="0"/>
              <w:jc w:val="center"/>
            </w:pPr>
            <w:r>
              <w:rPr>
                <w:rFonts w:ascii="DejaVu Sans" w:eastAsia="DejaVu Sans" w:hAnsi="DejaVu Sans"/>
                <w:color w:val="667785"/>
                <w:sz w:val="16"/>
              </w:rPr>
              <w:t>◇&gt;&lt;·</w:t>
            </w:r>
          </w:p>
        </w:tc>
        <w:tc>
          <w:tcPr>
            <w:tcW w:w="2188" w:type="dxa"/>
            <w:tcMar>
              <w:top w:w="65" w:type="dxa"/>
              <w:left w:w="80" w:type="dxa"/>
              <w:bottom w:w="65" w:type="dxa"/>
              <w:right w:w="80" w:type="dxa"/>
            </w:tcMar>
            <w:vAlign w:val="center"/>
          </w:tcPr>
          <w:p w14:paraId="0353B37C" w14:textId="77777777" w:rsidR="00CC365D" w:rsidRDefault="008F463D">
            <w:pPr>
              <w:spacing w:after="0" w:line="240" w:lineRule="auto"/>
            </w:pPr>
            <w:r>
              <w:rPr>
                <w:b/>
                <w:sz w:val="16"/>
              </w:rPr>
              <w:t>Pressure</w:t>
            </w:r>
          </w:p>
        </w:tc>
        <w:tc>
          <w:tcPr>
            <w:tcW w:w="3671" w:type="dxa"/>
            <w:tcMar>
              <w:top w:w="65" w:type="dxa"/>
              <w:left w:w="80" w:type="dxa"/>
              <w:bottom w:w="65" w:type="dxa"/>
              <w:right w:w="80" w:type="dxa"/>
            </w:tcMar>
            <w:vAlign w:val="center"/>
          </w:tcPr>
          <w:p w14:paraId="3D195584" w14:textId="77777777" w:rsidR="00CC365D" w:rsidRDefault="008F463D">
            <w:pPr>
              <w:spacing w:after="0" w:line="240" w:lineRule="auto"/>
            </w:pPr>
            <w:r>
              <w:rPr>
                <w:sz w:val="16"/>
              </w:rPr>
              <w:t>Sensation of pressing force, load, or inward force at a BODY-addressed region.</w:t>
            </w:r>
          </w:p>
        </w:tc>
        <w:tc>
          <w:tcPr>
            <w:tcW w:w="3096" w:type="dxa"/>
            <w:tcMar>
              <w:top w:w="65" w:type="dxa"/>
              <w:left w:w="80" w:type="dxa"/>
              <w:bottom w:w="65" w:type="dxa"/>
              <w:right w:w="80" w:type="dxa"/>
            </w:tcMar>
            <w:vAlign w:val="center"/>
          </w:tcPr>
          <w:p w14:paraId="0FF28F03" w14:textId="77777777" w:rsidR="00CC365D" w:rsidRDefault="008F463D">
            <w:pPr>
              <w:spacing w:after="0" w:line="240" w:lineRule="auto"/>
            </w:pPr>
            <w:r>
              <w:rPr>
                <w:sz w:val="16"/>
              </w:rPr>
              <w:t>A participant report could record Head + Pressure during a task.</w:t>
            </w:r>
          </w:p>
        </w:tc>
        <w:tc>
          <w:tcPr>
            <w:tcW w:w="3096" w:type="dxa"/>
            <w:tcMar>
              <w:top w:w="65" w:type="dxa"/>
              <w:left w:w="80" w:type="dxa"/>
              <w:bottom w:w="65" w:type="dxa"/>
              <w:right w:w="80" w:type="dxa"/>
            </w:tcMar>
            <w:vAlign w:val="center"/>
          </w:tcPr>
          <w:p w14:paraId="67651957" w14:textId="77777777" w:rsidR="00CC365D" w:rsidRDefault="008F463D">
            <w:pPr>
              <w:spacing w:after="0" w:line="240" w:lineRule="auto"/>
            </w:pPr>
            <w:r>
              <w:rPr>
                <w:sz w:val="16"/>
              </w:rPr>
              <w:t>I could log Chest + Pressure when it feels as if something is pressing inward.</w:t>
            </w:r>
          </w:p>
        </w:tc>
      </w:tr>
      <w:tr w:rsidR="00CC365D" w14:paraId="5511830D" w14:textId="77777777">
        <w:trPr>
          <w:cantSplit/>
          <w:jc w:val="center"/>
        </w:trPr>
        <w:tc>
          <w:tcPr>
            <w:tcW w:w="936" w:type="dxa"/>
            <w:shd w:val="clear" w:color="auto" w:fill="EAF2F8"/>
            <w:tcMar>
              <w:top w:w="65" w:type="dxa"/>
              <w:left w:w="80" w:type="dxa"/>
              <w:bottom w:w="65" w:type="dxa"/>
              <w:right w:w="80" w:type="dxa"/>
            </w:tcMar>
            <w:vAlign w:val="center"/>
          </w:tcPr>
          <w:p w14:paraId="45716F0D" w14:textId="77777777" w:rsidR="00CC365D" w:rsidRDefault="008F463D">
            <w:pPr>
              <w:spacing w:after="0" w:line="240" w:lineRule="auto"/>
              <w:jc w:val="center"/>
            </w:pPr>
            <w:r>
              <w:rPr>
                <w:b/>
                <w:color w:val="17324D"/>
                <w:sz w:val="16"/>
              </w:rPr>
              <w:t>B016</w:t>
            </w:r>
          </w:p>
        </w:tc>
        <w:tc>
          <w:tcPr>
            <w:tcW w:w="1655" w:type="dxa"/>
            <w:tcMar>
              <w:top w:w="65" w:type="dxa"/>
              <w:left w:w="80" w:type="dxa"/>
              <w:bottom w:w="65" w:type="dxa"/>
              <w:right w:w="80" w:type="dxa"/>
            </w:tcMar>
            <w:vAlign w:val="center"/>
          </w:tcPr>
          <w:p w14:paraId="2BBE12D3" w14:textId="77777777" w:rsidR="00CC365D" w:rsidRDefault="008F463D">
            <w:pPr>
              <w:spacing w:after="0" w:line="240" w:lineRule="auto"/>
              <w:jc w:val="center"/>
            </w:pPr>
            <w:r>
              <w:rPr>
                <w:rFonts w:ascii="DejaVu Sans" w:eastAsia="DejaVu Sans" w:hAnsi="DejaVu Sans"/>
                <w:b/>
                <w:color w:val="17324D"/>
                <w:sz w:val="26"/>
              </w:rPr>
              <w:t>◇&gt;&lt;</w:t>
            </w:r>
          </w:p>
          <w:p w14:paraId="35E4FEF8" w14:textId="77777777" w:rsidR="00CC365D" w:rsidRDefault="008F463D">
            <w:pPr>
              <w:spacing w:after="0"/>
              <w:jc w:val="center"/>
            </w:pPr>
            <w:r>
              <w:rPr>
                <w:rFonts w:ascii="DejaVu Sans" w:eastAsia="DejaVu Sans" w:hAnsi="DejaVu Sans"/>
                <w:color w:val="667785"/>
                <w:sz w:val="16"/>
              </w:rPr>
              <w:t>◇&gt;|&lt;</w:t>
            </w:r>
          </w:p>
        </w:tc>
        <w:tc>
          <w:tcPr>
            <w:tcW w:w="2188" w:type="dxa"/>
            <w:tcMar>
              <w:top w:w="65" w:type="dxa"/>
              <w:left w:w="80" w:type="dxa"/>
              <w:bottom w:w="65" w:type="dxa"/>
              <w:right w:w="80" w:type="dxa"/>
            </w:tcMar>
            <w:vAlign w:val="center"/>
          </w:tcPr>
          <w:p w14:paraId="2D165386" w14:textId="77777777" w:rsidR="00CC365D" w:rsidRDefault="008F463D">
            <w:pPr>
              <w:spacing w:after="0" w:line="240" w:lineRule="auto"/>
            </w:pPr>
            <w:r>
              <w:rPr>
                <w:b/>
                <w:sz w:val="16"/>
              </w:rPr>
              <w:t>Tightness</w:t>
            </w:r>
          </w:p>
        </w:tc>
        <w:tc>
          <w:tcPr>
            <w:tcW w:w="3671" w:type="dxa"/>
            <w:tcMar>
              <w:top w:w="65" w:type="dxa"/>
              <w:left w:w="80" w:type="dxa"/>
              <w:bottom w:w="65" w:type="dxa"/>
              <w:right w:w="80" w:type="dxa"/>
            </w:tcMar>
            <w:vAlign w:val="center"/>
          </w:tcPr>
          <w:p w14:paraId="4C8F16F1" w14:textId="77777777" w:rsidR="00CC365D" w:rsidRDefault="008F463D">
            <w:pPr>
              <w:spacing w:after="0" w:line="240" w:lineRule="auto"/>
            </w:pPr>
            <w:r>
              <w:rPr>
                <w:sz w:val="16"/>
              </w:rPr>
              <w:t>Sensation of constriction, restricted ease, or increased local tension.</w:t>
            </w:r>
          </w:p>
        </w:tc>
        <w:tc>
          <w:tcPr>
            <w:tcW w:w="3096" w:type="dxa"/>
            <w:tcMar>
              <w:top w:w="65" w:type="dxa"/>
              <w:left w:w="80" w:type="dxa"/>
              <w:bottom w:w="65" w:type="dxa"/>
              <w:right w:w="80" w:type="dxa"/>
            </w:tcMar>
            <w:vAlign w:val="center"/>
          </w:tcPr>
          <w:p w14:paraId="286FFE88" w14:textId="77777777" w:rsidR="00CC365D" w:rsidRDefault="008F463D">
            <w:pPr>
              <w:spacing w:after="0" w:line="240" w:lineRule="auto"/>
            </w:pPr>
            <w:r>
              <w:rPr>
                <w:sz w:val="16"/>
              </w:rPr>
              <w:t>An ergonomics record could encode Shoulders + Tightness without labeling the cause.</w:t>
            </w:r>
          </w:p>
        </w:tc>
        <w:tc>
          <w:tcPr>
            <w:tcW w:w="3096" w:type="dxa"/>
            <w:tcMar>
              <w:top w:w="65" w:type="dxa"/>
              <w:left w:w="80" w:type="dxa"/>
              <w:bottom w:w="65" w:type="dxa"/>
              <w:right w:w="80" w:type="dxa"/>
            </w:tcMar>
            <w:vAlign w:val="center"/>
          </w:tcPr>
          <w:p w14:paraId="6B847F38" w14:textId="77777777" w:rsidR="00CC365D" w:rsidRDefault="008F463D">
            <w:pPr>
              <w:spacing w:after="0" w:line="240" w:lineRule="auto"/>
            </w:pPr>
            <w:r>
              <w:rPr>
                <w:sz w:val="16"/>
              </w:rPr>
              <w:t>I could log Jaw + Tightness 7 when my jaw feels constricted.</w:t>
            </w:r>
          </w:p>
        </w:tc>
      </w:tr>
      <w:tr w:rsidR="00CC365D" w14:paraId="4FAB5E6A" w14:textId="77777777">
        <w:trPr>
          <w:cantSplit/>
          <w:jc w:val="center"/>
        </w:trPr>
        <w:tc>
          <w:tcPr>
            <w:tcW w:w="936" w:type="dxa"/>
            <w:shd w:val="clear" w:color="auto" w:fill="EAF2F8"/>
            <w:tcMar>
              <w:top w:w="65" w:type="dxa"/>
              <w:left w:w="80" w:type="dxa"/>
              <w:bottom w:w="65" w:type="dxa"/>
              <w:right w:w="80" w:type="dxa"/>
            </w:tcMar>
            <w:vAlign w:val="center"/>
          </w:tcPr>
          <w:p w14:paraId="1BDD5F5E" w14:textId="77777777" w:rsidR="00CC365D" w:rsidRDefault="008F463D">
            <w:pPr>
              <w:spacing w:after="0" w:line="240" w:lineRule="auto"/>
              <w:jc w:val="center"/>
            </w:pPr>
            <w:r>
              <w:rPr>
                <w:b/>
                <w:color w:val="17324D"/>
                <w:sz w:val="16"/>
              </w:rPr>
              <w:t>B017</w:t>
            </w:r>
          </w:p>
        </w:tc>
        <w:tc>
          <w:tcPr>
            <w:tcW w:w="1655" w:type="dxa"/>
            <w:tcMar>
              <w:top w:w="65" w:type="dxa"/>
              <w:left w:w="80" w:type="dxa"/>
              <w:bottom w:w="65" w:type="dxa"/>
              <w:right w:w="80" w:type="dxa"/>
            </w:tcMar>
            <w:vAlign w:val="center"/>
          </w:tcPr>
          <w:p w14:paraId="16A0643B" w14:textId="77777777" w:rsidR="00CC365D" w:rsidRDefault="008F463D">
            <w:pPr>
              <w:spacing w:after="0" w:line="240" w:lineRule="auto"/>
              <w:jc w:val="center"/>
            </w:pPr>
            <w:r>
              <w:rPr>
                <w:rFonts w:ascii="DejaVu Sans" w:eastAsia="DejaVu Sans" w:hAnsi="DejaVu Sans"/>
                <w:b/>
                <w:color w:val="17324D"/>
                <w:sz w:val="26"/>
              </w:rPr>
              <w:t>◇&gt;|&lt;</w:t>
            </w:r>
          </w:p>
          <w:p w14:paraId="2231DF10"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E47220E" w14:textId="77777777" w:rsidR="00CC365D" w:rsidRDefault="008F463D">
            <w:pPr>
              <w:spacing w:after="0" w:line="240" w:lineRule="auto"/>
            </w:pPr>
            <w:r>
              <w:rPr>
                <w:b/>
                <w:sz w:val="16"/>
              </w:rPr>
              <w:t>Compression / Squeezing</w:t>
            </w:r>
          </w:p>
        </w:tc>
        <w:tc>
          <w:tcPr>
            <w:tcW w:w="3671" w:type="dxa"/>
            <w:tcMar>
              <w:top w:w="65" w:type="dxa"/>
              <w:left w:w="80" w:type="dxa"/>
              <w:bottom w:w="65" w:type="dxa"/>
              <w:right w:w="80" w:type="dxa"/>
            </w:tcMar>
            <w:vAlign w:val="center"/>
          </w:tcPr>
          <w:p w14:paraId="39F26A99" w14:textId="77777777" w:rsidR="00CC365D" w:rsidRDefault="008F463D">
            <w:pPr>
              <w:spacing w:after="0" w:line="240" w:lineRule="auto"/>
            </w:pPr>
            <w:r>
              <w:rPr>
                <w:sz w:val="16"/>
              </w:rPr>
              <w:t>Sensation of stronger circumferential or inward squeezing/compression.</w:t>
            </w:r>
          </w:p>
        </w:tc>
        <w:tc>
          <w:tcPr>
            <w:tcW w:w="3096" w:type="dxa"/>
            <w:tcMar>
              <w:top w:w="65" w:type="dxa"/>
              <w:left w:w="80" w:type="dxa"/>
              <w:bottom w:w="65" w:type="dxa"/>
              <w:right w:w="80" w:type="dxa"/>
            </w:tcMar>
            <w:vAlign w:val="center"/>
          </w:tcPr>
          <w:p w14:paraId="23F03EA2" w14:textId="77777777" w:rsidR="00CC365D" w:rsidRDefault="008F463D">
            <w:pPr>
              <w:spacing w:after="0" w:line="240" w:lineRule="auto"/>
            </w:pPr>
            <w:r>
              <w:rPr>
                <w:sz w:val="16"/>
              </w:rPr>
              <w:t>A symptom observation could distinguish Chest + Compression from generic Pressure.</w:t>
            </w:r>
          </w:p>
        </w:tc>
        <w:tc>
          <w:tcPr>
            <w:tcW w:w="3096" w:type="dxa"/>
            <w:tcMar>
              <w:top w:w="65" w:type="dxa"/>
              <w:left w:w="80" w:type="dxa"/>
              <w:bottom w:w="65" w:type="dxa"/>
              <w:right w:w="80" w:type="dxa"/>
            </w:tcMar>
            <w:vAlign w:val="center"/>
          </w:tcPr>
          <w:p w14:paraId="529F9887" w14:textId="77777777" w:rsidR="00CC365D" w:rsidRDefault="008F463D">
            <w:pPr>
              <w:spacing w:after="0" w:line="240" w:lineRule="auto"/>
            </w:pPr>
            <w:r>
              <w:rPr>
                <w:sz w:val="16"/>
              </w:rPr>
              <w:t>I could log Upper Arm + Compression when it feels tightly squeezed.</w:t>
            </w:r>
          </w:p>
        </w:tc>
      </w:tr>
      <w:tr w:rsidR="00CC365D" w14:paraId="3E27F586" w14:textId="77777777">
        <w:trPr>
          <w:cantSplit/>
          <w:jc w:val="center"/>
        </w:trPr>
        <w:tc>
          <w:tcPr>
            <w:tcW w:w="936" w:type="dxa"/>
            <w:shd w:val="clear" w:color="auto" w:fill="EAF2F8"/>
            <w:tcMar>
              <w:top w:w="65" w:type="dxa"/>
              <w:left w:w="80" w:type="dxa"/>
              <w:bottom w:w="65" w:type="dxa"/>
              <w:right w:w="80" w:type="dxa"/>
            </w:tcMar>
            <w:vAlign w:val="center"/>
          </w:tcPr>
          <w:p w14:paraId="7C51ED82" w14:textId="77777777" w:rsidR="00CC365D" w:rsidRDefault="008F463D">
            <w:pPr>
              <w:spacing w:after="0" w:line="240" w:lineRule="auto"/>
              <w:jc w:val="center"/>
            </w:pPr>
            <w:r>
              <w:rPr>
                <w:b/>
                <w:color w:val="17324D"/>
                <w:sz w:val="16"/>
              </w:rPr>
              <w:t>B018</w:t>
            </w:r>
          </w:p>
        </w:tc>
        <w:tc>
          <w:tcPr>
            <w:tcW w:w="1655" w:type="dxa"/>
            <w:tcMar>
              <w:top w:w="65" w:type="dxa"/>
              <w:left w:w="80" w:type="dxa"/>
              <w:bottom w:w="65" w:type="dxa"/>
              <w:right w:w="80" w:type="dxa"/>
            </w:tcMar>
            <w:vAlign w:val="center"/>
          </w:tcPr>
          <w:p w14:paraId="6E118EBB" w14:textId="77777777" w:rsidR="00CC365D" w:rsidRDefault="008F463D">
            <w:pPr>
              <w:spacing w:after="0" w:line="240" w:lineRule="auto"/>
              <w:jc w:val="center"/>
            </w:pPr>
            <w:r>
              <w:rPr>
                <w:rFonts w:ascii="DejaVu Sans" w:eastAsia="DejaVu Sans" w:hAnsi="DejaVu Sans"/>
                <w:b/>
                <w:color w:val="17324D"/>
                <w:sz w:val="26"/>
              </w:rPr>
              <w:t>◇▲</w:t>
            </w:r>
          </w:p>
          <w:p w14:paraId="329D9B8A"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364BD7F" w14:textId="77777777" w:rsidR="00CC365D" w:rsidRDefault="008F463D">
            <w:pPr>
              <w:spacing w:after="0" w:line="240" w:lineRule="auto"/>
            </w:pPr>
            <w:r>
              <w:rPr>
                <w:b/>
                <w:sz w:val="16"/>
              </w:rPr>
              <w:t>Sharpness</w:t>
            </w:r>
          </w:p>
        </w:tc>
        <w:tc>
          <w:tcPr>
            <w:tcW w:w="3671" w:type="dxa"/>
            <w:tcMar>
              <w:top w:w="65" w:type="dxa"/>
              <w:left w:w="80" w:type="dxa"/>
              <w:bottom w:w="65" w:type="dxa"/>
              <w:right w:w="80" w:type="dxa"/>
            </w:tcMar>
            <w:vAlign w:val="center"/>
          </w:tcPr>
          <w:p w14:paraId="2AC68C1A" w14:textId="77777777" w:rsidR="00CC365D" w:rsidRDefault="008F463D">
            <w:pPr>
              <w:spacing w:after="0" w:line="240" w:lineRule="auto"/>
            </w:pPr>
            <w:r>
              <w:rPr>
                <w:sz w:val="16"/>
              </w:rPr>
              <w:t>Sharply defined painful or uncomfortable quality with clear sensory edges.</w:t>
            </w:r>
          </w:p>
        </w:tc>
        <w:tc>
          <w:tcPr>
            <w:tcW w:w="3096" w:type="dxa"/>
            <w:tcMar>
              <w:top w:w="65" w:type="dxa"/>
              <w:left w:w="80" w:type="dxa"/>
              <w:bottom w:w="65" w:type="dxa"/>
              <w:right w:w="80" w:type="dxa"/>
            </w:tcMar>
            <w:vAlign w:val="center"/>
          </w:tcPr>
          <w:p w14:paraId="1DF9888E" w14:textId="77777777" w:rsidR="00CC365D" w:rsidRDefault="008F463D">
            <w:pPr>
              <w:spacing w:after="0" w:line="240" w:lineRule="auto"/>
            </w:pPr>
            <w:r>
              <w:rPr>
                <w:sz w:val="16"/>
              </w:rPr>
              <w:t>A movement trial could record Knee + Sharpness during one motion.</w:t>
            </w:r>
          </w:p>
        </w:tc>
        <w:tc>
          <w:tcPr>
            <w:tcW w:w="3096" w:type="dxa"/>
            <w:tcMar>
              <w:top w:w="65" w:type="dxa"/>
              <w:left w:w="80" w:type="dxa"/>
              <w:bottom w:w="65" w:type="dxa"/>
              <w:right w:w="80" w:type="dxa"/>
            </w:tcMar>
            <w:vAlign w:val="center"/>
          </w:tcPr>
          <w:p w14:paraId="08F87187" w14:textId="77777777" w:rsidR="00CC365D" w:rsidRDefault="008F463D">
            <w:pPr>
              <w:spacing w:after="0" w:line="240" w:lineRule="auto"/>
            </w:pPr>
            <w:r>
              <w:rPr>
                <w:sz w:val="16"/>
              </w:rPr>
              <w:t>I could log Ankle + Sharpness when the sensation feels sudden and pointed.</w:t>
            </w:r>
          </w:p>
        </w:tc>
      </w:tr>
      <w:tr w:rsidR="00CC365D" w14:paraId="309D5B3E" w14:textId="77777777">
        <w:trPr>
          <w:cantSplit/>
          <w:jc w:val="center"/>
        </w:trPr>
        <w:tc>
          <w:tcPr>
            <w:tcW w:w="936" w:type="dxa"/>
            <w:shd w:val="clear" w:color="auto" w:fill="EAF2F8"/>
            <w:tcMar>
              <w:top w:w="65" w:type="dxa"/>
              <w:left w:w="80" w:type="dxa"/>
              <w:bottom w:w="65" w:type="dxa"/>
              <w:right w:w="80" w:type="dxa"/>
            </w:tcMar>
            <w:vAlign w:val="center"/>
          </w:tcPr>
          <w:p w14:paraId="1E02F956" w14:textId="77777777" w:rsidR="00CC365D" w:rsidRDefault="008F463D">
            <w:pPr>
              <w:spacing w:after="0" w:line="240" w:lineRule="auto"/>
              <w:jc w:val="center"/>
            </w:pPr>
            <w:r>
              <w:rPr>
                <w:b/>
                <w:color w:val="17324D"/>
                <w:sz w:val="16"/>
              </w:rPr>
              <w:t>B019</w:t>
            </w:r>
          </w:p>
        </w:tc>
        <w:tc>
          <w:tcPr>
            <w:tcW w:w="1655" w:type="dxa"/>
            <w:tcMar>
              <w:top w:w="65" w:type="dxa"/>
              <w:left w:w="80" w:type="dxa"/>
              <w:bottom w:w="65" w:type="dxa"/>
              <w:right w:w="80" w:type="dxa"/>
            </w:tcMar>
            <w:vAlign w:val="center"/>
          </w:tcPr>
          <w:p w14:paraId="7324220B" w14:textId="77777777" w:rsidR="00CC365D" w:rsidRDefault="008F463D">
            <w:pPr>
              <w:spacing w:after="0" w:line="240" w:lineRule="auto"/>
              <w:jc w:val="center"/>
            </w:pPr>
            <w:r>
              <w:rPr>
                <w:rFonts w:ascii="DejaVu Sans" w:eastAsia="DejaVu Sans" w:hAnsi="DejaVu Sans"/>
                <w:b/>
                <w:color w:val="17324D"/>
                <w:sz w:val="26"/>
              </w:rPr>
              <w:t>◇↓|</w:t>
            </w:r>
          </w:p>
          <w:p w14:paraId="4C3AFCFA"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0E07DBC3" w14:textId="77777777" w:rsidR="00CC365D" w:rsidRDefault="008F463D">
            <w:pPr>
              <w:spacing w:after="0" w:line="240" w:lineRule="auto"/>
            </w:pPr>
            <w:r>
              <w:rPr>
                <w:b/>
                <w:sz w:val="16"/>
              </w:rPr>
              <w:t>Stabbing</w:t>
            </w:r>
          </w:p>
        </w:tc>
        <w:tc>
          <w:tcPr>
            <w:tcW w:w="3671" w:type="dxa"/>
            <w:tcMar>
              <w:top w:w="65" w:type="dxa"/>
              <w:left w:w="80" w:type="dxa"/>
              <w:bottom w:w="65" w:type="dxa"/>
              <w:right w:w="80" w:type="dxa"/>
            </w:tcMar>
            <w:vAlign w:val="center"/>
          </w:tcPr>
          <w:p w14:paraId="5E86929E" w14:textId="77777777" w:rsidR="00CC365D" w:rsidRDefault="008F463D">
            <w:pPr>
              <w:spacing w:after="0" w:line="240" w:lineRule="auto"/>
            </w:pPr>
            <w:r>
              <w:rPr>
                <w:sz w:val="16"/>
              </w:rPr>
              <w:t>Punctate or stabbing painful quality.</w:t>
            </w:r>
          </w:p>
        </w:tc>
        <w:tc>
          <w:tcPr>
            <w:tcW w:w="3096" w:type="dxa"/>
            <w:tcMar>
              <w:top w:w="65" w:type="dxa"/>
              <w:left w:w="80" w:type="dxa"/>
              <w:bottom w:w="65" w:type="dxa"/>
              <w:right w:w="80" w:type="dxa"/>
            </w:tcMar>
            <w:vAlign w:val="center"/>
          </w:tcPr>
          <w:p w14:paraId="6BB39BE0" w14:textId="77777777" w:rsidR="00CC365D" w:rsidRDefault="008F463D">
            <w:pPr>
              <w:spacing w:after="0" w:line="240" w:lineRule="auto"/>
            </w:pPr>
            <w:r>
              <w:rPr>
                <w:sz w:val="16"/>
              </w:rPr>
              <w:t>An incident record could describe Side + Stabbing while leaving diagnosis to a separate model.</w:t>
            </w:r>
          </w:p>
        </w:tc>
        <w:tc>
          <w:tcPr>
            <w:tcW w:w="3096" w:type="dxa"/>
            <w:tcMar>
              <w:top w:w="65" w:type="dxa"/>
              <w:left w:w="80" w:type="dxa"/>
              <w:bottom w:w="65" w:type="dxa"/>
              <w:right w:w="80" w:type="dxa"/>
            </w:tcMar>
            <w:vAlign w:val="center"/>
          </w:tcPr>
          <w:p w14:paraId="646FD077" w14:textId="77777777" w:rsidR="00CC365D" w:rsidRDefault="008F463D">
            <w:pPr>
              <w:spacing w:after="0" w:line="240" w:lineRule="auto"/>
            </w:pPr>
            <w:r>
              <w:rPr>
                <w:sz w:val="16"/>
              </w:rPr>
              <w:t>I could log Abdomen + Stabbing if the sensation feels like brief pointed jabs.</w:t>
            </w:r>
          </w:p>
        </w:tc>
      </w:tr>
      <w:tr w:rsidR="00CC365D" w14:paraId="11DA22BB" w14:textId="77777777">
        <w:trPr>
          <w:cantSplit/>
          <w:jc w:val="center"/>
        </w:trPr>
        <w:tc>
          <w:tcPr>
            <w:tcW w:w="936" w:type="dxa"/>
            <w:shd w:val="clear" w:color="auto" w:fill="EAF2F8"/>
            <w:tcMar>
              <w:top w:w="65" w:type="dxa"/>
              <w:left w:w="80" w:type="dxa"/>
              <w:bottom w:w="65" w:type="dxa"/>
              <w:right w:w="80" w:type="dxa"/>
            </w:tcMar>
            <w:vAlign w:val="center"/>
          </w:tcPr>
          <w:p w14:paraId="1FC23696" w14:textId="77777777" w:rsidR="00CC365D" w:rsidRDefault="008F463D">
            <w:pPr>
              <w:spacing w:after="0" w:line="240" w:lineRule="auto"/>
              <w:jc w:val="center"/>
            </w:pPr>
            <w:r>
              <w:rPr>
                <w:b/>
                <w:color w:val="17324D"/>
                <w:sz w:val="16"/>
              </w:rPr>
              <w:t>B020</w:t>
            </w:r>
          </w:p>
        </w:tc>
        <w:tc>
          <w:tcPr>
            <w:tcW w:w="1655" w:type="dxa"/>
            <w:tcMar>
              <w:top w:w="65" w:type="dxa"/>
              <w:left w:w="80" w:type="dxa"/>
              <w:bottom w:w="65" w:type="dxa"/>
              <w:right w:w="80" w:type="dxa"/>
            </w:tcMar>
            <w:vAlign w:val="center"/>
          </w:tcPr>
          <w:p w14:paraId="78B4E2E5" w14:textId="77777777" w:rsidR="00CC365D" w:rsidRDefault="008F463D">
            <w:pPr>
              <w:spacing w:after="0" w:line="240" w:lineRule="auto"/>
              <w:jc w:val="center"/>
            </w:pPr>
            <w:r>
              <w:rPr>
                <w:rFonts w:ascii="DejaVu Sans" w:eastAsia="DejaVu Sans" w:hAnsi="DejaVu Sans"/>
                <w:b/>
                <w:color w:val="17324D"/>
                <w:sz w:val="26"/>
              </w:rPr>
              <w:t>◇∿!</w:t>
            </w:r>
          </w:p>
          <w:p w14:paraId="4E715331"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C915D22" w14:textId="77777777" w:rsidR="00CC365D" w:rsidRDefault="008F463D">
            <w:pPr>
              <w:spacing w:after="0" w:line="240" w:lineRule="auto"/>
            </w:pPr>
            <w:r>
              <w:rPr>
                <w:b/>
                <w:sz w:val="16"/>
              </w:rPr>
              <w:t>Throbbing</w:t>
            </w:r>
          </w:p>
        </w:tc>
        <w:tc>
          <w:tcPr>
            <w:tcW w:w="3671" w:type="dxa"/>
            <w:tcMar>
              <w:top w:w="65" w:type="dxa"/>
              <w:left w:w="80" w:type="dxa"/>
              <w:bottom w:w="65" w:type="dxa"/>
              <w:right w:w="80" w:type="dxa"/>
            </w:tcMar>
            <w:vAlign w:val="center"/>
          </w:tcPr>
          <w:p w14:paraId="1FAED57E" w14:textId="77777777" w:rsidR="00CC365D" w:rsidRDefault="008F463D">
            <w:pPr>
              <w:spacing w:after="0" w:line="240" w:lineRule="auto"/>
            </w:pPr>
            <w:r>
              <w:rPr>
                <w:sz w:val="16"/>
              </w:rPr>
              <w:t>Rhythmic swelling, aching, or beating-like sensation.</w:t>
            </w:r>
          </w:p>
        </w:tc>
        <w:tc>
          <w:tcPr>
            <w:tcW w:w="3096" w:type="dxa"/>
            <w:tcMar>
              <w:top w:w="65" w:type="dxa"/>
              <w:left w:w="80" w:type="dxa"/>
              <w:bottom w:w="65" w:type="dxa"/>
              <w:right w:w="80" w:type="dxa"/>
            </w:tcMar>
            <w:vAlign w:val="center"/>
          </w:tcPr>
          <w:p w14:paraId="11410B15" w14:textId="77777777" w:rsidR="00CC365D" w:rsidRDefault="008F463D">
            <w:pPr>
              <w:spacing w:after="0" w:line="240" w:lineRule="auto"/>
            </w:pPr>
            <w:r>
              <w:rPr>
                <w:sz w:val="16"/>
              </w:rPr>
              <w:t>A report could record Temple + Throbbing and separately store any measured pulse.</w:t>
            </w:r>
          </w:p>
        </w:tc>
        <w:tc>
          <w:tcPr>
            <w:tcW w:w="3096" w:type="dxa"/>
            <w:tcMar>
              <w:top w:w="65" w:type="dxa"/>
              <w:left w:w="80" w:type="dxa"/>
              <w:bottom w:w="65" w:type="dxa"/>
              <w:right w:w="80" w:type="dxa"/>
            </w:tcMar>
            <w:vAlign w:val="center"/>
          </w:tcPr>
          <w:p w14:paraId="0752E2F9" w14:textId="77777777" w:rsidR="00CC365D" w:rsidRDefault="008F463D">
            <w:pPr>
              <w:spacing w:after="0" w:line="240" w:lineRule="auto"/>
            </w:pPr>
            <w:r>
              <w:rPr>
                <w:sz w:val="16"/>
              </w:rPr>
              <w:t>I could log Head + Throbbing when the discomfort comes in rhythmic waves.</w:t>
            </w:r>
          </w:p>
        </w:tc>
      </w:tr>
      <w:tr w:rsidR="00CC365D" w14:paraId="70D0CD11" w14:textId="77777777">
        <w:trPr>
          <w:cantSplit/>
          <w:jc w:val="center"/>
        </w:trPr>
        <w:tc>
          <w:tcPr>
            <w:tcW w:w="936" w:type="dxa"/>
            <w:shd w:val="clear" w:color="auto" w:fill="EAF2F8"/>
            <w:tcMar>
              <w:top w:w="65" w:type="dxa"/>
              <w:left w:w="80" w:type="dxa"/>
              <w:bottom w:w="65" w:type="dxa"/>
              <w:right w:w="80" w:type="dxa"/>
            </w:tcMar>
            <w:vAlign w:val="center"/>
          </w:tcPr>
          <w:p w14:paraId="78732337" w14:textId="77777777" w:rsidR="00CC365D" w:rsidRDefault="008F463D">
            <w:pPr>
              <w:spacing w:after="0" w:line="240" w:lineRule="auto"/>
              <w:jc w:val="center"/>
            </w:pPr>
            <w:r>
              <w:rPr>
                <w:b/>
                <w:color w:val="17324D"/>
                <w:sz w:val="16"/>
              </w:rPr>
              <w:t>B021</w:t>
            </w:r>
          </w:p>
        </w:tc>
        <w:tc>
          <w:tcPr>
            <w:tcW w:w="1655" w:type="dxa"/>
            <w:tcMar>
              <w:top w:w="65" w:type="dxa"/>
              <w:left w:w="80" w:type="dxa"/>
              <w:bottom w:w="65" w:type="dxa"/>
              <w:right w:w="80" w:type="dxa"/>
            </w:tcMar>
            <w:vAlign w:val="center"/>
          </w:tcPr>
          <w:p w14:paraId="741AF987" w14:textId="77777777" w:rsidR="00CC365D" w:rsidRDefault="008F463D">
            <w:pPr>
              <w:spacing w:after="0" w:line="240" w:lineRule="auto"/>
              <w:jc w:val="center"/>
            </w:pPr>
            <w:r>
              <w:rPr>
                <w:rFonts w:ascii="DejaVu Sans" w:eastAsia="DejaVu Sans" w:hAnsi="DejaVu Sans"/>
                <w:b/>
                <w:color w:val="17324D"/>
                <w:sz w:val="26"/>
              </w:rPr>
              <w:t>◇∿</w:t>
            </w:r>
          </w:p>
          <w:p w14:paraId="49E39652"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3B0A9F62" w14:textId="77777777" w:rsidR="00CC365D" w:rsidRDefault="008F463D">
            <w:pPr>
              <w:spacing w:after="0" w:line="240" w:lineRule="auto"/>
            </w:pPr>
            <w:r>
              <w:rPr>
                <w:b/>
                <w:sz w:val="16"/>
              </w:rPr>
              <w:t>Pulsing</w:t>
            </w:r>
          </w:p>
        </w:tc>
        <w:tc>
          <w:tcPr>
            <w:tcW w:w="3671" w:type="dxa"/>
            <w:tcMar>
              <w:top w:w="65" w:type="dxa"/>
              <w:left w:w="80" w:type="dxa"/>
              <w:bottom w:w="65" w:type="dxa"/>
              <w:right w:w="80" w:type="dxa"/>
            </w:tcMar>
            <w:vAlign w:val="center"/>
          </w:tcPr>
          <w:p w14:paraId="2191330B" w14:textId="77777777" w:rsidR="00CC365D" w:rsidRDefault="008F463D">
            <w:pPr>
              <w:spacing w:after="0" w:line="240" w:lineRule="auto"/>
            </w:pPr>
            <w:r>
              <w:rPr>
                <w:sz w:val="16"/>
              </w:rPr>
              <w:t>Rhythmically pulsing sensation without requiring pain.</w:t>
            </w:r>
          </w:p>
        </w:tc>
        <w:tc>
          <w:tcPr>
            <w:tcW w:w="3096" w:type="dxa"/>
            <w:tcMar>
              <w:top w:w="65" w:type="dxa"/>
              <w:left w:w="80" w:type="dxa"/>
              <w:bottom w:w="65" w:type="dxa"/>
              <w:right w:w="80" w:type="dxa"/>
            </w:tcMar>
            <w:vAlign w:val="center"/>
          </w:tcPr>
          <w:p w14:paraId="5A5FE890" w14:textId="77777777" w:rsidR="00CC365D" w:rsidRDefault="008F463D">
            <w:pPr>
              <w:spacing w:after="0" w:line="240" w:lineRule="auto"/>
            </w:pPr>
            <w:r>
              <w:rPr>
                <w:sz w:val="16"/>
              </w:rPr>
              <w:t>A device-comfort study could record Finger + Pulsing after repeated pressure.</w:t>
            </w:r>
          </w:p>
        </w:tc>
        <w:tc>
          <w:tcPr>
            <w:tcW w:w="3096" w:type="dxa"/>
            <w:tcMar>
              <w:top w:w="65" w:type="dxa"/>
              <w:left w:w="80" w:type="dxa"/>
              <w:bottom w:w="65" w:type="dxa"/>
              <w:right w:w="80" w:type="dxa"/>
            </w:tcMar>
            <w:vAlign w:val="center"/>
          </w:tcPr>
          <w:p w14:paraId="2C69C5AA" w14:textId="77777777" w:rsidR="00CC365D" w:rsidRDefault="008F463D">
            <w:pPr>
              <w:spacing w:after="0" w:line="240" w:lineRule="auto"/>
            </w:pPr>
            <w:r>
              <w:rPr>
                <w:sz w:val="16"/>
              </w:rPr>
              <w:t>I could log Hand + Pulsing when I can feel a repeated pulse-like sensation.</w:t>
            </w:r>
          </w:p>
        </w:tc>
      </w:tr>
      <w:tr w:rsidR="00CC365D" w14:paraId="408AC421" w14:textId="77777777">
        <w:trPr>
          <w:cantSplit/>
          <w:jc w:val="center"/>
        </w:trPr>
        <w:tc>
          <w:tcPr>
            <w:tcW w:w="936" w:type="dxa"/>
            <w:shd w:val="clear" w:color="auto" w:fill="EAF2F8"/>
            <w:tcMar>
              <w:top w:w="65" w:type="dxa"/>
              <w:left w:w="80" w:type="dxa"/>
              <w:bottom w:w="65" w:type="dxa"/>
              <w:right w:w="80" w:type="dxa"/>
            </w:tcMar>
            <w:vAlign w:val="center"/>
          </w:tcPr>
          <w:p w14:paraId="1557FBDD" w14:textId="77777777" w:rsidR="00CC365D" w:rsidRDefault="008F463D">
            <w:pPr>
              <w:spacing w:after="0" w:line="240" w:lineRule="auto"/>
              <w:jc w:val="center"/>
            </w:pPr>
            <w:r>
              <w:rPr>
                <w:b/>
                <w:color w:val="17324D"/>
                <w:sz w:val="16"/>
              </w:rPr>
              <w:t>B022</w:t>
            </w:r>
          </w:p>
        </w:tc>
        <w:tc>
          <w:tcPr>
            <w:tcW w:w="1655" w:type="dxa"/>
            <w:tcMar>
              <w:top w:w="65" w:type="dxa"/>
              <w:left w:w="80" w:type="dxa"/>
              <w:bottom w:w="65" w:type="dxa"/>
              <w:right w:w="80" w:type="dxa"/>
            </w:tcMar>
            <w:vAlign w:val="center"/>
          </w:tcPr>
          <w:p w14:paraId="6B661C55" w14:textId="77777777" w:rsidR="00CC365D" w:rsidRDefault="008F463D">
            <w:pPr>
              <w:spacing w:after="0" w:line="240" w:lineRule="auto"/>
              <w:jc w:val="center"/>
            </w:pPr>
            <w:r>
              <w:rPr>
                <w:rFonts w:ascii="DejaVu Sans" w:eastAsia="DejaVu Sans" w:hAnsi="DejaVu Sans"/>
                <w:b/>
                <w:color w:val="17324D"/>
                <w:sz w:val="26"/>
              </w:rPr>
              <w:t>◇♨</w:t>
            </w:r>
          </w:p>
          <w:p w14:paraId="4759DAEB"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5D3054BE" w14:textId="77777777" w:rsidR="00CC365D" w:rsidRDefault="008F463D">
            <w:pPr>
              <w:spacing w:after="0" w:line="240" w:lineRule="auto"/>
            </w:pPr>
            <w:r>
              <w:rPr>
                <w:b/>
                <w:sz w:val="16"/>
              </w:rPr>
              <w:t>Burning</w:t>
            </w:r>
          </w:p>
        </w:tc>
        <w:tc>
          <w:tcPr>
            <w:tcW w:w="3671" w:type="dxa"/>
            <w:tcMar>
              <w:top w:w="65" w:type="dxa"/>
              <w:left w:w="80" w:type="dxa"/>
              <w:bottom w:w="65" w:type="dxa"/>
              <w:right w:w="80" w:type="dxa"/>
            </w:tcMar>
            <w:vAlign w:val="center"/>
          </w:tcPr>
          <w:p w14:paraId="222FE207" w14:textId="77777777" w:rsidR="00CC365D" w:rsidRDefault="008F463D">
            <w:pPr>
              <w:spacing w:after="0" w:line="240" w:lineRule="auto"/>
            </w:pPr>
            <w:r>
              <w:rPr>
                <w:sz w:val="16"/>
              </w:rPr>
              <w:t>Burning or hot-pain sensory quality.</w:t>
            </w:r>
          </w:p>
        </w:tc>
        <w:tc>
          <w:tcPr>
            <w:tcW w:w="3096" w:type="dxa"/>
            <w:tcMar>
              <w:top w:w="65" w:type="dxa"/>
              <w:left w:w="80" w:type="dxa"/>
              <w:bottom w:w="65" w:type="dxa"/>
              <w:right w:w="80" w:type="dxa"/>
            </w:tcMar>
            <w:vAlign w:val="center"/>
          </w:tcPr>
          <w:p w14:paraId="21FEFAB1" w14:textId="77777777" w:rsidR="00CC365D" w:rsidRDefault="008F463D">
            <w:pPr>
              <w:spacing w:after="0" w:line="240" w:lineRule="auto"/>
            </w:pPr>
            <w:r>
              <w:rPr>
                <w:sz w:val="16"/>
              </w:rPr>
              <w:t>A research observation could record Skin Region + Burning while keeping etiology unresolved.</w:t>
            </w:r>
          </w:p>
        </w:tc>
        <w:tc>
          <w:tcPr>
            <w:tcW w:w="3096" w:type="dxa"/>
            <w:tcMar>
              <w:top w:w="65" w:type="dxa"/>
              <w:left w:w="80" w:type="dxa"/>
              <w:bottom w:w="65" w:type="dxa"/>
              <w:right w:w="80" w:type="dxa"/>
            </w:tcMar>
            <w:vAlign w:val="center"/>
          </w:tcPr>
          <w:p w14:paraId="4DE40B1A" w14:textId="77777777" w:rsidR="00CC365D" w:rsidRDefault="008F463D">
            <w:pPr>
              <w:spacing w:after="0" w:line="240" w:lineRule="auto"/>
            </w:pPr>
            <w:r>
              <w:rPr>
                <w:sz w:val="16"/>
              </w:rPr>
              <w:t>I could log Throat + Burning when it feels hot and irritating.</w:t>
            </w:r>
          </w:p>
        </w:tc>
      </w:tr>
      <w:tr w:rsidR="00CC365D" w14:paraId="008BEC71" w14:textId="77777777">
        <w:trPr>
          <w:cantSplit/>
          <w:jc w:val="center"/>
        </w:trPr>
        <w:tc>
          <w:tcPr>
            <w:tcW w:w="936" w:type="dxa"/>
            <w:shd w:val="clear" w:color="auto" w:fill="EAF2F8"/>
            <w:tcMar>
              <w:top w:w="65" w:type="dxa"/>
              <w:left w:w="80" w:type="dxa"/>
              <w:bottom w:w="65" w:type="dxa"/>
              <w:right w:w="80" w:type="dxa"/>
            </w:tcMar>
            <w:vAlign w:val="center"/>
          </w:tcPr>
          <w:p w14:paraId="2692FE1B" w14:textId="77777777" w:rsidR="00CC365D" w:rsidRDefault="008F463D">
            <w:pPr>
              <w:spacing w:after="0" w:line="240" w:lineRule="auto"/>
              <w:jc w:val="center"/>
            </w:pPr>
            <w:r>
              <w:rPr>
                <w:b/>
                <w:color w:val="17324D"/>
                <w:sz w:val="16"/>
              </w:rPr>
              <w:t>B023</w:t>
            </w:r>
          </w:p>
        </w:tc>
        <w:tc>
          <w:tcPr>
            <w:tcW w:w="1655" w:type="dxa"/>
            <w:tcMar>
              <w:top w:w="65" w:type="dxa"/>
              <w:left w:w="80" w:type="dxa"/>
              <w:bottom w:w="65" w:type="dxa"/>
              <w:right w:w="80" w:type="dxa"/>
            </w:tcMar>
            <w:vAlign w:val="center"/>
          </w:tcPr>
          <w:p w14:paraId="702B1CA9" w14:textId="77777777" w:rsidR="00CC365D" w:rsidRDefault="008F463D">
            <w:pPr>
              <w:spacing w:after="0" w:line="240" w:lineRule="auto"/>
              <w:jc w:val="center"/>
            </w:pPr>
            <w:r>
              <w:rPr>
                <w:rFonts w:ascii="DejaVu Sans" w:eastAsia="DejaVu Sans" w:hAnsi="DejaVu Sans"/>
                <w:b/>
                <w:color w:val="17324D"/>
                <w:sz w:val="26"/>
              </w:rPr>
              <w:t>◇✦</w:t>
            </w:r>
          </w:p>
          <w:p w14:paraId="40F76AD8"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ECAA613" w14:textId="77777777" w:rsidR="00CC365D" w:rsidRDefault="008F463D">
            <w:pPr>
              <w:spacing w:after="0" w:line="240" w:lineRule="auto"/>
            </w:pPr>
            <w:r>
              <w:rPr>
                <w:b/>
                <w:sz w:val="16"/>
              </w:rPr>
              <w:t>Stinging</w:t>
            </w:r>
          </w:p>
        </w:tc>
        <w:tc>
          <w:tcPr>
            <w:tcW w:w="3671" w:type="dxa"/>
            <w:tcMar>
              <w:top w:w="65" w:type="dxa"/>
              <w:left w:w="80" w:type="dxa"/>
              <w:bottom w:w="65" w:type="dxa"/>
              <w:right w:w="80" w:type="dxa"/>
            </w:tcMar>
            <w:vAlign w:val="center"/>
          </w:tcPr>
          <w:p w14:paraId="6F521D49" w14:textId="77777777" w:rsidR="00CC365D" w:rsidRDefault="008F463D">
            <w:pPr>
              <w:spacing w:after="0" w:line="240" w:lineRule="auto"/>
            </w:pPr>
            <w:r>
              <w:rPr>
                <w:sz w:val="16"/>
              </w:rPr>
              <w:t>Sharply irritating or stinging sensory quality.</w:t>
            </w:r>
          </w:p>
        </w:tc>
        <w:tc>
          <w:tcPr>
            <w:tcW w:w="3096" w:type="dxa"/>
            <w:tcMar>
              <w:top w:w="65" w:type="dxa"/>
              <w:left w:w="80" w:type="dxa"/>
              <w:bottom w:w="65" w:type="dxa"/>
              <w:right w:w="80" w:type="dxa"/>
            </w:tcMar>
            <w:vAlign w:val="center"/>
          </w:tcPr>
          <w:p w14:paraId="3C3A796C" w14:textId="77777777" w:rsidR="00CC365D" w:rsidRDefault="008F463D">
            <w:pPr>
              <w:spacing w:after="0" w:line="240" w:lineRule="auto"/>
            </w:pPr>
            <w:r>
              <w:rPr>
                <w:sz w:val="16"/>
              </w:rPr>
              <w:t>A surface-contact study could record Skin + Stinging after exposure.</w:t>
            </w:r>
          </w:p>
        </w:tc>
        <w:tc>
          <w:tcPr>
            <w:tcW w:w="3096" w:type="dxa"/>
            <w:tcMar>
              <w:top w:w="65" w:type="dxa"/>
              <w:left w:w="80" w:type="dxa"/>
              <w:bottom w:w="65" w:type="dxa"/>
              <w:right w:w="80" w:type="dxa"/>
            </w:tcMar>
            <w:vAlign w:val="center"/>
          </w:tcPr>
          <w:p w14:paraId="2A510079" w14:textId="77777777" w:rsidR="00CC365D" w:rsidRDefault="008F463D">
            <w:pPr>
              <w:spacing w:after="0" w:line="240" w:lineRule="auto"/>
            </w:pPr>
            <w:r>
              <w:rPr>
                <w:sz w:val="16"/>
              </w:rPr>
              <w:t>I could log Finger + Stinging when the sensation feels like many tiny sharp points.</w:t>
            </w:r>
          </w:p>
        </w:tc>
      </w:tr>
      <w:tr w:rsidR="00CC365D" w14:paraId="0762C93F" w14:textId="77777777">
        <w:trPr>
          <w:cantSplit/>
          <w:jc w:val="center"/>
        </w:trPr>
        <w:tc>
          <w:tcPr>
            <w:tcW w:w="936" w:type="dxa"/>
            <w:shd w:val="clear" w:color="auto" w:fill="EAF2F8"/>
            <w:tcMar>
              <w:top w:w="65" w:type="dxa"/>
              <w:left w:w="80" w:type="dxa"/>
              <w:bottom w:w="65" w:type="dxa"/>
              <w:right w:w="80" w:type="dxa"/>
            </w:tcMar>
            <w:vAlign w:val="center"/>
          </w:tcPr>
          <w:p w14:paraId="12FA4D4C" w14:textId="77777777" w:rsidR="00CC365D" w:rsidRDefault="008F463D">
            <w:pPr>
              <w:spacing w:after="0" w:line="240" w:lineRule="auto"/>
              <w:jc w:val="center"/>
            </w:pPr>
            <w:r>
              <w:rPr>
                <w:b/>
                <w:color w:val="17324D"/>
                <w:sz w:val="16"/>
              </w:rPr>
              <w:t>B024</w:t>
            </w:r>
          </w:p>
        </w:tc>
        <w:tc>
          <w:tcPr>
            <w:tcW w:w="1655" w:type="dxa"/>
            <w:tcMar>
              <w:top w:w="65" w:type="dxa"/>
              <w:left w:w="80" w:type="dxa"/>
              <w:bottom w:w="65" w:type="dxa"/>
              <w:right w:w="80" w:type="dxa"/>
            </w:tcMar>
            <w:vAlign w:val="center"/>
          </w:tcPr>
          <w:p w14:paraId="27741076" w14:textId="77777777" w:rsidR="00CC365D" w:rsidRDefault="008F463D">
            <w:pPr>
              <w:spacing w:after="0" w:line="240" w:lineRule="auto"/>
              <w:jc w:val="center"/>
            </w:pPr>
            <w:r>
              <w:rPr>
                <w:rFonts w:ascii="DejaVu Sans" w:eastAsia="DejaVu Sans" w:hAnsi="DejaVu Sans"/>
                <w:b/>
                <w:color w:val="17324D"/>
                <w:sz w:val="26"/>
              </w:rPr>
              <w:t>◇)(</w:t>
            </w:r>
          </w:p>
          <w:p w14:paraId="2AA85885" w14:textId="77777777" w:rsidR="00CC365D" w:rsidRDefault="008F463D">
            <w:pPr>
              <w:spacing w:after="0"/>
              <w:jc w:val="center"/>
            </w:pPr>
            <w:r>
              <w:rPr>
                <w:rFonts w:ascii="DejaVu Sans" w:eastAsia="DejaVu Sans" w:hAnsi="DejaVu Sans"/>
                <w:color w:val="667785"/>
                <w:sz w:val="16"/>
              </w:rPr>
              <w:t>◇&gt;&lt;≈</w:t>
            </w:r>
          </w:p>
        </w:tc>
        <w:tc>
          <w:tcPr>
            <w:tcW w:w="2188" w:type="dxa"/>
            <w:tcMar>
              <w:top w:w="65" w:type="dxa"/>
              <w:left w:w="80" w:type="dxa"/>
              <w:bottom w:w="65" w:type="dxa"/>
              <w:right w:w="80" w:type="dxa"/>
            </w:tcMar>
            <w:vAlign w:val="center"/>
          </w:tcPr>
          <w:p w14:paraId="1758B9C0" w14:textId="77777777" w:rsidR="00CC365D" w:rsidRDefault="008F463D">
            <w:pPr>
              <w:spacing w:after="0" w:line="240" w:lineRule="auto"/>
            </w:pPr>
            <w:r>
              <w:rPr>
                <w:b/>
                <w:sz w:val="16"/>
              </w:rPr>
              <w:t>Cramping</w:t>
            </w:r>
          </w:p>
        </w:tc>
        <w:tc>
          <w:tcPr>
            <w:tcW w:w="3671" w:type="dxa"/>
            <w:tcMar>
              <w:top w:w="65" w:type="dxa"/>
              <w:left w:w="80" w:type="dxa"/>
              <w:bottom w:w="65" w:type="dxa"/>
              <w:right w:w="80" w:type="dxa"/>
            </w:tcMar>
            <w:vAlign w:val="center"/>
          </w:tcPr>
          <w:p w14:paraId="41DACB43" w14:textId="77777777" w:rsidR="00CC365D" w:rsidRDefault="008F463D">
            <w:pPr>
              <w:spacing w:after="0" w:line="240" w:lineRule="auto"/>
            </w:pPr>
            <w:r>
              <w:rPr>
                <w:sz w:val="16"/>
              </w:rPr>
              <w:t>Contracting, gripping, or cramp-like sensation.</w:t>
            </w:r>
          </w:p>
        </w:tc>
        <w:tc>
          <w:tcPr>
            <w:tcW w:w="3096" w:type="dxa"/>
            <w:tcMar>
              <w:top w:w="65" w:type="dxa"/>
              <w:left w:w="80" w:type="dxa"/>
              <w:bottom w:w="65" w:type="dxa"/>
              <w:right w:w="80" w:type="dxa"/>
            </w:tcMar>
            <w:vAlign w:val="center"/>
          </w:tcPr>
          <w:p w14:paraId="01B496A2" w14:textId="77777777" w:rsidR="00CC365D" w:rsidRDefault="008F463D">
            <w:pPr>
              <w:spacing w:after="0" w:line="240" w:lineRule="auto"/>
            </w:pPr>
            <w:r>
              <w:rPr>
                <w:sz w:val="16"/>
              </w:rPr>
              <w:t>A sports log could record Calf + Cramping during exertion.</w:t>
            </w:r>
          </w:p>
        </w:tc>
        <w:tc>
          <w:tcPr>
            <w:tcW w:w="3096" w:type="dxa"/>
            <w:tcMar>
              <w:top w:w="65" w:type="dxa"/>
              <w:left w:w="80" w:type="dxa"/>
              <w:bottom w:w="65" w:type="dxa"/>
              <w:right w:w="80" w:type="dxa"/>
            </w:tcMar>
            <w:vAlign w:val="center"/>
          </w:tcPr>
          <w:p w14:paraId="08037316" w14:textId="77777777" w:rsidR="00CC365D" w:rsidRDefault="008F463D">
            <w:pPr>
              <w:spacing w:after="0" w:line="240" w:lineRule="auto"/>
            </w:pPr>
            <w:r>
              <w:rPr>
                <w:sz w:val="16"/>
              </w:rPr>
              <w:t>I could log Abdomen + Cramping when it repeatedly grips and releases.</w:t>
            </w:r>
          </w:p>
        </w:tc>
      </w:tr>
      <w:tr w:rsidR="00CC365D" w14:paraId="31DC15EC" w14:textId="77777777">
        <w:trPr>
          <w:cantSplit/>
          <w:jc w:val="center"/>
        </w:trPr>
        <w:tc>
          <w:tcPr>
            <w:tcW w:w="936" w:type="dxa"/>
            <w:shd w:val="clear" w:color="auto" w:fill="EAF2F8"/>
            <w:tcMar>
              <w:top w:w="65" w:type="dxa"/>
              <w:left w:w="80" w:type="dxa"/>
              <w:bottom w:w="65" w:type="dxa"/>
              <w:right w:w="80" w:type="dxa"/>
            </w:tcMar>
            <w:vAlign w:val="center"/>
          </w:tcPr>
          <w:p w14:paraId="73CF2D79" w14:textId="77777777" w:rsidR="00CC365D" w:rsidRDefault="008F463D">
            <w:pPr>
              <w:spacing w:after="0" w:line="240" w:lineRule="auto"/>
              <w:jc w:val="center"/>
            </w:pPr>
            <w:r>
              <w:rPr>
                <w:b/>
                <w:color w:val="17324D"/>
                <w:sz w:val="16"/>
              </w:rPr>
              <w:t>B025</w:t>
            </w:r>
          </w:p>
        </w:tc>
        <w:tc>
          <w:tcPr>
            <w:tcW w:w="1655" w:type="dxa"/>
            <w:tcMar>
              <w:top w:w="65" w:type="dxa"/>
              <w:left w:w="80" w:type="dxa"/>
              <w:bottom w:w="65" w:type="dxa"/>
              <w:right w:w="80" w:type="dxa"/>
            </w:tcMar>
            <w:vAlign w:val="center"/>
          </w:tcPr>
          <w:p w14:paraId="6E10635C" w14:textId="77777777" w:rsidR="00CC365D" w:rsidRDefault="008F463D">
            <w:pPr>
              <w:spacing w:after="0" w:line="240" w:lineRule="auto"/>
              <w:jc w:val="center"/>
            </w:pPr>
            <w:r>
              <w:rPr>
                <w:rFonts w:ascii="DejaVu Sans" w:eastAsia="DejaVu Sans" w:hAnsi="DejaVu Sans"/>
                <w:b/>
                <w:color w:val="17324D"/>
                <w:sz w:val="26"/>
              </w:rPr>
              <w:t>◇&gt;·&lt;</w:t>
            </w:r>
          </w:p>
          <w:p w14:paraId="05C0A2A8" w14:textId="77777777" w:rsidR="00CC365D" w:rsidRDefault="008F463D">
            <w:pPr>
              <w:spacing w:after="0"/>
              <w:jc w:val="center"/>
            </w:pPr>
            <w:r>
              <w:rPr>
                <w:rFonts w:ascii="DejaVu Sans" w:eastAsia="DejaVu Sans" w:hAnsi="DejaVu Sans"/>
                <w:color w:val="667785"/>
                <w:sz w:val="16"/>
              </w:rPr>
              <w:t>◇&gt;•&lt;</w:t>
            </w:r>
          </w:p>
        </w:tc>
        <w:tc>
          <w:tcPr>
            <w:tcW w:w="2188" w:type="dxa"/>
            <w:tcMar>
              <w:top w:w="65" w:type="dxa"/>
              <w:left w:w="80" w:type="dxa"/>
              <w:bottom w:w="65" w:type="dxa"/>
              <w:right w:w="80" w:type="dxa"/>
            </w:tcMar>
            <w:vAlign w:val="center"/>
          </w:tcPr>
          <w:p w14:paraId="4A2CBF9A" w14:textId="77777777" w:rsidR="00CC365D" w:rsidRDefault="008F463D">
            <w:pPr>
              <w:spacing w:after="0" w:line="240" w:lineRule="auto"/>
            </w:pPr>
            <w:r>
              <w:rPr>
                <w:b/>
                <w:sz w:val="16"/>
              </w:rPr>
              <w:t>Pinching</w:t>
            </w:r>
          </w:p>
        </w:tc>
        <w:tc>
          <w:tcPr>
            <w:tcW w:w="3671" w:type="dxa"/>
            <w:tcMar>
              <w:top w:w="65" w:type="dxa"/>
              <w:left w:w="80" w:type="dxa"/>
              <w:bottom w:w="65" w:type="dxa"/>
              <w:right w:w="80" w:type="dxa"/>
            </w:tcMar>
            <w:vAlign w:val="center"/>
          </w:tcPr>
          <w:p w14:paraId="31BF561B" w14:textId="77777777" w:rsidR="00CC365D" w:rsidRDefault="008F463D">
            <w:pPr>
              <w:spacing w:after="0" w:line="240" w:lineRule="auto"/>
            </w:pPr>
            <w:r>
              <w:rPr>
                <w:sz w:val="16"/>
              </w:rPr>
              <w:t>Localized sensation of being pinched or compressed at a point.</w:t>
            </w:r>
          </w:p>
        </w:tc>
        <w:tc>
          <w:tcPr>
            <w:tcW w:w="3096" w:type="dxa"/>
            <w:tcMar>
              <w:top w:w="65" w:type="dxa"/>
              <w:left w:w="80" w:type="dxa"/>
              <w:bottom w:w="65" w:type="dxa"/>
              <w:right w:w="80" w:type="dxa"/>
            </w:tcMar>
            <w:vAlign w:val="center"/>
          </w:tcPr>
          <w:p w14:paraId="14571783" w14:textId="77777777" w:rsidR="00CC365D" w:rsidRDefault="008F463D">
            <w:pPr>
              <w:spacing w:after="0" w:line="240" w:lineRule="auto"/>
            </w:pPr>
            <w:r>
              <w:rPr>
                <w:sz w:val="16"/>
              </w:rPr>
              <w:t>A fit assessment could record Shoulder + Pinching under a strap.</w:t>
            </w:r>
          </w:p>
        </w:tc>
        <w:tc>
          <w:tcPr>
            <w:tcW w:w="3096" w:type="dxa"/>
            <w:tcMar>
              <w:top w:w="65" w:type="dxa"/>
              <w:left w:w="80" w:type="dxa"/>
              <w:bottom w:w="65" w:type="dxa"/>
              <w:right w:w="80" w:type="dxa"/>
            </w:tcMar>
            <w:vAlign w:val="center"/>
          </w:tcPr>
          <w:p w14:paraId="6C2DBDED" w14:textId="77777777" w:rsidR="00CC365D" w:rsidRDefault="008F463D">
            <w:pPr>
              <w:spacing w:after="0" w:line="240" w:lineRule="auto"/>
            </w:pPr>
            <w:r>
              <w:rPr>
                <w:sz w:val="16"/>
              </w:rPr>
              <w:t>I could log Hip + Pinching when one movement creates a small compressed feeling.</w:t>
            </w:r>
          </w:p>
        </w:tc>
      </w:tr>
      <w:tr w:rsidR="00CC365D" w14:paraId="42F9AD38" w14:textId="77777777">
        <w:trPr>
          <w:cantSplit/>
          <w:jc w:val="center"/>
        </w:trPr>
        <w:tc>
          <w:tcPr>
            <w:tcW w:w="936" w:type="dxa"/>
            <w:shd w:val="clear" w:color="auto" w:fill="EAF2F8"/>
            <w:tcMar>
              <w:top w:w="65" w:type="dxa"/>
              <w:left w:w="80" w:type="dxa"/>
              <w:bottom w:w="65" w:type="dxa"/>
              <w:right w:w="80" w:type="dxa"/>
            </w:tcMar>
            <w:vAlign w:val="center"/>
          </w:tcPr>
          <w:p w14:paraId="6341DD11" w14:textId="77777777" w:rsidR="00CC365D" w:rsidRDefault="008F463D">
            <w:pPr>
              <w:spacing w:after="0" w:line="240" w:lineRule="auto"/>
              <w:jc w:val="center"/>
            </w:pPr>
            <w:r>
              <w:rPr>
                <w:b/>
                <w:color w:val="17324D"/>
                <w:sz w:val="16"/>
              </w:rPr>
              <w:t>B026</w:t>
            </w:r>
          </w:p>
        </w:tc>
        <w:tc>
          <w:tcPr>
            <w:tcW w:w="1655" w:type="dxa"/>
            <w:tcMar>
              <w:top w:w="65" w:type="dxa"/>
              <w:left w:w="80" w:type="dxa"/>
              <w:bottom w:w="65" w:type="dxa"/>
              <w:right w:w="80" w:type="dxa"/>
            </w:tcMar>
            <w:vAlign w:val="center"/>
          </w:tcPr>
          <w:p w14:paraId="70CAC950" w14:textId="77777777" w:rsidR="00CC365D" w:rsidRDefault="008F463D">
            <w:pPr>
              <w:spacing w:after="0" w:line="240" w:lineRule="auto"/>
              <w:jc w:val="center"/>
            </w:pPr>
            <w:r>
              <w:rPr>
                <w:rFonts w:ascii="DejaVu Sans" w:eastAsia="DejaVu Sans" w:hAnsi="DejaVu Sans"/>
                <w:b/>
                <w:color w:val="17324D"/>
                <w:sz w:val="26"/>
              </w:rPr>
              <w:t>◇←→</w:t>
            </w:r>
          </w:p>
          <w:p w14:paraId="2E99F0BC"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2B51AB6" w14:textId="77777777" w:rsidR="00CC365D" w:rsidRDefault="008F463D">
            <w:pPr>
              <w:spacing w:after="0" w:line="240" w:lineRule="auto"/>
            </w:pPr>
            <w:r>
              <w:rPr>
                <w:b/>
                <w:sz w:val="16"/>
              </w:rPr>
              <w:t>Pulling</w:t>
            </w:r>
          </w:p>
        </w:tc>
        <w:tc>
          <w:tcPr>
            <w:tcW w:w="3671" w:type="dxa"/>
            <w:tcMar>
              <w:top w:w="65" w:type="dxa"/>
              <w:left w:w="80" w:type="dxa"/>
              <w:bottom w:w="65" w:type="dxa"/>
              <w:right w:w="80" w:type="dxa"/>
            </w:tcMar>
            <w:vAlign w:val="center"/>
          </w:tcPr>
          <w:p w14:paraId="58CE9DB8" w14:textId="77777777" w:rsidR="00CC365D" w:rsidRDefault="008F463D">
            <w:pPr>
              <w:spacing w:after="0" w:line="240" w:lineRule="auto"/>
            </w:pPr>
            <w:r>
              <w:rPr>
                <w:sz w:val="16"/>
              </w:rPr>
              <w:t>Traction-like sensation as if tissue or a region is being pulled.</w:t>
            </w:r>
          </w:p>
        </w:tc>
        <w:tc>
          <w:tcPr>
            <w:tcW w:w="3096" w:type="dxa"/>
            <w:tcMar>
              <w:top w:w="65" w:type="dxa"/>
              <w:left w:w="80" w:type="dxa"/>
              <w:bottom w:w="65" w:type="dxa"/>
              <w:right w:w="80" w:type="dxa"/>
            </w:tcMar>
            <w:vAlign w:val="center"/>
          </w:tcPr>
          <w:p w14:paraId="09858160" w14:textId="77777777" w:rsidR="00CC365D" w:rsidRDefault="008F463D">
            <w:pPr>
              <w:spacing w:after="0" w:line="240" w:lineRule="auto"/>
            </w:pPr>
            <w:r>
              <w:rPr>
                <w:sz w:val="16"/>
              </w:rPr>
              <w:t>A mobility assessment could record Hamstring + Pulling during range testing.</w:t>
            </w:r>
          </w:p>
        </w:tc>
        <w:tc>
          <w:tcPr>
            <w:tcW w:w="3096" w:type="dxa"/>
            <w:tcMar>
              <w:top w:w="65" w:type="dxa"/>
              <w:left w:w="80" w:type="dxa"/>
              <w:bottom w:w="65" w:type="dxa"/>
              <w:right w:w="80" w:type="dxa"/>
            </w:tcMar>
            <w:vAlign w:val="center"/>
          </w:tcPr>
          <w:p w14:paraId="61C0F812" w14:textId="77777777" w:rsidR="00CC365D" w:rsidRDefault="008F463D">
            <w:pPr>
              <w:spacing w:after="0" w:line="240" w:lineRule="auto"/>
            </w:pPr>
            <w:r>
              <w:rPr>
                <w:sz w:val="16"/>
              </w:rPr>
              <w:t>I could log Calf + Pulling when stretching produces a traction-like feeling.</w:t>
            </w:r>
          </w:p>
        </w:tc>
      </w:tr>
      <w:tr w:rsidR="00CC365D" w14:paraId="17AE2C8E" w14:textId="77777777">
        <w:trPr>
          <w:cantSplit/>
          <w:jc w:val="center"/>
        </w:trPr>
        <w:tc>
          <w:tcPr>
            <w:tcW w:w="936" w:type="dxa"/>
            <w:shd w:val="clear" w:color="auto" w:fill="EAF2F8"/>
            <w:tcMar>
              <w:top w:w="65" w:type="dxa"/>
              <w:left w:w="80" w:type="dxa"/>
              <w:bottom w:w="65" w:type="dxa"/>
              <w:right w:w="80" w:type="dxa"/>
            </w:tcMar>
            <w:vAlign w:val="center"/>
          </w:tcPr>
          <w:p w14:paraId="7F771FA5" w14:textId="77777777" w:rsidR="00CC365D" w:rsidRDefault="008F463D">
            <w:pPr>
              <w:spacing w:after="0" w:line="240" w:lineRule="auto"/>
              <w:jc w:val="center"/>
            </w:pPr>
            <w:r>
              <w:rPr>
                <w:b/>
                <w:color w:val="17324D"/>
                <w:sz w:val="16"/>
              </w:rPr>
              <w:t>B027</w:t>
            </w:r>
          </w:p>
        </w:tc>
        <w:tc>
          <w:tcPr>
            <w:tcW w:w="1655" w:type="dxa"/>
            <w:tcMar>
              <w:top w:w="65" w:type="dxa"/>
              <w:left w:w="80" w:type="dxa"/>
              <w:bottom w:w="65" w:type="dxa"/>
              <w:right w:w="80" w:type="dxa"/>
            </w:tcMar>
            <w:vAlign w:val="center"/>
          </w:tcPr>
          <w:p w14:paraId="18060923" w14:textId="77777777" w:rsidR="00CC365D" w:rsidRDefault="008F463D">
            <w:pPr>
              <w:spacing w:after="0" w:line="240" w:lineRule="auto"/>
              <w:jc w:val="center"/>
            </w:pPr>
            <w:r>
              <w:rPr>
                <w:rFonts w:ascii="DejaVu Sans" w:eastAsia="DejaVu Sans" w:hAnsi="DejaVu Sans"/>
                <w:b/>
                <w:color w:val="17324D"/>
                <w:sz w:val="26"/>
              </w:rPr>
              <w:t>◇↔</w:t>
            </w:r>
          </w:p>
          <w:p w14:paraId="3A99317F" w14:textId="77777777" w:rsidR="00CC365D" w:rsidRDefault="008F463D">
            <w:pPr>
              <w:spacing w:after="0"/>
              <w:jc w:val="center"/>
            </w:pPr>
            <w:r>
              <w:rPr>
                <w:rFonts w:ascii="DejaVu Sans" w:eastAsia="DejaVu Sans" w:hAnsi="DejaVu Sans"/>
                <w:color w:val="667785"/>
                <w:sz w:val="16"/>
              </w:rPr>
              <w:t>◇&lt;—&gt;</w:t>
            </w:r>
          </w:p>
        </w:tc>
        <w:tc>
          <w:tcPr>
            <w:tcW w:w="2188" w:type="dxa"/>
            <w:tcMar>
              <w:top w:w="65" w:type="dxa"/>
              <w:left w:w="80" w:type="dxa"/>
              <w:bottom w:w="65" w:type="dxa"/>
              <w:right w:w="80" w:type="dxa"/>
            </w:tcMar>
            <w:vAlign w:val="center"/>
          </w:tcPr>
          <w:p w14:paraId="220CAE4E" w14:textId="77777777" w:rsidR="00CC365D" w:rsidRDefault="008F463D">
            <w:pPr>
              <w:spacing w:after="0" w:line="240" w:lineRule="auto"/>
            </w:pPr>
            <w:r>
              <w:rPr>
                <w:b/>
                <w:sz w:val="16"/>
              </w:rPr>
              <w:t>Stretching</w:t>
            </w:r>
          </w:p>
        </w:tc>
        <w:tc>
          <w:tcPr>
            <w:tcW w:w="3671" w:type="dxa"/>
            <w:tcMar>
              <w:top w:w="65" w:type="dxa"/>
              <w:left w:w="80" w:type="dxa"/>
              <w:bottom w:w="65" w:type="dxa"/>
              <w:right w:w="80" w:type="dxa"/>
            </w:tcMar>
            <w:vAlign w:val="center"/>
          </w:tcPr>
          <w:p w14:paraId="5B879FA8" w14:textId="77777777" w:rsidR="00CC365D" w:rsidRDefault="008F463D">
            <w:pPr>
              <w:spacing w:after="0" w:line="240" w:lineRule="auto"/>
            </w:pPr>
            <w:r>
              <w:rPr>
                <w:sz w:val="16"/>
              </w:rPr>
              <w:t>Sensation of extension or tissue being lengthened.</w:t>
            </w:r>
          </w:p>
        </w:tc>
        <w:tc>
          <w:tcPr>
            <w:tcW w:w="3096" w:type="dxa"/>
            <w:tcMar>
              <w:top w:w="65" w:type="dxa"/>
              <w:left w:w="80" w:type="dxa"/>
              <w:bottom w:w="65" w:type="dxa"/>
              <w:right w:w="80" w:type="dxa"/>
            </w:tcMar>
            <w:vAlign w:val="center"/>
          </w:tcPr>
          <w:p w14:paraId="7D04C825" w14:textId="77777777" w:rsidR="00CC365D" w:rsidRDefault="008F463D">
            <w:pPr>
              <w:spacing w:after="0" w:line="240" w:lineRule="auto"/>
            </w:pPr>
            <w:r>
              <w:rPr>
                <w:sz w:val="16"/>
              </w:rPr>
              <w:t>A flexibility record could describe Posterior Thigh + Stretching during a controlled movement.</w:t>
            </w:r>
          </w:p>
        </w:tc>
        <w:tc>
          <w:tcPr>
            <w:tcW w:w="3096" w:type="dxa"/>
            <w:tcMar>
              <w:top w:w="65" w:type="dxa"/>
              <w:left w:w="80" w:type="dxa"/>
              <w:bottom w:w="65" w:type="dxa"/>
              <w:right w:w="80" w:type="dxa"/>
            </w:tcMar>
            <w:vAlign w:val="center"/>
          </w:tcPr>
          <w:p w14:paraId="3B7F24A9" w14:textId="77777777" w:rsidR="00CC365D" w:rsidRDefault="008F463D">
            <w:pPr>
              <w:spacing w:after="0" w:line="240" w:lineRule="auto"/>
            </w:pPr>
            <w:r>
              <w:rPr>
                <w:sz w:val="16"/>
              </w:rPr>
              <w:t>I could log Side + Stretching during a deep reach.</w:t>
            </w:r>
          </w:p>
        </w:tc>
      </w:tr>
      <w:tr w:rsidR="00CC365D" w14:paraId="0AACFB2A" w14:textId="77777777">
        <w:trPr>
          <w:cantSplit/>
          <w:jc w:val="center"/>
        </w:trPr>
        <w:tc>
          <w:tcPr>
            <w:tcW w:w="936" w:type="dxa"/>
            <w:shd w:val="clear" w:color="auto" w:fill="EAF2F8"/>
            <w:tcMar>
              <w:top w:w="65" w:type="dxa"/>
              <w:left w:w="80" w:type="dxa"/>
              <w:bottom w:w="65" w:type="dxa"/>
              <w:right w:w="80" w:type="dxa"/>
            </w:tcMar>
            <w:vAlign w:val="center"/>
          </w:tcPr>
          <w:p w14:paraId="0FF0102A" w14:textId="77777777" w:rsidR="00CC365D" w:rsidRDefault="008F463D">
            <w:pPr>
              <w:spacing w:after="0" w:line="240" w:lineRule="auto"/>
              <w:jc w:val="center"/>
            </w:pPr>
            <w:r>
              <w:rPr>
                <w:b/>
                <w:color w:val="17324D"/>
                <w:sz w:val="16"/>
              </w:rPr>
              <w:t>B028</w:t>
            </w:r>
          </w:p>
        </w:tc>
        <w:tc>
          <w:tcPr>
            <w:tcW w:w="1655" w:type="dxa"/>
            <w:tcMar>
              <w:top w:w="65" w:type="dxa"/>
              <w:left w:w="80" w:type="dxa"/>
              <w:bottom w:w="65" w:type="dxa"/>
              <w:right w:w="80" w:type="dxa"/>
            </w:tcMar>
            <w:vAlign w:val="center"/>
          </w:tcPr>
          <w:p w14:paraId="07A8E72A" w14:textId="77777777" w:rsidR="00CC365D" w:rsidRDefault="008F463D">
            <w:pPr>
              <w:spacing w:after="0" w:line="240" w:lineRule="auto"/>
              <w:jc w:val="center"/>
            </w:pPr>
            <w:r>
              <w:rPr>
                <w:rFonts w:ascii="DejaVu Sans" w:eastAsia="DejaVu Sans" w:hAnsi="DejaVu Sans"/>
                <w:b/>
                <w:color w:val="17324D"/>
                <w:sz w:val="26"/>
              </w:rPr>
              <w:t>◇⇢</w:t>
            </w:r>
          </w:p>
          <w:p w14:paraId="75B8E9CE"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51EE82D7" w14:textId="77777777" w:rsidR="00CC365D" w:rsidRDefault="008F463D">
            <w:pPr>
              <w:spacing w:after="0" w:line="240" w:lineRule="auto"/>
            </w:pPr>
            <w:r>
              <w:rPr>
                <w:b/>
                <w:sz w:val="16"/>
              </w:rPr>
              <w:t>Shooting</w:t>
            </w:r>
          </w:p>
        </w:tc>
        <w:tc>
          <w:tcPr>
            <w:tcW w:w="3671" w:type="dxa"/>
            <w:tcMar>
              <w:top w:w="65" w:type="dxa"/>
              <w:left w:w="80" w:type="dxa"/>
              <w:bottom w:w="65" w:type="dxa"/>
              <w:right w:w="80" w:type="dxa"/>
            </w:tcMar>
            <w:vAlign w:val="center"/>
          </w:tcPr>
          <w:p w14:paraId="461E4773" w14:textId="77777777" w:rsidR="00CC365D" w:rsidRDefault="008F463D">
            <w:pPr>
              <w:spacing w:after="0" w:line="240" w:lineRule="auto"/>
            </w:pPr>
            <w:r>
              <w:rPr>
                <w:sz w:val="16"/>
              </w:rPr>
              <w:t>Rapidly traveling sharp or intense sensation along a path.</w:t>
            </w:r>
          </w:p>
        </w:tc>
        <w:tc>
          <w:tcPr>
            <w:tcW w:w="3096" w:type="dxa"/>
            <w:tcMar>
              <w:top w:w="65" w:type="dxa"/>
              <w:left w:w="80" w:type="dxa"/>
              <w:bottom w:w="65" w:type="dxa"/>
              <w:right w:w="80" w:type="dxa"/>
            </w:tcMar>
            <w:vAlign w:val="center"/>
          </w:tcPr>
          <w:p w14:paraId="12A7DC59" w14:textId="77777777" w:rsidR="00CC365D" w:rsidRDefault="008F463D">
            <w:pPr>
              <w:spacing w:after="0" w:line="240" w:lineRule="auto"/>
            </w:pPr>
            <w:r>
              <w:rPr>
                <w:sz w:val="16"/>
              </w:rPr>
              <w:t>An observation could record a Shooting sensation across BODY-linked regions without asserting nerve involvement.</w:t>
            </w:r>
          </w:p>
        </w:tc>
        <w:tc>
          <w:tcPr>
            <w:tcW w:w="3096" w:type="dxa"/>
            <w:tcMar>
              <w:top w:w="65" w:type="dxa"/>
              <w:left w:w="80" w:type="dxa"/>
              <w:bottom w:w="65" w:type="dxa"/>
              <w:right w:w="80" w:type="dxa"/>
            </w:tcMar>
            <w:vAlign w:val="center"/>
          </w:tcPr>
          <w:p w14:paraId="4CBD0671" w14:textId="77777777" w:rsidR="00CC365D" w:rsidRDefault="008F463D">
            <w:pPr>
              <w:spacing w:after="0" w:line="240" w:lineRule="auto"/>
            </w:pPr>
            <w:r>
              <w:rPr>
                <w:sz w:val="16"/>
              </w:rPr>
              <w:t>I could log Leg + Shooting when the sensation seems to travel quickly downward.</w:t>
            </w:r>
          </w:p>
        </w:tc>
      </w:tr>
      <w:tr w:rsidR="00CC365D" w14:paraId="7315944A" w14:textId="77777777">
        <w:trPr>
          <w:cantSplit/>
          <w:jc w:val="center"/>
        </w:trPr>
        <w:tc>
          <w:tcPr>
            <w:tcW w:w="936" w:type="dxa"/>
            <w:shd w:val="clear" w:color="auto" w:fill="EAF2F8"/>
            <w:tcMar>
              <w:top w:w="65" w:type="dxa"/>
              <w:left w:w="80" w:type="dxa"/>
              <w:bottom w:w="65" w:type="dxa"/>
              <w:right w:w="80" w:type="dxa"/>
            </w:tcMar>
            <w:vAlign w:val="center"/>
          </w:tcPr>
          <w:p w14:paraId="292C3321" w14:textId="77777777" w:rsidR="00CC365D" w:rsidRDefault="008F463D">
            <w:pPr>
              <w:spacing w:after="0" w:line="240" w:lineRule="auto"/>
              <w:jc w:val="center"/>
            </w:pPr>
            <w:r>
              <w:rPr>
                <w:b/>
                <w:color w:val="17324D"/>
                <w:sz w:val="16"/>
              </w:rPr>
              <w:t>B029</w:t>
            </w:r>
          </w:p>
        </w:tc>
        <w:tc>
          <w:tcPr>
            <w:tcW w:w="1655" w:type="dxa"/>
            <w:tcMar>
              <w:top w:w="65" w:type="dxa"/>
              <w:left w:w="80" w:type="dxa"/>
              <w:bottom w:w="65" w:type="dxa"/>
              <w:right w:w="80" w:type="dxa"/>
            </w:tcMar>
            <w:vAlign w:val="center"/>
          </w:tcPr>
          <w:p w14:paraId="1FB24DA9" w14:textId="77777777" w:rsidR="00CC365D" w:rsidRDefault="008F463D">
            <w:pPr>
              <w:spacing w:after="0" w:line="240" w:lineRule="auto"/>
              <w:jc w:val="center"/>
            </w:pPr>
            <w:r>
              <w:rPr>
                <w:rFonts w:ascii="DejaVu Sans" w:eastAsia="DejaVu Sans" w:hAnsi="DejaVu Sans"/>
                <w:b/>
                <w:color w:val="17324D"/>
                <w:sz w:val="26"/>
              </w:rPr>
              <w:t>◇↗↘</w:t>
            </w:r>
          </w:p>
          <w:p w14:paraId="165A099D"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172F8EE0" w14:textId="77777777" w:rsidR="00CC365D" w:rsidRDefault="008F463D">
            <w:pPr>
              <w:spacing w:after="0" w:line="240" w:lineRule="auto"/>
            </w:pPr>
            <w:r>
              <w:rPr>
                <w:b/>
                <w:sz w:val="16"/>
              </w:rPr>
              <w:t>Radiating</w:t>
            </w:r>
          </w:p>
        </w:tc>
        <w:tc>
          <w:tcPr>
            <w:tcW w:w="3671" w:type="dxa"/>
            <w:tcMar>
              <w:top w:w="65" w:type="dxa"/>
              <w:left w:w="80" w:type="dxa"/>
              <w:bottom w:w="65" w:type="dxa"/>
              <w:right w:w="80" w:type="dxa"/>
            </w:tcMar>
            <w:vAlign w:val="center"/>
          </w:tcPr>
          <w:p w14:paraId="1688DBC1" w14:textId="77777777" w:rsidR="00CC365D" w:rsidRDefault="008F463D">
            <w:pPr>
              <w:spacing w:after="0" w:line="240" w:lineRule="auto"/>
            </w:pPr>
            <w:r>
              <w:rPr>
                <w:sz w:val="16"/>
              </w:rPr>
              <w:t>Sensation experienced as spreading outward from an apparent starting area.</w:t>
            </w:r>
          </w:p>
        </w:tc>
        <w:tc>
          <w:tcPr>
            <w:tcW w:w="3096" w:type="dxa"/>
            <w:tcMar>
              <w:top w:w="65" w:type="dxa"/>
              <w:left w:w="80" w:type="dxa"/>
              <w:bottom w:w="65" w:type="dxa"/>
              <w:right w:w="80" w:type="dxa"/>
            </w:tcMar>
            <w:vAlign w:val="center"/>
          </w:tcPr>
          <w:p w14:paraId="1B632D51" w14:textId="77777777" w:rsidR="00CC365D" w:rsidRDefault="008F463D">
            <w:pPr>
              <w:spacing w:after="0" w:line="240" w:lineRule="auto"/>
            </w:pPr>
            <w:r>
              <w:rPr>
                <w:sz w:val="16"/>
              </w:rPr>
              <w:t>A report could link Chest + Radiating with additional BODY targets while keeping the relation explicit.</w:t>
            </w:r>
          </w:p>
        </w:tc>
        <w:tc>
          <w:tcPr>
            <w:tcW w:w="3096" w:type="dxa"/>
            <w:tcMar>
              <w:top w:w="65" w:type="dxa"/>
              <w:left w:w="80" w:type="dxa"/>
              <w:bottom w:w="65" w:type="dxa"/>
              <w:right w:w="80" w:type="dxa"/>
            </w:tcMar>
            <w:vAlign w:val="center"/>
          </w:tcPr>
          <w:p w14:paraId="46CE4ABA" w14:textId="77777777" w:rsidR="00CC365D" w:rsidRDefault="008F463D">
            <w:pPr>
              <w:spacing w:after="0" w:line="240" w:lineRule="auto"/>
            </w:pPr>
            <w:r>
              <w:rPr>
                <w:sz w:val="16"/>
              </w:rPr>
              <w:t>I could log Shoulder + Radiating when discomfort seems to spread into my upper arm.</w:t>
            </w:r>
          </w:p>
        </w:tc>
      </w:tr>
      <w:tr w:rsidR="00CC365D" w14:paraId="38DE92D2" w14:textId="77777777">
        <w:trPr>
          <w:cantSplit/>
          <w:jc w:val="center"/>
        </w:trPr>
        <w:tc>
          <w:tcPr>
            <w:tcW w:w="936" w:type="dxa"/>
            <w:shd w:val="clear" w:color="auto" w:fill="EAF2F8"/>
            <w:tcMar>
              <w:top w:w="65" w:type="dxa"/>
              <w:left w:w="80" w:type="dxa"/>
              <w:bottom w:w="65" w:type="dxa"/>
              <w:right w:w="80" w:type="dxa"/>
            </w:tcMar>
            <w:vAlign w:val="center"/>
          </w:tcPr>
          <w:p w14:paraId="1DE6C91B" w14:textId="77777777" w:rsidR="00CC365D" w:rsidRDefault="008F463D">
            <w:pPr>
              <w:spacing w:after="0" w:line="240" w:lineRule="auto"/>
              <w:jc w:val="center"/>
            </w:pPr>
            <w:r>
              <w:rPr>
                <w:b/>
                <w:color w:val="17324D"/>
                <w:sz w:val="16"/>
              </w:rPr>
              <w:t>B030</w:t>
            </w:r>
          </w:p>
        </w:tc>
        <w:tc>
          <w:tcPr>
            <w:tcW w:w="1655" w:type="dxa"/>
            <w:tcMar>
              <w:top w:w="65" w:type="dxa"/>
              <w:left w:w="80" w:type="dxa"/>
              <w:bottom w:w="65" w:type="dxa"/>
              <w:right w:w="80" w:type="dxa"/>
            </w:tcMar>
            <w:vAlign w:val="center"/>
          </w:tcPr>
          <w:p w14:paraId="39BDCBC7" w14:textId="77777777" w:rsidR="00CC365D" w:rsidRDefault="008F463D">
            <w:pPr>
              <w:spacing w:after="0" w:line="240" w:lineRule="auto"/>
              <w:jc w:val="center"/>
            </w:pPr>
            <w:r>
              <w:rPr>
                <w:rFonts w:ascii="DejaVu Sans" w:eastAsia="DejaVu Sans" w:hAnsi="DejaVu Sans"/>
                <w:b/>
                <w:color w:val="17324D"/>
                <w:sz w:val="26"/>
              </w:rPr>
              <w:t>◇⚡</w:t>
            </w:r>
          </w:p>
          <w:p w14:paraId="413F6942"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38B5EC42" w14:textId="77777777" w:rsidR="00CC365D" w:rsidRDefault="008F463D">
            <w:pPr>
              <w:spacing w:after="0" w:line="240" w:lineRule="auto"/>
            </w:pPr>
            <w:r>
              <w:rPr>
                <w:b/>
                <w:sz w:val="16"/>
              </w:rPr>
              <w:t>Electric / Shock-like</w:t>
            </w:r>
          </w:p>
        </w:tc>
        <w:tc>
          <w:tcPr>
            <w:tcW w:w="3671" w:type="dxa"/>
            <w:tcMar>
              <w:top w:w="65" w:type="dxa"/>
              <w:left w:w="80" w:type="dxa"/>
              <w:bottom w:w="65" w:type="dxa"/>
              <w:right w:w="80" w:type="dxa"/>
            </w:tcMar>
            <w:vAlign w:val="center"/>
          </w:tcPr>
          <w:p w14:paraId="36356D4E" w14:textId="77777777" w:rsidR="00CC365D" w:rsidRDefault="008F463D">
            <w:pPr>
              <w:spacing w:after="0" w:line="240" w:lineRule="auto"/>
            </w:pPr>
            <w:r>
              <w:rPr>
                <w:sz w:val="16"/>
              </w:rPr>
              <w:t>Electrical, shock-like, or sudden current-like sensation.</w:t>
            </w:r>
          </w:p>
        </w:tc>
        <w:tc>
          <w:tcPr>
            <w:tcW w:w="3096" w:type="dxa"/>
            <w:tcMar>
              <w:top w:w="65" w:type="dxa"/>
              <w:left w:w="80" w:type="dxa"/>
              <w:bottom w:w="65" w:type="dxa"/>
              <w:right w:w="80" w:type="dxa"/>
            </w:tcMar>
            <w:vAlign w:val="center"/>
          </w:tcPr>
          <w:p w14:paraId="3AAF0E32" w14:textId="77777777" w:rsidR="00CC365D" w:rsidRDefault="008F463D">
            <w:pPr>
              <w:spacing w:after="0" w:line="240" w:lineRule="auto"/>
            </w:pPr>
            <w:r>
              <w:rPr>
                <w:sz w:val="16"/>
              </w:rPr>
              <w:t>A sensory log could record Hand + Electric / Shock-like after a particular movement.</w:t>
            </w:r>
          </w:p>
        </w:tc>
        <w:tc>
          <w:tcPr>
            <w:tcW w:w="3096" w:type="dxa"/>
            <w:tcMar>
              <w:top w:w="65" w:type="dxa"/>
              <w:left w:w="80" w:type="dxa"/>
              <w:bottom w:w="65" w:type="dxa"/>
              <w:right w:w="80" w:type="dxa"/>
            </w:tcMar>
            <w:vAlign w:val="center"/>
          </w:tcPr>
          <w:p w14:paraId="68C06B3B" w14:textId="77777777" w:rsidR="00CC365D" w:rsidRDefault="008F463D">
            <w:pPr>
              <w:spacing w:after="0" w:line="240" w:lineRule="auto"/>
            </w:pPr>
            <w:r>
              <w:rPr>
                <w:sz w:val="16"/>
              </w:rPr>
              <w:t>I could log Finger + Electric when the sensation feels like a quick tiny shock.</w:t>
            </w:r>
          </w:p>
        </w:tc>
      </w:tr>
      <w:tr w:rsidR="00CC365D" w14:paraId="5DB765C6" w14:textId="77777777">
        <w:trPr>
          <w:cantSplit/>
          <w:jc w:val="center"/>
        </w:trPr>
        <w:tc>
          <w:tcPr>
            <w:tcW w:w="936" w:type="dxa"/>
            <w:shd w:val="clear" w:color="auto" w:fill="EAF2F8"/>
            <w:tcMar>
              <w:top w:w="65" w:type="dxa"/>
              <w:left w:w="80" w:type="dxa"/>
              <w:bottom w:w="65" w:type="dxa"/>
              <w:right w:w="80" w:type="dxa"/>
            </w:tcMar>
            <w:vAlign w:val="center"/>
          </w:tcPr>
          <w:p w14:paraId="4DB35AB4" w14:textId="77777777" w:rsidR="00CC365D" w:rsidRDefault="008F463D">
            <w:pPr>
              <w:spacing w:after="0" w:line="240" w:lineRule="auto"/>
              <w:jc w:val="center"/>
            </w:pPr>
            <w:r>
              <w:rPr>
                <w:b/>
                <w:color w:val="17324D"/>
                <w:sz w:val="16"/>
              </w:rPr>
              <w:t>B031</w:t>
            </w:r>
          </w:p>
        </w:tc>
        <w:tc>
          <w:tcPr>
            <w:tcW w:w="1655" w:type="dxa"/>
            <w:tcMar>
              <w:top w:w="65" w:type="dxa"/>
              <w:left w:w="80" w:type="dxa"/>
              <w:bottom w:w="65" w:type="dxa"/>
              <w:right w:w="80" w:type="dxa"/>
            </w:tcMar>
            <w:vAlign w:val="center"/>
          </w:tcPr>
          <w:p w14:paraId="74AB921D" w14:textId="77777777" w:rsidR="00CC365D" w:rsidRDefault="008F463D">
            <w:pPr>
              <w:spacing w:after="0" w:line="240" w:lineRule="auto"/>
              <w:jc w:val="center"/>
            </w:pPr>
            <w:r>
              <w:rPr>
                <w:rFonts w:ascii="DejaVu Sans" w:eastAsia="DejaVu Sans" w:hAnsi="DejaVu Sans"/>
                <w:b/>
                <w:color w:val="17324D"/>
                <w:sz w:val="26"/>
              </w:rPr>
              <w:t>◇···</w:t>
            </w:r>
          </w:p>
          <w:p w14:paraId="751163DC"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3730DC65" w14:textId="77777777" w:rsidR="00CC365D" w:rsidRDefault="008F463D">
            <w:pPr>
              <w:spacing w:after="0" w:line="240" w:lineRule="auto"/>
            </w:pPr>
            <w:r>
              <w:rPr>
                <w:b/>
                <w:sz w:val="16"/>
              </w:rPr>
              <w:t>Tingling</w:t>
            </w:r>
          </w:p>
        </w:tc>
        <w:tc>
          <w:tcPr>
            <w:tcW w:w="3671" w:type="dxa"/>
            <w:tcMar>
              <w:top w:w="65" w:type="dxa"/>
              <w:left w:w="80" w:type="dxa"/>
              <w:bottom w:w="65" w:type="dxa"/>
              <w:right w:w="80" w:type="dxa"/>
            </w:tcMar>
            <w:vAlign w:val="center"/>
          </w:tcPr>
          <w:p w14:paraId="6883D0B3" w14:textId="77777777" w:rsidR="00CC365D" w:rsidRDefault="008F463D">
            <w:pPr>
              <w:spacing w:after="0" w:line="240" w:lineRule="auto"/>
            </w:pPr>
            <w:r>
              <w:rPr>
                <w:sz w:val="16"/>
              </w:rPr>
              <w:t>Fine tingling sensation with many small distributed sensory points.</w:t>
            </w:r>
          </w:p>
        </w:tc>
        <w:tc>
          <w:tcPr>
            <w:tcW w:w="3096" w:type="dxa"/>
            <w:tcMar>
              <w:top w:w="65" w:type="dxa"/>
              <w:left w:w="80" w:type="dxa"/>
              <w:bottom w:w="65" w:type="dxa"/>
              <w:right w:w="80" w:type="dxa"/>
            </w:tcMar>
            <w:vAlign w:val="center"/>
          </w:tcPr>
          <w:p w14:paraId="23EA6435" w14:textId="77777777" w:rsidR="00CC365D" w:rsidRDefault="008F463D">
            <w:pPr>
              <w:spacing w:after="0" w:line="240" w:lineRule="auto"/>
            </w:pPr>
            <w:r>
              <w:rPr>
                <w:sz w:val="16"/>
              </w:rPr>
              <w:t>A human-subject record could encode Left Hand + Tingling as a self-report.</w:t>
            </w:r>
          </w:p>
        </w:tc>
        <w:tc>
          <w:tcPr>
            <w:tcW w:w="3096" w:type="dxa"/>
            <w:tcMar>
              <w:top w:w="65" w:type="dxa"/>
              <w:left w:w="80" w:type="dxa"/>
              <w:bottom w:w="65" w:type="dxa"/>
              <w:right w:w="80" w:type="dxa"/>
            </w:tcMar>
            <w:vAlign w:val="center"/>
          </w:tcPr>
          <w:p w14:paraId="7212FE6C" w14:textId="77777777" w:rsidR="00CC365D" w:rsidRDefault="008F463D">
            <w:pPr>
              <w:spacing w:after="0" w:line="240" w:lineRule="auto"/>
            </w:pPr>
            <w:r>
              <w:rPr>
                <w:sz w:val="16"/>
              </w:rPr>
              <w:t>I could log Fingers + Tingling when they feel lightly tingly.</w:t>
            </w:r>
          </w:p>
        </w:tc>
      </w:tr>
      <w:tr w:rsidR="00CC365D" w14:paraId="17E0F983" w14:textId="77777777">
        <w:trPr>
          <w:cantSplit/>
          <w:jc w:val="center"/>
        </w:trPr>
        <w:tc>
          <w:tcPr>
            <w:tcW w:w="936" w:type="dxa"/>
            <w:shd w:val="clear" w:color="auto" w:fill="EAF2F8"/>
            <w:tcMar>
              <w:top w:w="65" w:type="dxa"/>
              <w:left w:w="80" w:type="dxa"/>
              <w:bottom w:w="65" w:type="dxa"/>
              <w:right w:w="80" w:type="dxa"/>
            </w:tcMar>
            <w:vAlign w:val="center"/>
          </w:tcPr>
          <w:p w14:paraId="5FC85663" w14:textId="77777777" w:rsidR="00CC365D" w:rsidRDefault="008F463D">
            <w:pPr>
              <w:spacing w:after="0" w:line="240" w:lineRule="auto"/>
              <w:jc w:val="center"/>
            </w:pPr>
            <w:r>
              <w:rPr>
                <w:b/>
                <w:color w:val="17324D"/>
                <w:sz w:val="16"/>
              </w:rPr>
              <w:t>B032</w:t>
            </w:r>
          </w:p>
        </w:tc>
        <w:tc>
          <w:tcPr>
            <w:tcW w:w="1655" w:type="dxa"/>
            <w:tcMar>
              <w:top w:w="65" w:type="dxa"/>
              <w:left w:w="80" w:type="dxa"/>
              <w:bottom w:w="65" w:type="dxa"/>
              <w:right w:w="80" w:type="dxa"/>
            </w:tcMar>
            <w:vAlign w:val="center"/>
          </w:tcPr>
          <w:p w14:paraId="23A6FEAA" w14:textId="77777777" w:rsidR="00CC365D" w:rsidRDefault="008F463D">
            <w:pPr>
              <w:spacing w:after="0" w:line="240" w:lineRule="auto"/>
              <w:jc w:val="center"/>
            </w:pPr>
            <w:r>
              <w:rPr>
                <w:rFonts w:ascii="DejaVu Sans" w:eastAsia="DejaVu Sans" w:hAnsi="DejaVu Sans"/>
                <w:b/>
                <w:color w:val="17324D"/>
                <w:sz w:val="26"/>
              </w:rPr>
              <w:t>◇⋮⋮</w:t>
            </w:r>
          </w:p>
          <w:p w14:paraId="58848C69"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700B6B03" w14:textId="77777777" w:rsidR="00CC365D" w:rsidRDefault="008F463D">
            <w:pPr>
              <w:spacing w:after="0" w:line="240" w:lineRule="auto"/>
            </w:pPr>
            <w:r>
              <w:rPr>
                <w:b/>
                <w:sz w:val="16"/>
              </w:rPr>
              <w:t>Pins and Needles</w:t>
            </w:r>
          </w:p>
        </w:tc>
        <w:tc>
          <w:tcPr>
            <w:tcW w:w="3671" w:type="dxa"/>
            <w:tcMar>
              <w:top w:w="65" w:type="dxa"/>
              <w:left w:w="80" w:type="dxa"/>
              <w:bottom w:w="65" w:type="dxa"/>
              <w:right w:w="80" w:type="dxa"/>
            </w:tcMar>
            <w:vAlign w:val="center"/>
          </w:tcPr>
          <w:p w14:paraId="01154E40" w14:textId="77777777" w:rsidR="00CC365D" w:rsidRDefault="008F463D">
            <w:pPr>
              <w:spacing w:after="0" w:line="240" w:lineRule="auto"/>
            </w:pPr>
            <w:r>
              <w:rPr>
                <w:sz w:val="16"/>
              </w:rPr>
              <w:t>Prickling paresthesia-like experience commonly described as pins and needles.</w:t>
            </w:r>
          </w:p>
        </w:tc>
        <w:tc>
          <w:tcPr>
            <w:tcW w:w="3096" w:type="dxa"/>
            <w:tcMar>
              <w:top w:w="65" w:type="dxa"/>
              <w:left w:w="80" w:type="dxa"/>
              <w:bottom w:w="65" w:type="dxa"/>
              <w:right w:w="80" w:type="dxa"/>
            </w:tcMar>
            <w:vAlign w:val="center"/>
          </w:tcPr>
          <w:p w14:paraId="29679FFA" w14:textId="77777777" w:rsidR="00CC365D" w:rsidRDefault="008F463D">
            <w:pPr>
              <w:spacing w:after="0" w:line="240" w:lineRule="auto"/>
            </w:pPr>
            <w:r>
              <w:rPr>
                <w:sz w:val="16"/>
              </w:rPr>
              <w:t>A recovery log could distinguish Foot + Pins and Needles from Numbness.</w:t>
            </w:r>
          </w:p>
        </w:tc>
        <w:tc>
          <w:tcPr>
            <w:tcW w:w="3096" w:type="dxa"/>
            <w:tcMar>
              <w:top w:w="65" w:type="dxa"/>
              <w:left w:w="80" w:type="dxa"/>
              <w:bottom w:w="65" w:type="dxa"/>
              <w:right w:w="80" w:type="dxa"/>
            </w:tcMar>
            <w:vAlign w:val="center"/>
          </w:tcPr>
          <w:p w14:paraId="0771128A" w14:textId="77777777" w:rsidR="00CC365D" w:rsidRDefault="008F463D">
            <w:pPr>
              <w:spacing w:after="0" w:line="240" w:lineRule="auto"/>
            </w:pPr>
            <w:r>
              <w:rPr>
                <w:sz w:val="16"/>
              </w:rPr>
              <w:t>I could log Foot + Pins and Needles after sitting in one position too long.</w:t>
            </w:r>
          </w:p>
        </w:tc>
      </w:tr>
      <w:tr w:rsidR="00CC365D" w14:paraId="312780B7" w14:textId="77777777">
        <w:trPr>
          <w:cantSplit/>
          <w:jc w:val="center"/>
        </w:trPr>
        <w:tc>
          <w:tcPr>
            <w:tcW w:w="936" w:type="dxa"/>
            <w:shd w:val="clear" w:color="auto" w:fill="EAF2F8"/>
            <w:tcMar>
              <w:top w:w="65" w:type="dxa"/>
              <w:left w:w="80" w:type="dxa"/>
              <w:bottom w:w="65" w:type="dxa"/>
              <w:right w:w="80" w:type="dxa"/>
            </w:tcMar>
            <w:vAlign w:val="center"/>
          </w:tcPr>
          <w:p w14:paraId="2CD0C95B" w14:textId="77777777" w:rsidR="00CC365D" w:rsidRDefault="008F463D">
            <w:pPr>
              <w:spacing w:after="0" w:line="240" w:lineRule="auto"/>
              <w:jc w:val="center"/>
            </w:pPr>
            <w:r>
              <w:rPr>
                <w:b/>
                <w:color w:val="17324D"/>
                <w:sz w:val="16"/>
              </w:rPr>
              <w:t>B033</w:t>
            </w:r>
          </w:p>
        </w:tc>
        <w:tc>
          <w:tcPr>
            <w:tcW w:w="1655" w:type="dxa"/>
            <w:tcMar>
              <w:top w:w="65" w:type="dxa"/>
              <w:left w:w="80" w:type="dxa"/>
              <w:bottom w:w="65" w:type="dxa"/>
              <w:right w:w="80" w:type="dxa"/>
            </w:tcMar>
            <w:vAlign w:val="center"/>
          </w:tcPr>
          <w:p w14:paraId="60C97113" w14:textId="77777777" w:rsidR="00CC365D" w:rsidRDefault="008F463D">
            <w:pPr>
              <w:spacing w:after="0" w:line="240" w:lineRule="auto"/>
              <w:jc w:val="center"/>
            </w:pPr>
            <w:r>
              <w:rPr>
                <w:rFonts w:ascii="DejaVu Sans" w:eastAsia="DejaVu Sans" w:hAnsi="DejaVu Sans"/>
                <w:b/>
                <w:color w:val="17324D"/>
                <w:sz w:val="26"/>
              </w:rPr>
              <w:t>◇∅</w:t>
            </w:r>
          </w:p>
          <w:p w14:paraId="2B03D343"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4CCC7C0B" w14:textId="77777777" w:rsidR="00CC365D" w:rsidRDefault="008F463D">
            <w:pPr>
              <w:spacing w:after="0" w:line="240" w:lineRule="auto"/>
            </w:pPr>
            <w:r>
              <w:rPr>
                <w:b/>
                <w:sz w:val="16"/>
              </w:rPr>
              <w:t>Numbness</w:t>
            </w:r>
          </w:p>
        </w:tc>
        <w:tc>
          <w:tcPr>
            <w:tcW w:w="3671" w:type="dxa"/>
            <w:tcMar>
              <w:top w:w="65" w:type="dxa"/>
              <w:left w:w="80" w:type="dxa"/>
              <w:bottom w:w="65" w:type="dxa"/>
              <w:right w:w="80" w:type="dxa"/>
            </w:tcMar>
            <w:vAlign w:val="center"/>
          </w:tcPr>
          <w:p w14:paraId="5BBF8F81" w14:textId="77777777" w:rsidR="00CC365D" w:rsidRDefault="008F463D">
            <w:pPr>
              <w:spacing w:after="0" w:line="240" w:lineRule="auto"/>
            </w:pPr>
            <w:r>
              <w:rPr>
                <w:sz w:val="16"/>
              </w:rPr>
              <w:t>Reduced or absent felt sensation at a BODY-addressed region.</w:t>
            </w:r>
          </w:p>
        </w:tc>
        <w:tc>
          <w:tcPr>
            <w:tcW w:w="3096" w:type="dxa"/>
            <w:tcMar>
              <w:top w:w="65" w:type="dxa"/>
              <w:left w:w="80" w:type="dxa"/>
              <w:bottom w:w="65" w:type="dxa"/>
              <w:right w:w="80" w:type="dxa"/>
            </w:tcMar>
            <w:vAlign w:val="center"/>
          </w:tcPr>
          <w:p w14:paraId="5EF13C13" w14:textId="77777777" w:rsidR="00CC365D" w:rsidRDefault="008F463D">
            <w:pPr>
              <w:spacing w:after="0" w:line="240" w:lineRule="auto"/>
            </w:pPr>
            <w:r>
              <w:rPr>
                <w:sz w:val="16"/>
              </w:rPr>
              <w:t>A safety report could record Hand + Numbness and route separately for evaluation.</w:t>
            </w:r>
          </w:p>
        </w:tc>
        <w:tc>
          <w:tcPr>
            <w:tcW w:w="3096" w:type="dxa"/>
            <w:tcMar>
              <w:top w:w="65" w:type="dxa"/>
              <w:left w:w="80" w:type="dxa"/>
              <w:bottom w:w="65" w:type="dxa"/>
              <w:right w:w="80" w:type="dxa"/>
            </w:tcMar>
            <w:vAlign w:val="center"/>
          </w:tcPr>
          <w:p w14:paraId="679A9A8A" w14:textId="77777777" w:rsidR="00CC365D" w:rsidRDefault="008F463D">
            <w:pPr>
              <w:spacing w:after="0" w:line="240" w:lineRule="auto"/>
            </w:pPr>
            <w:r>
              <w:rPr>
                <w:sz w:val="16"/>
              </w:rPr>
              <w:t>I could log Fingertips + Numbness when sensation feels reduced.</w:t>
            </w:r>
          </w:p>
        </w:tc>
      </w:tr>
      <w:tr w:rsidR="00CC365D" w14:paraId="6D0AC584" w14:textId="77777777">
        <w:trPr>
          <w:cantSplit/>
          <w:jc w:val="center"/>
        </w:trPr>
        <w:tc>
          <w:tcPr>
            <w:tcW w:w="936" w:type="dxa"/>
            <w:shd w:val="clear" w:color="auto" w:fill="EAF2F8"/>
            <w:tcMar>
              <w:top w:w="65" w:type="dxa"/>
              <w:left w:w="80" w:type="dxa"/>
              <w:bottom w:w="65" w:type="dxa"/>
              <w:right w:w="80" w:type="dxa"/>
            </w:tcMar>
            <w:vAlign w:val="center"/>
          </w:tcPr>
          <w:p w14:paraId="5381CB7D" w14:textId="77777777" w:rsidR="00CC365D" w:rsidRDefault="008F463D">
            <w:pPr>
              <w:spacing w:after="0" w:line="240" w:lineRule="auto"/>
              <w:jc w:val="center"/>
            </w:pPr>
            <w:r>
              <w:rPr>
                <w:b/>
                <w:color w:val="17324D"/>
                <w:sz w:val="16"/>
              </w:rPr>
              <w:t>B034</w:t>
            </w:r>
          </w:p>
        </w:tc>
        <w:tc>
          <w:tcPr>
            <w:tcW w:w="1655" w:type="dxa"/>
            <w:tcMar>
              <w:top w:w="65" w:type="dxa"/>
              <w:left w:w="80" w:type="dxa"/>
              <w:bottom w:w="65" w:type="dxa"/>
              <w:right w:w="80" w:type="dxa"/>
            </w:tcMar>
            <w:vAlign w:val="center"/>
          </w:tcPr>
          <w:p w14:paraId="3568608A" w14:textId="77777777" w:rsidR="00CC365D" w:rsidRDefault="008F463D">
            <w:pPr>
              <w:spacing w:after="0" w:line="240" w:lineRule="auto"/>
              <w:jc w:val="center"/>
            </w:pPr>
            <w:r>
              <w:rPr>
                <w:rFonts w:ascii="DejaVu Sans" w:eastAsia="DejaVu Sans" w:hAnsi="DejaVu Sans"/>
                <w:b/>
                <w:color w:val="17324D"/>
                <w:sz w:val="26"/>
              </w:rPr>
              <w:t>◇⁝</w:t>
            </w:r>
          </w:p>
          <w:p w14:paraId="004C57B7"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0BCDC932" w14:textId="77777777" w:rsidR="00CC365D" w:rsidRDefault="008F463D">
            <w:pPr>
              <w:spacing w:after="0" w:line="240" w:lineRule="auto"/>
            </w:pPr>
            <w:r>
              <w:rPr>
                <w:b/>
                <w:sz w:val="16"/>
              </w:rPr>
              <w:t>Prickling</w:t>
            </w:r>
          </w:p>
        </w:tc>
        <w:tc>
          <w:tcPr>
            <w:tcW w:w="3671" w:type="dxa"/>
            <w:tcMar>
              <w:top w:w="65" w:type="dxa"/>
              <w:left w:w="80" w:type="dxa"/>
              <w:bottom w:w="65" w:type="dxa"/>
              <w:right w:w="80" w:type="dxa"/>
            </w:tcMar>
            <w:vAlign w:val="center"/>
          </w:tcPr>
          <w:p w14:paraId="70AC421A" w14:textId="77777777" w:rsidR="00CC365D" w:rsidRDefault="008F463D">
            <w:pPr>
              <w:spacing w:after="0" w:line="240" w:lineRule="auto"/>
            </w:pPr>
            <w:r>
              <w:rPr>
                <w:sz w:val="16"/>
              </w:rPr>
              <w:t>Fine-point prickling sensation without necessarily using the idiom pins and needles.</w:t>
            </w:r>
          </w:p>
        </w:tc>
        <w:tc>
          <w:tcPr>
            <w:tcW w:w="3096" w:type="dxa"/>
            <w:tcMar>
              <w:top w:w="65" w:type="dxa"/>
              <w:left w:w="80" w:type="dxa"/>
              <w:bottom w:w="65" w:type="dxa"/>
              <w:right w:w="80" w:type="dxa"/>
            </w:tcMar>
            <w:vAlign w:val="center"/>
          </w:tcPr>
          <w:p w14:paraId="1B70DDD8" w14:textId="77777777" w:rsidR="00CC365D" w:rsidRDefault="008F463D">
            <w:pPr>
              <w:spacing w:after="0" w:line="240" w:lineRule="auto"/>
            </w:pPr>
            <w:r>
              <w:rPr>
                <w:sz w:val="16"/>
              </w:rPr>
              <w:t>A skin-sensation study could record Forearm + Prickling.</w:t>
            </w:r>
          </w:p>
        </w:tc>
        <w:tc>
          <w:tcPr>
            <w:tcW w:w="3096" w:type="dxa"/>
            <w:tcMar>
              <w:top w:w="65" w:type="dxa"/>
              <w:left w:w="80" w:type="dxa"/>
              <w:bottom w:w="65" w:type="dxa"/>
              <w:right w:w="80" w:type="dxa"/>
            </w:tcMar>
            <w:vAlign w:val="center"/>
          </w:tcPr>
          <w:p w14:paraId="53FB5C24" w14:textId="77777777" w:rsidR="00CC365D" w:rsidRDefault="008F463D">
            <w:pPr>
              <w:spacing w:after="0" w:line="240" w:lineRule="auto"/>
            </w:pPr>
            <w:r>
              <w:rPr>
                <w:sz w:val="16"/>
              </w:rPr>
              <w:t>I could log Skin + Prickling when it feels like tiny points touching me.</w:t>
            </w:r>
          </w:p>
        </w:tc>
      </w:tr>
      <w:tr w:rsidR="00CC365D" w14:paraId="2690F49A" w14:textId="77777777">
        <w:trPr>
          <w:cantSplit/>
          <w:jc w:val="center"/>
        </w:trPr>
        <w:tc>
          <w:tcPr>
            <w:tcW w:w="936" w:type="dxa"/>
            <w:shd w:val="clear" w:color="auto" w:fill="EAF2F8"/>
            <w:tcMar>
              <w:top w:w="65" w:type="dxa"/>
              <w:left w:w="80" w:type="dxa"/>
              <w:bottom w:w="65" w:type="dxa"/>
              <w:right w:w="80" w:type="dxa"/>
            </w:tcMar>
            <w:vAlign w:val="center"/>
          </w:tcPr>
          <w:p w14:paraId="51483D22" w14:textId="77777777" w:rsidR="00CC365D" w:rsidRDefault="008F463D">
            <w:pPr>
              <w:spacing w:after="0" w:line="240" w:lineRule="auto"/>
              <w:jc w:val="center"/>
            </w:pPr>
            <w:r>
              <w:rPr>
                <w:b/>
                <w:color w:val="17324D"/>
                <w:sz w:val="16"/>
              </w:rPr>
              <w:t>B035</w:t>
            </w:r>
          </w:p>
        </w:tc>
        <w:tc>
          <w:tcPr>
            <w:tcW w:w="1655" w:type="dxa"/>
            <w:tcMar>
              <w:top w:w="65" w:type="dxa"/>
              <w:left w:w="80" w:type="dxa"/>
              <w:bottom w:w="65" w:type="dxa"/>
              <w:right w:w="80" w:type="dxa"/>
            </w:tcMar>
            <w:vAlign w:val="center"/>
          </w:tcPr>
          <w:p w14:paraId="5B5E15A5" w14:textId="77777777" w:rsidR="00CC365D" w:rsidRDefault="008F463D">
            <w:pPr>
              <w:spacing w:after="0" w:line="240" w:lineRule="auto"/>
              <w:jc w:val="center"/>
            </w:pPr>
            <w:r>
              <w:rPr>
                <w:rFonts w:ascii="DejaVu Sans" w:eastAsia="DejaVu Sans" w:hAnsi="DejaVu Sans"/>
                <w:b/>
                <w:color w:val="17324D"/>
                <w:sz w:val="26"/>
              </w:rPr>
              <w:t>◇≈≈</w:t>
            </w:r>
          </w:p>
          <w:p w14:paraId="4371420B"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AFF776F" w14:textId="77777777" w:rsidR="00CC365D" w:rsidRDefault="008F463D">
            <w:pPr>
              <w:spacing w:after="0" w:line="240" w:lineRule="auto"/>
            </w:pPr>
            <w:r>
              <w:rPr>
                <w:b/>
                <w:sz w:val="16"/>
              </w:rPr>
              <w:t>Buzzing / Vibration</w:t>
            </w:r>
          </w:p>
        </w:tc>
        <w:tc>
          <w:tcPr>
            <w:tcW w:w="3671" w:type="dxa"/>
            <w:tcMar>
              <w:top w:w="65" w:type="dxa"/>
              <w:left w:w="80" w:type="dxa"/>
              <w:bottom w:w="65" w:type="dxa"/>
              <w:right w:w="80" w:type="dxa"/>
            </w:tcMar>
            <w:vAlign w:val="center"/>
          </w:tcPr>
          <w:p w14:paraId="6595DC8D" w14:textId="77777777" w:rsidR="00CC365D" w:rsidRDefault="008F463D">
            <w:pPr>
              <w:spacing w:after="0" w:line="240" w:lineRule="auto"/>
            </w:pPr>
            <w:r>
              <w:rPr>
                <w:sz w:val="16"/>
              </w:rPr>
              <w:t>Perceived buzzing, humming, or vibrating sensation.</w:t>
            </w:r>
          </w:p>
        </w:tc>
        <w:tc>
          <w:tcPr>
            <w:tcW w:w="3096" w:type="dxa"/>
            <w:tcMar>
              <w:top w:w="65" w:type="dxa"/>
              <w:left w:w="80" w:type="dxa"/>
              <w:bottom w:w="65" w:type="dxa"/>
              <w:right w:w="80" w:type="dxa"/>
            </w:tcMar>
            <w:vAlign w:val="center"/>
          </w:tcPr>
          <w:p w14:paraId="413AF765" w14:textId="77777777" w:rsidR="00CC365D" w:rsidRDefault="008F463D">
            <w:pPr>
              <w:spacing w:after="0" w:line="240" w:lineRule="auto"/>
            </w:pPr>
            <w:r>
              <w:rPr>
                <w:sz w:val="16"/>
              </w:rPr>
              <w:t>A tool-use study could record Hand + Buzzing / Vibration after equipment exposure.</w:t>
            </w:r>
          </w:p>
        </w:tc>
        <w:tc>
          <w:tcPr>
            <w:tcW w:w="3096" w:type="dxa"/>
            <w:tcMar>
              <w:top w:w="65" w:type="dxa"/>
              <w:left w:w="80" w:type="dxa"/>
              <w:bottom w:w="65" w:type="dxa"/>
              <w:right w:w="80" w:type="dxa"/>
            </w:tcMar>
            <w:vAlign w:val="center"/>
          </w:tcPr>
          <w:p w14:paraId="0E31C64B" w14:textId="77777777" w:rsidR="00CC365D" w:rsidRDefault="008F463D">
            <w:pPr>
              <w:spacing w:after="0" w:line="240" w:lineRule="auto"/>
            </w:pPr>
            <w:r>
              <w:rPr>
                <w:sz w:val="16"/>
              </w:rPr>
              <w:t>I could log Foot + Buzzing when it feels as if it is faintly vibrating.</w:t>
            </w:r>
          </w:p>
        </w:tc>
      </w:tr>
      <w:tr w:rsidR="00CC365D" w14:paraId="0C11D7F4" w14:textId="77777777">
        <w:trPr>
          <w:cantSplit/>
          <w:jc w:val="center"/>
        </w:trPr>
        <w:tc>
          <w:tcPr>
            <w:tcW w:w="936" w:type="dxa"/>
            <w:shd w:val="clear" w:color="auto" w:fill="EAF2F8"/>
            <w:tcMar>
              <w:top w:w="65" w:type="dxa"/>
              <w:left w:w="80" w:type="dxa"/>
              <w:bottom w:w="65" w:type="dxa"/>
              <w:right w:w="80" w:type="dxa"/>
            </w:tcMar>
            <w:vAlign w:val="center"/>
          </w:tcPr>
          <w:p w14:paraId="22048B1E" w14:textId="77777777" w:rsidR="00CC365D" w:rsidRDefault="008F463D">
            <w:pPr>
              <w:spacing w:after="0" w:line="240" w:lineRule="auto"/>
              <w:jc w:val="center"/>
            </w:pPr>
            <w:r>
              <w:rPr>
                <w:b/>
                <w:color w:val="17324D"/>
                <w:sz w:val="16"/>
              </w:rPr>
              <w:t>B036</w:t>
            </w:r>
          </w:p>
        </w:tc>
        <w:tc>
          <w:tcPr>
            <w:tcW w:w="1655" w:type="dxa"/>
            <w:tcMar>
              <w:top w:w="65" w:type="dxa"/>
              <w:left w:w="80" w:type="dxa"/>
              <w:bottom w:w="65" w:type="dxa"/>
              <w:right w:w="80" w:type="dxa"/>
            </w:tcMar>
            <w:vAlign w:val="center"/>
          </w:tcPr>
          <w:p w14:paraId="2359C934" w14:textId="77777777" w:rsidR="00CC365D" w:rsidRDefault="008F463D">
            <w:pPr>
              <w:spacing w:after="0" w:line="240" w:lineRule="auto"/>
              <w:jc w:val="center"/>
            </w:pPr>
            <w:r>
              <w:rPr>
                <w:rFonts w:ascii="DejaVu Sans" w:eastAsia="DejaVu Sans" w:hAnsi="DejaVu Sans"/>
                <w:b/>
                <w:color w:val="17324D"/>
                <w:sz w:val="26"/>
              </w:rPr>
              <w:t>◇∿→</w:t>
            </w:r>
          </w:p>
          <w:p w14:paraId="4688986C"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014C3A7C" w14:textId="77777777" w:rsidR="00CC365D" w:rsidRDefault="008F463D">
            <w:pPr>
              <w:spacing w:after="0" w:line="240" w:lineRule="auto"/>
            </w:pPr>
            <w:r>
              <w:rPr>
                <w:b/>
                <w:sz w:val="16"/>
              </w:rPr>
              <w:t>Crawling Sensation</w:t>
            </w:r>
          </w:p>
        </w:tc>
        <w:tc>
          <w:tcPr>
            <w:tcW w:w="3671" w:type="dxa"/>
            <w:tcMar>
              <w:top w:w="65" w:type="dxa"/>
              <w:left w:w="80" w:type="dxa"/>
              <w:bottom w:w="65" w:type="dxa"/>
              <w:right w:w="80" w:type="dxa"/>
            </w:tcMar>
            <w:vAlign w:val="center"/>
          </w:tcPr>
          <w:p w14:paraId="646C52F4" w14:textId="77777777" w:rsidR="00CC365D" w:rsidRDefault="008F463D">
            <w:pPr>
              <w:spacing w:after="0" w:line="240" w:lineRule="auto"/>
            </w:pPr>
            <w:r>
              <w:rPr>
                <w:sz w:val="16"/>
              </w:rPr>
              <w:t>Sensation resembling movement across or beneath a body surface.</w:t>
            </w:r>
          </w:p>
        </w:tc>
        <w:tc>
          <w:tcPr>
            <w:tcW w:w="3096" w:type="dxa"/>
            <w:tcMar>
              <w:top w:w="65" w:type="dxa"/>
              <w:left w:w="80" w:type="dxa"/>
              <w:bottom w:w="65" w:type="dxa"/>
              <w:right w:w="80" w:type="dxa"/>
            </w:tcMar>
            <w:vAlign w:val="center"/>
          </w:tcPr>
          <w:p w14:paraId="2AB7456B" w14:textId="77777777" w:rsidR="00CC365D" w:rsidRDefault="008F463D">
            <w:pPr>
              <w:spacing w:after="0" w:line="240" w:lineRule="auto"/>
            </w:pPr>
            <w:r>
              <w:rPr>
                <w:sz w:val="16"/>
              </w:rPr>
              <w:t>A sensory observation could record Skin Region + Crawling Sensation without inferring a cause.</w:t>
            </w:r>
          </w:p>
        </w:tc>
        <w:tc>
          <w:tcPr>
            <w:tcW w:w="3096" w:type="dxa"/>
            <w:tcMar>
              <w:top w:w="65" w:type="dxa"/>
              <w:left w:w="80" w:type="dxa"/>
              <w:bottom w:w="65" w:type="dxa"/>
              <w:right w:w="80" w:type="dxa"/>
            </w:tcMar>
            <w:vAlign w:val="center"/>
          </w:tcPr>
          <w:p w14:paraId="53EED297" w14:textId="77777777" w:rsidR="00CC365D" w:rsidRDefault="008F463D">
            <w:pPr>
              <w:spacing w:after="0" w:line="240" w:lineRule="auto"/>
            </w:pPr>
            <w:r>
              <w:rPr>
                <w:sz w:val="16"/>
              </w:rPr>
              <w:t>I could log Arm + Crawling Sensation when it feels like something is moving across the skin.</w:t>
            </w:r>
          </w:p>
        </w:tc>
      </w:tr>
      <w:tr w:rsidR="00CC365D" w14:paraId="68525A69" w14:textId="77777777">
        <w:trPr>
          <w:cantSplit/>
          <w:jc w:val="center"/>
        </w:trPr>
        <w:tc>
          <w:tcPr>
            <w:tcW w:w="936" w:type="dxa"/>
            <w:shd w:val="clear" w:color="auto" w:fill="EAF2F8"/>
            <w:tcMar>
              <w:top w:w="65" w:type="dxa"/>
              <w:left w:w="80" w:type="dxa"/>
              <w:bottom w:w="65" w:type="dxa"/>
              <w:right w:w="80" w:type="dxa"/>
            </w:tcMar>
            <w:vAlign w:val="center"/>
          </w:tcPr>
          <w:p w14:paraId="2396711A" w14:textId="77777777" w:rsidR="00CC365D" w:rsidRDefault="008F463D">
            <w:pPr>
              <w:spacing w:after="0" w:line="240" w:lineRule="auto"/>
              <w:jc w:val="center"/>
            </w:pPr>
            <w:r>
              <w:rPr>
                <w:b/>
                <w:color w:val="17324D"/>
                <w:sz w:val="16"/>
              </w:rPr>
              <w:t>B037</w:t>
            </w:r>
          </w:p>
        </w:tc>
        <w:tc>
          <w:tcPr>
            <w:tcW w:w="1655" w:type="dxa"/>
            <w:tcMar>
              <w:top w:w="65" w:type="dxa"/>
              <w:left w:w="80" w:type="dxa"/>
              <w:bottom w:w="65" w:type="dxa"/>
              <w:right w:w="80" w:type="dxa"/>
            </w:tcMar>
            <w:vAlign w:val="center"/>
          </w:tcPr>
          <w:p w14:paraId="5D7DB488" w14:textId="77777777" w:rsidR="00CC365D" w:rsidRDefault="008F463D">
            <w:pPr>
              <w:spacing w:after="0" w:line="240" w:lineRule="auto"/>
              <w:jc w:val="center"/>
            </w:pPr>
            <w:r>
              <w:rPr>
                <w:rFonts w:ascii="DejaVu Sans" w:eastAsia="DejaVu Sans" w:hAnsi="DejaVu Sans"/>
                <w:b/>
                <w:color w:val="17324D"/>
                <w:sz w:val="26"/>
              </w:rPr>
              <w:t>◇✳</w:t>
            </w:r>
          </w:p>
          <w:p w14:paraId="3A83A730"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7B1B7D9" w14:textId="77777777" w:rsidR="00CC365D" w:rsidRDefault="008F463D">
            <w:pPr>
              <w:spacing w:after="0" w:line="240" w:lineRule="auto"/>
            </w:pPr>
            <w:r>
              <w:rPr>
                <w:b/>
                <w:sz w:val="16"/>
              </w:rPr>
              <w:t>Itching</w:t>
            </w:r>
          </w:p>
        </w:tc>
        <w:tc>
          <w:tcPr>
            <w:tcW w:w="3671" w:type="dxa"/>
            <w:tcMar>
              <w:top w:w="65" w:type="dxa"/>
              <w:left w:w="80" w:type="dxa"/>
              <w:bottom w:w="65" w:type="dxa"/>
              <w:right w:w="80" w:type="dxa"/>
            </w:tcMar>
            <w:vAlign w:val="center"/>
          </w:tcPr>
          <w:p w14:paraId="27E6F0C0" w14:textId="77777777" w:rsidR="00CC365D" w:rsidRDefault="008F463D">
            <w:pPr>
              <w:spacing w:after="0" w:line="240" w:lineRule="auto"/>
            </w:pPr>
            <w:r>
              <w:rPr>
                <w:sz w:val="16"/>
              </w:rPr>
              <w:t>Itchy sensory state commonly associated with an urge to scratch.</w:t>
            </w:r>
          </w:p>
        </w:tc>
        <w:tc>
          <w:tcPr>
            <w:tcW w:w="3096" w:type="dxa"/>
            <w:tcMar>
              <w:top w:w="65" w:type="dxa"/>
              <w:left w:w="80" w:type="dxa"/>
              <w:bottom w:w="65" w:type="dxa"/>
              <w:right w:w="80" w:type="dxa"/>
            </w:tcMar>
            <w:vAlign w:val="center"/>
          </w:tcPr>
          <w:p w14:paraId="61AEC552" w14:textId="77777777" w:rsidR="00CC365D" w:rsidRDefault="008F463D">
            <w:pPr>
              <w:spacing w:after="0" w:line="240" w:lineRule="auto"/>
            </w:pPr>
            <w:r>
              <w:rPr>
                <w:sz w:val="16"/>
              </w:rPr>
              <w:t>A skin observation could record Forearm + Itching and preserve its time course.</w:t>
            </w:r>
          </w:p>
        </w:tc>
        <w:tc>
          <w:tcPr>
            <w:tcW w:w="3096" w:type="dxa"/>
            <w:tcMar>
              <w:top w:w="65" w:type="dxa"/>
              <w:left w:w="80" w:type="dxa"/>
              <w:bottom w:w="65" w:type="dxa"/>
              <w:right w:w="80" w:type="dxa"/>
            </w:tcMar>
            <w:vAlign w:val="center"/>
          </w:tcPr>
          <w:p w14:paraId="08D4D740" w14:textId="77777777" w:rsidR="00CC365D" w:rsidRDefault="008F463D">
            <w:pPr>
              <w:spacing w:after="0" w:line="240" w:lineRule="auto"/>
            </w:pPr>
            <w:r>
              <w:rPr>
                <w:sz w:val="16"/>
              </w:rPr>
              <w:t>I could log Ankle + Itching when I keep wanting to scratch it.</w:t>
            </w:r>
          </w:p>
        </w:tc>
      </w:tr>
      <w:tr w:rsidR="00CC365D" w14:paraId="149022EF" w14:textId="77777777">
        <w:trPr>
          <w:cantSplit/>
          <w:jc w:val="center"/>
        </w:trPr>
        <w:tc>
          <w:tcPr>
            <w:tcW w:w="936" w:type="dxa"/>
            <w:shd w:val="clear" w:color="auto" w:fill="EAF2F8"/>
            <w:tcMar>
              <w:top w:w="65" w:type="dxa"/>
              <w:left w:w="80" w:type="dxa"/>
              <w:bottom w:w="65" w:type="dxa"/>
              <w:right w:w="80" w:type="dxa"/>
            </w:tcMar>
            <w:vAlign w:val="center"/>
          </w:tcPr>
          <w:p w14:paraId="3A6355C5" w14:textId="77777777" w:rsidR="00CC365D" w:rsidRDefault="008F463D">
            <w:pPr>
              <w:spacing w:after="0" w:line="240" w:lineRule="auto"/>
              <w:jc w:val="center"/>
            </w:pPr>
            <w:r>
              <w:rPr>
                <w:b/>
                <w:color w:val="17324D"/>
                <w:sz w:val="16"/>
              </w:rPr>
              <w:t>B038</w:t>
            </w:r>
          </w:p>
        </w:tc>
        <w:tc>
          <w:tcPr>
            <w:tcW w:w="1655" w:type="dxa"/>
            <w:tcMar>
              <w:top w:w="65" w:type="dxa"/>
              <w:left w:w="80" w:type="dxa"/>
              <w:bottom w:w="65" w:type="dxa"/>
              <w:right w:w="80" w:type="dxa"/>
            </w:tcMar>
            <w:vAlign w:val="center"/>
          </w:tcPr>
          <w:p w14:paraId="0FDE486D" w14:textId="77777777" w:rsidR="00CC365D" w:rsidRDefault="008F463D">
            <w:pPr>
              <w:spacing w:after="0" w:line="240" w:lineRule="auto"/>
              <w:jc w:val="center"/>
            </w:pPr>
            <w:r>
              <w:rPr>
                <w:rFonts w:ascii="DejaVu Sans" w:eastAsia="DejaVu Sans" w:hAnsi="DejaVu Sans"/>
                <w:b/>
                <w:color w:val="17324D"/>
                <w:sz w:val="26"/>
              </w:rPr>
              <w:t>◇☼</w:t>
            </w:r>
          </w:p>
          <w:p w14:paraId="5D8D399D"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0DE828D6" w14:textId="77777777" w:rsidR="00CC365D" w:rsidRDefault="008F463D">
            <w:pPr>
              <w:spacing w:after="0" w:line="240" w:lineRule="auto"/>
            </w:pPr>
            <w:r>
              <w:rPr>
                <w:b/>
                <w:sz w:val="16"/>
              </w:rPr>
              <w:t>Warmth</w:t>
            </w:r>
          </w:p>
        </w:tc>
        <w:tc>
          <w:tcPr>
            <w:tcW w:w="3671" w:type="dxa"/>
            <w:tcMar>
              <w:top w:w="65" w:type="dxa"/>
              <w:left w:w="80" w:type="dxa"/>
              <w:bottom w:w="65" w:type="dxa"/>
              <w:right w:w="80" w:type="dxa"/>
            </w:tcMar>
            <w:vAlign w:val="center"/>
          </w:tcPr>
          <w:p w14:paraId="1E734354" w14:textId="77777777" w:rsidR="00CC365D" w:rsidRDefault="008F463D">
            <w:pPr>
              <w:spacing w:after="0" w:line="240" w:lineRule="auto"/>
            </w:pPr>
            <w:r>
              <w:rPr>
                <w:sz w:val="16"/>
              </w:rPr>
              <w:t>Felt warmth at a BODY-addressed region.</w:t>
            </w:r>
          </w:p>
        </w:tc>
        <w:tc>
          <w:tcPr>
            <w:tcW w:w="3096" w:type="dxa"/>
            <w:tcMar>
              <w:top w:w="65" w:type="dxa"/>
              <w:left w:w="80" w:type="dxa"/>
              <w:bottom w:w="65" w:type="dxa"/>
              <w:right w:w="80" w:type="dxa"/>
            </w:tcMar>
            <w:vAlign w:val="center"/>
          </w:tcPr>
          <w:p w14:paraId="46EAC016" w14:textId="77777777" w:rsidR="00CC365D" w:rsidRDefault="008F463D">
            <w:pPr>
              <w:spacing w:after="0" w:line="240" w:lineRule="auto"/>
            </w:pPr>
            <w:r>
              <w:rPr>
                <w:sz w:val="16"/>
              </w:rPr>
              <w:t>A thermal-comfort study could record Face + Warmth as a subjective state.</w:t>
            </w:r>
          </w:p>
        </w:tc>
        <w:tc>
          <w:tcPr>
            <w:tcW w:w="3096" w:type="dxa"/>
            <w:tcMar>
              <w:top w:w="65" w:type="dxa"/>
              <w:left w:w="80" w:type="dxa"/>
              <w:bottom w:w="65" w:type="dxa"/>
              <w:right w:w="80" w:type="dxa"/>
            </w:tcMar>
            <w:vAlign w:val="center"/>
          </w:tcPr>
          <w:p w14:paraId="36D7EC47" w14:textId="77777777" w:rsidR="00CC365D" w:rsidRDefault="008F463D">
            <w:pPr>
              <w:spacing w:after="0" w:line="240" w:lineRule="auto"/>
            </w:pPr>
            <w:r>
              <w:rPr>
                <w:sz w:val="16"/>
              </w:rPr>
              <w:t>I could log Face + Warmth when it feels noticeably warmer than the rest of me.</w:t>
            </w:r>
          </w:p>
        </w:tc>
      </w:tr>
      <w:tr w:rsidR="00CC365D" w14:paraId="5EBDB690" w14:textId="77777777">
        <w:trPr>
          <w:cantSplit/>
          <w:jc w:val="center"/>
        </w:trPr>
        <w:tc>
          <w:tcPr>
            <w:tcW w:w="936" w:type="dxa"/>
            <w:shd w:val="clear" w:color="auto" w:fill="EAF2F8"/>
            <w:tcMar>
              <w:top w:w="65" w:type="dxa"/>
              <w:left w:w="80" w:type="dxa"/>
              <w:bottom w:w="65" w:type="dxa"/>
              <w:right w:w="80" w:type="dxa"/>
            </w:tcMar>
            <w:vAlign w:val="center"/>
          </w:tcPr>
          <w:p w14:paraId="7898D4B5" w14:textId="77777777" w:rsidR="00CC365D" w:rsidRDefault="008F463D">
            <w:pPr>
              <w:spacing w:after="0" w:line="240" w:lineRule="auto"/>
              <w:jc w:val="center"/>
            </w:pPr>
            <w:r>
              <w:rPr>
                <w:b/>
                <w:color w:val="17324D"/>
                <w:sz w:val="16"/>
              </w:rPr>
              <w:t>B039</w:t>
            </w:r>
          </w:p>
        </w:tc>
        <w:tc>
          <w:tcPr>
            <w:tcW w:w="1655" w:type="dxa"/>
            <w:tcMar>
              <w:top w:w="65" w:type="dxa"/>
              <w:left w:w="80" w:type="dxa"/>
              <w:bottom w:w="65" w:type="dxa"/>
              <w:right w:w="80" w:type="dxa"/>
            </w:tcMar>
            <w:vAlign w:val="center"/>
          </w:tcPr>
          <w:p w14:paraId="1A251233" w14:textId="77777777" w:rsidR="00CC365D" w:rsidRDefault="008F463D">
            <w:pPr>
              <w:spacing w:after="0" w:line="240" w:lineRule="auto"/>
              <w:jc w:val="center"/>
            </w:pPr>
            <w:r>
              <w:rPr>
                <w:rFonts w:ascii="DejaVu Sans" w:eastAsia="DejaVu Sans" w:hAnsi="DejaVu Sans"/>
                <w:b/>
                <w:color w:val="17324D"/>
                <w:sz w:val="26"/>
              </w:rPr>
              <w:t>◇❄</w:t>
            </w:r>
          </w:p>
          <w:p w14:paraId="1B37FE54"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4E24A126" w14:textId="77777777" w:rsidR="00CC365D" w:rsidRDefault="008F463D">
            <w:pPr>
              <w:spacing w:after="0" w:line="240" w:lineRule="auto"/>
            </w:pPr>
            <w:r>
              <w:rPr>
                <w:b/>
                <w:sz w:val="16"/>
              </w:rPr>
              <w:t>Coldness</w:t>
            </w:r>
          </w:p>
        </w:tc>
        <w:tc>
          <w:tcPr>
            <w:tcW w:w="3671" w:type="dxa"/>
            <w:tcMar>
              <w:top w:w="65" w:type="dxa"/>
              <w:left w:w="80" w:type="dxa"/>
              <w:bottom w:w="65" w:type="dxa"/>
              <w:right w:w="80" w:type="dxa"/>
            </w:tcMar>
            <w:vAlign w:val="center"/>
          </w:tcPr>
          <w:p w14:paraId="6E471754" w14:textId="77777777" w:rsidR="00CC365D" w:rsidRDefault="008F463D">
            <w:pPr>
              <w:spacing w:after="0" w:line="240" w:lineRule="auto"/>
            </w:pPr>
            <w:r>
              <w:rPr>
                <w:sz w:val="16"/>
              </w:rPr>
              <w:t>Felt cold at a BODY-addressed region.</w:t>
            </w:r>
          </w:p>
        </w:tc>
        <w:tc>
          <w:tcPr>
            <w:tcW w:w="3096" w:type="dxa"/>
            <w:tcMar>
              <w:top w:w="65" w:type="dxa"/>
              <w:left w:w="80" w:type="dxa"/>
              <w:bottom w:w="65" w:type="dxa"/>
              <w:right w:w="80" w:type="dxa"/>
            </w:tcMar>
            <w:vAlign w:val="center"/>
          </w:tcPr>
          <w:p w14:paraId="3856DA44" w14:textId="77777777" w:rsidR="00CC365D" w:rsidRDefault="008F463D">
            <w:pPr>
              <w:spacing w:after="0" w:line="240" w:lineRule="auto"/>
            </w:pPr>
            <w:r>
              <w:rPr>
                <w:sz w:val="16"/>
              </w:rPr>
              <w:t>An environmental study could record Hands + Coldness during exposure to a cool room.</w:t>
            </w:r>
          </w:p>
        </w:tc>
        <w:tc>
          <w:tcPr>
            <w:tcW w:w="3096" w:type="dxa"/>
            <w:tcMar>
              <w:top w:w="65" w:type="dxa"/>
              <w:left w:w="80" w:type="dxa"/>
              <w:bottom w:w="65" w:type="dxa"/>
              <w:right w:w="80" w:type="dxa"/>
            </w:tcMar>
            <w:vAlign w:val="center"/>
          </w:tcPr>
          <w:p w14:paraId="770039FE" w14:textId="77777777" w:rsidR="00CC365D" w:rsidRDefault="008F463D">
            <w:pPr>
              <w:spacing w:after="0" w:line="240" w:lineRule="auto"/>
            </w:pPr>
            <w:r>
              <w:rPr>
                <w:sz w:val="16"/>
              </w:rPr>
              <w:t>I could log Feet + Coldness when they feel unusually cold.</w:t>
            </w:r>
          </w:p>
        </w:tc>
      </w:tr>
      <w:tr w:rsidR="00CC365D" w14:paraId="1F364463" w14:textId="77777777">
        <w:trPr>
          <w:cantSplit/>
          <w:jc w:val="center"/>
        </w:trPr>
        <w:tc>
          <w:tcPr>
            <w:tcW w:w="936" w:type="dxa"/>
            <w:shd w:val="clear" w:color="auto" w:fill="EAF2F8"/>
            <w:tcMar>
              <w:top w:w="65" w:type="dxa"/>
              <w:left w:w="80" w:type="dxa"/>
              <w:bottom w:w="65" w:type="dxa"/>
              <w:right w:w="80" w:type="dxa"/>
            </w:tcMar>
            <w:vAlign w:val="center"/>
          </w:tcPr>
          <w:p w14:paraId="2F11A4BB" w14:textId="77777777" w:rsidR="00CC365D" w:rsidRDefault="008F463D">
            <w:pPr>
              <w:spacing w:after="0" w:line="240" w:lineRule="auto"/>
              <w:jc w:val="center"/>
            </w:pPr>
            <w:r>
              <w:rPr>
                <w:b/>
                <w:color w:val="17324D"/>
                <w:sz w:val="16"/>
              </w:rPr>
              <w:t>B040</w:t>
            </w:r>
          </w:p>
        </w:tc>
        <w:tc>
          <w:tcPr>
            <w:tcW w:w="1655" w:type="dxa"/>
            <w:tcMar>
              <w:top w:w="65" w:type="dxa"/>
              <w:left w:w="80" w:type="dxa"/>
              <w:bottom w:w="65" w:type="dxa"/>
              <w:right w:w="80" w:type="dxa"/>
            </w:tcMar>
            <w:vAlign w:val="center"/>
          </w:tcPr>
          <w:p w14:paraId="52E95B6C" w14:textId="77777777" w:rsidR="00CC365D" w:rsidRDefault="008F463D">
            <w:pPr>
              <w:spacing w:after="0" w:line="240" w:lineRule="auto"/>
              <w:jc w:val="center"/>
            </w:pPr>
            <w:r>
              <w:rPr>
                <w:rFonts w:ascii="DejaVu Sans" w:eastAsia="DejaVu Sans" w:hAnsi="DejaVu Sans"/>
                <w:b/>
                <w:color w:val="17324D"/>
                <w:sz w:val="26"/>
              </w:rPr>
              <w:t>◇▼</w:t>
            </w:r>
          </w:p>
          <w:p w14:paraId="5D650EA2"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08EF32DF" w14:textId="77777777" w:rsidR="00CC365D" w:rsidRDefault="008F463D">
            <w:pPr>
              <w:spacing w:after="0" w:line="240" w:lineRule="auto"/>
            </w:pPr>
            <w:r>
              <w:rPr>
                <w:b/>
                <w:sz w:val="16"/>
              </w:rPr>
              <w:t>Heaviness</w:t>
            </w:r>
          </w:p>
        </w:tc>
        <w:tc>
          <w:tcPr>
            <w:tcW w:w="3671" w:type="dxa"/>
            <w:tcMar>
              <w:top w:w="65" w:type="dxa"/>
              <w:left w:w="80" w:type="dxa"/>
              <w:bottom w:w="65" w:type="dxa"/>
              <w:right w:w="80" w:type="dxa"/>
            </w:tcMar>
            <w:vAlign w:val="center"/>
          </w:tcPr>
          <w:p w14:paraId="5B7F5C91" w14:textId="77777777" w:rsidR="00CC365D" w:rsidRDefault="008F463D">
            <w:pPr>
              <w:spacing w:after="0" w:line="240" w:lineRule="auto"/>
            </w:pPr>
            <w:r>
              <w:rPr>
                <w:sz w:val="16"/>
              </w:rPr>
              <w:t>Sensation of increased weight, load, or bodily heaviness.</w:t>
            </w:r>
          </w:p>
        </w:tc>
        <w:tc>
          <w:tcPr>
            <w:tcW w:w="3096" w:type="dxa"/>
            <w:tcMar>
              <w:top w:w="65" w:type="dxa"/>
              <w:left w:w="80" w:type="dxa"/>
              <w:bottom w:w="65" w:type="dxa"/>
              <w:right w:w="80" w:type="dxa"/>
            </w:tcMar>
            <w:vAlign w:val="center"/>
          </w:tcPr>
          <w:p w14:paraId="400F126C" w14:textId="77777777" w:rsidR="00CC365D" w:rsidRDefault="008F463D">
            <w:pPr>
              <w:spacing w:after="0" w:line="240" w:lineRule="auto"/>
            </w:pPr>
            <w:r>
              <w:rPr>
                <w:sz w:val="16"/>
              </w:rPr>
              <w:t>A fatigue assessment could record Legs + Heaviness after prolonged activity.</w:t>
            </w:r>
          </w:p>
        </w:tc>
        <w:tc>
          <w:tcPr>
            <w:tcW w:w="3096" w:type="dxa"/>
            <w:tcMar>
              <w:top w:w="65" w:type="dxa"/>
              <w:left w:w="80" w:type="dxa"/>
              <w:bottom w:w="65" w:type="dxa"/>
              <w:right w:w="80" w:type="dxa"/>
            </w:tcMar>
            <w:vAlign w:val="center"/>
          </w:tcPr>
          <w:p w14:paraId="1D429AB8" w14:textId="77777777" w:rsidR="00CC365D" w:rsidRDefault="008F463D">
            <w:pPr>
              <w:spacing w:after="0" w:line="240" w:lineRule="auto"/>
            </w:pPr>
            <w:r>
              <w:rPr>
                <w:sz w:val="16"/>
              </w:rPr>
              <w:t>I could log Legs + Heaviness when they feel difficult to lift.</w:t>
            </w:r>
          </w:p>
        </w:tc>
      </w:tr>
      <w:tr w:rsidR="00CC365D" w14:paraId="11DE4F57" w14:textId="77777777">
        <w:trPr>
          <w:cantSplit/>
          <w:jc w:val="center"/>
        </w:trPr>
        <w:tc>
          <w:tcPr>
            <w:tcW w:w="936" w:type="dxa"/>
            <w:shd w:val="clear" w:color="auto" w:fill="EAF2F8"/>
            <w:tcMar>
              <w:top w:w="65" w:type="dxa"/>
              <w:left w:w="80" w:type="dxa"/>
              <w:bottom w:w="65" w:type="dxa"/>
              <w:right w:w="80" w:type="dxa"/>
            </w:tcMar>
            <w:vAlign w:val="center"/>
          </w:tcPr>
          <w:p w14:paraId="7FEA3EA3" w14:textId="77777777" w:rsidR="00CC365D" w:rsidRDefault="008F463D">
            <w:pPr>
              <w:spacing w:after="0" w:line="240" w:lineRule="auto"/>
              <w:jc w:val="center"/>
            </w:pPr>
            <w:r>
              <w:rPr>
                <w:b/>
                <w:color w:val="17324D"/>
                <w:sz w:val="16"/>
              </w:rPr>
              <w:t>B041</w:t>
            </w:r>
          </w:p>
        </w:tc>
        <w:tc>
          <w:tcPr>
            <w:tcW w:w="1655" w:type="dxa"/>
            <w:tcMar>
              <w:top w:w="65" w:type="dxa"/>
              <w:left w:w="80" w:type="dxa"/>
              <w:bottom w:w="65" w:type="dxa"/>
              <w:right w:w="80" w:type="dxa"/>
            </w:tcMar>
            <w:vAlign w:val="center"/>
          </w:tcPr>
          <w:p w14:paraId="5871E7A7" w14:textId="77777777" w:rsidR="00CC365D" w:rsidRDefault="008F463D">
            <w:pPr>
              <w:spacing w:after="0" w:line="240" w:lineRule="auto"/>
              <w:jc w:val="center"/>
            </w:pPr>
            <w:r>
              <w:rPr>
                <w:rFonts w:ascii="DejaVu Sans" w:eastAsia="DejaVu Sans" w:hAnsi="DejaVu Sans"/>
                <w:b/>
                <w:color w:val="17324D"/>
                <w:sz w:val="26"/>
              </w:rPr>
              <w:t>◇⇧</w:t>
            </w:r>
          </w:p>
          <w:p w14:paraId="24D0D5D9"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7AA8BA0C" w14:textId="77777777" w:rsidR="00CC365D" w:rsidRDefault="008F463D">
            <w:pPr>
              <w:spacing w:after="0" w:line="240" w:lineRule="auto"/>
            </w:pPr>
            <w:r>
              <w:rPr>
                <w:b/>
                <w:sz w:val="16"/>
              </w:rPr>
              <w:t>Lightness</w:t>
            </w:r>
          </w:p>
        </w:tc>
        <w:tc>
          <w:tcPr>
            <w:tcW w:w="3671" w:type="dxa"/>
            <w:tcMar>
              <w:top w:w="65" w:type="dxa"/>
              <w:left w:w="80" w:type="dxa"/>
              <w:bottom w:w="65" w:type="dxa"/>
              <w:right w:w="80" w:type="dxa"/>
            </w:tcMar>
            <w:vAlign w:val="center"/>
          </w:tcPr>
          <w:p w14:paraId="35F664DB" w14:textId="77777777" w:rsidR="00CC365D" w:rsidRDefault="008F463D">
            <w:pPr>
              <w:spacing w:after="0" w:line="240" w:lineRule="auto"/>
            </w:pPr>
            <w:r>
              <w:rPr>
                <w:sz w:val="16"/>
              </w:rPr>
              <w:t>Sensation of reduced weight or unusual bodily lightness.</w:t>
            </w:r>
          </w:p>
        </w:tc>
        <w:tc>
          <w:tcPr>
            <w:tcW w:w="3096" w:type="dxa"/>
            <w:tcMar>
              <w:top w:w="65" w:type="dxa"/>
              <w:left w:w="80" w:type="dxa"/>
              <w:bottom w:w="65" w:type="dxa"/>
              <w:right w:w="80" w:type="dxa"/>
            </w:tcMar>
            <w:vAlign w:val="center"/>
          </w:tcPr>
          <w:p w14:paraId="48880132" w14:textId="77777777" w:rsidR="00CC365D" w:rsidRDefault="008F463D">
            <w:pPr>
              <w:spacing w:after="0" w:line="240" w:lineRule="auto"/>
            </w:pPr>
            <w:r>
              <w:rPr>
                <w:sz w:val="16"/>
              </w:rPr>
              <w:t>A movement study could record Whole Body + Lightness after a recovery interval.</w:t>
            </w:r>
          </w:p>
        </w:tc>
        <w:tc>
          <w:tcPr>
            <w:tcW w:w="3096" w:type="dxa"/>
            <w:tcMar>
              <w:top w:w="65" w:type="dxa"/>
              <w:left w:w="80" w:type="dxa"/>
              <w:bottom w:w="65" w:type="dxa"/>
              <w:right w:w="80" w:type="dxa"/>
            </w:tcMar>
            <w:vAlign w:val="center"/>
          </w:tcPr>
          <w:p w14:paraId="24A2BAA0" w14:textId="77777777" w:rsidR="00CC365D" w:rsidRDefault="008F463D">
            <w:pPr>
              <w:spacing w:after="0" w:line="240" w:lineRule="auto"/>
            </w:pPr>
            <w:r>
              <w:rPr>
                <w:sz w:val="16"/>
              </w:rPr>
              <w:t>I could log Arms + Lightness when they feel unusually easy to move.</w:t>
            </w:r>
          </w:p>
        </w:tc>
      </w:tr>
      <w:tr w:rsidR="00CC365D" w14:paraId="6F3935D1" w14:textId="77777777">
        <w:trPr>
          <w:cantSplit/>
          <w:jc w:val="center"/>
        </w:trPr>
        <w:tc>
          <w:tcPr>
            <w:tcW w:w="936" w:type="dxa"/>
            <w:shd w:val="clear" w:color="auto" w:fill="EAF2F8"/>
            <w:tcMar>
              <w:top w:w="65" w:type="dxa"/>
              <w:left w:w="80" w:type="dxa"/>
              <w:bottom w:w="65" w:type="dxa"/>
              <w:right w:w="80" w:type="dxa"/>
            </w:tcMar>
            <w:vAlign w:val="center"/>
          </w:tcPr>
          <w:p w14:paraId="18966D76" w14:textId="77777777" w:rsidR="00CC365D" w:rsidRDefault="008F463D">
            <w:pPr>
              <w:spacing w:after="0" w:line="240" w:lineRule="auto"/>
              <w:jc w:val="center"/>
            </w:pPr>
            <w:r>
              <w:rPr>
                <w:b/>
                <w:color w:val="17324D"/>
                <w:sz w:val="16"/>
              </w:rPr>
              <w:t>B042</w:t>
            </w:r>
          </w:p>
        </w:tc>
        <w:tc>
          <w:tcPr>
            <w:tcW w:w="1655" w:type="dxa"/>
            <w:tcMar>
              <w:top w:w="65" w:type="dxa"/>
              <w:left w:w="80" w:type="dxa"/>
              <w:bottom w:w="65" w:type="dxa"/>
              <w:right w:w="80" w:type="dxa"/>
            </w:tcMar>
            <w:vAlign w:val="center"/>
          </w:tcPr>
          <w:p w14:paraId="5DF20BD3" w14:textId="77777777" w:rsidR="00CC365D" w:rsidRDefault="008F463D">
            <w:pPr>
              <w:spacing w:after="0" w:line="240" w:lineRule="auto"/>
              <w:jc w:val="center"/>
            </w:pPr>
            <w:r>
              <w:rPr>
                <w:rFonts w:ascii="DejaVu Sans" w:eastAsia="DejaVu Sans" w:hAnsi="DejaVu Sans"/>
                <w:b/>
                <w:color w:val="17324D"/>
                <w:sz w:val="26"/>
              </w:rPr>
              <w:t>◇●</w:t>
            </w:r>
          </w:p>
          <w:p w14:paraId="29BC9431"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428DDCEA" w14:textId="77777777" w:rsidR="00CC365D" w:rsidRDefault="008F463D">
            <w:pPr>
              <w:spacing w:after="0" w:line="240" w:lineRule="auto"/>
            </w:pPr>
            <w:r>
              <w:rPr>
                <w:b/>
                <w:sz w:val="16"/>
              </w:rPr>
              <w:t>Fullness</w:t>
            </w:r>
          </w:p>
        </w:tc>
        <w:tc>
          <w:tcPr>
            <w:tcW w:w="3671" w:type="dxa"/>
            <w:tcMar>
              <w:top w:w="65" w:type="dxa"/>
              <w:left w:w="80" w:type="dxa"/>
              <w:bottom w:w="65" w:type="dxa"/>
              <w:right w:w="80" w:type="dxa"/>
            </w:tcMar>
            <w:vAlign w:val="center"/>
          </w:tcPr>
          <w:p w14:paraId="5760D0ED" w14:textId="77777777" w:rsidR="00CC365D" w:rsidRDefault="008F463D">
            <w:pPr>
              <w:spacing w:after="0" w:line="240" w:lineRule="auto"/>
            </w:pPr>
            <w:r>
              <w:rPr>
                <w:sz w:val="16"/>
              </w:rPr>
              <w:t>Sensation of internal filling, pressure, or fullness.</w:t>
            </w:r>
          </w:p>
        </w:tc>
        <w:tc>
          <w:tcPr>
            <w:tcW w:w="3096" w:type="dxa"/>
            <w:tcMar>
              <w:top w:w="65" w:type="dxa"/>
              <w:left w:w="80" w:type="dxa"/>
              <w:bottom w:w="65" w:type="dxa"/>
              <w:right w:w="80" w:type="dxa"/>
            </w:tcMar>
            <w:vAlign w:val="center"/>
          </w:tcPr>
          <w:p w14:paraId="383BFEB9" w14:textId="77777777" w:rsidR="00CC365D" w:rsidRDefault="008F463D">
            <w:pPr>
              <w:spacing w:after="0" w:line="240" w:lineRule="auto"/>
            </w:pPr>
            <w:r>
              <w:rPr>
                <w:sz w:val="16"/>
              </w:rPr>
              <w:t>A dietary observation could record Stomach + Fullness after a meal.</w:t>
            </w:r>
          </w:p>
        </w:tc>
        <w:tc>
          <w:tcPr>
            <w:tcW w:w="3096" w:type="dxa"/>
            <w:tcMar>
              <w:top w:w="65" w:type="dxa"/>
              <w:left w:w="80" w:type="dxa"/>
              <w:bottom w:w="65" w:type="dxa"/>
              <w:right w:w="80" w:type="dxa"/>
            </w:tcMar>
            <w:vAlign w:val="center"/>
          </w:tcPr>
          <w:p w14:paraId="70A7C4E3" w14:textId="77777777" w:rsidR="00CC365D" w:rsidRDefault="008F463D">
            <w:pPr>
              <w:spacing w:after="0" w:line="240" w:lineRule="auto"/>
            </w:pPr>
            <w:r>
              <w:rPr>
                <w:sz w:val="16"/>
              </w:rPr>
              <w:t>I could log Abdomen + Fullness when I feel physically full.</w:t>
            </w:r>
          </w:p>
        </w:tc>
      </w:tr>
      <w:tr w:rsidR="00CC365D" w14:paraId="74BC4BF7" w14:textId="77777777">
        <w:trPr>
          <w:cantSplit/>
          <w:jc w:val="center"/>
        </w:trPr>
        <w:tc>
          <w:tcPr>
            <w:tcW w:w="936" w:type="dxa"/>
            <w:shd w:val="clear" w:color="auto" w:fill="EAF2F8"/>
            <w:tcMar>
              <w:top w:w="65" w:type="dxa"/>
              <w:left w:w="80" w:type="dxa"/>
              <w:bottom w:w="65" w:type="dxa"/>
              <w:right w:w="80" w:type="dxa"/>
            </w:tcMar>
            <w:vAlign w:val="center"/>
          </w:tcPr>
          <w:p w14:paraId="00D28EC9" w14:textId="77777777" w:rsidR="00CC365D" w:rsidRDefault="008F463D">
            <w:pPr>
              <w:spacing w:after="0" w:line="240" w:lineRule="auto"/>
              <w:jc w:val="center"/>
            </w:pPr>
            <w:r>
              <w:rPr>
                <w:b/>
                <w:color w:val="17324D"/>
                <w:sz w:val="16"/>
              </w:rPr>
              <w:t>B043</w:t>
            </w:r>
          </w:p>
        </w:tc>
        <w:tc>
          <w:tcPr>
            <w:tcW w:w="1655" w:type="dxa"/>
            <w:tcMar>
              <w:top w:w="65" w:type="dxa"/>
              <w:left w:w="80" w:type="dxa"/>
              <w:bottom w:w="65" w:type="dxa"/>
              <w:right w:w="80" w:type="dxa"/>
            </w:tcMar>
            <w:vAlign w:val="center"/>
          </w:tcPr>
          <w:p w14:paraId="28BC723D" w14:textId="77777777" w:rsidR="00CC365D" w:rsidRDefault="008F463D">
            <w:pPr>
              <w:spacing w:after="0" w:line="240" w:lineRule="auto"/>
              <w:jc w:val="center"/>
            </w:pPr>
            <w:r>
              <w:rPr>
                <w:rFonts w:ascii="DejaVu Sans" w:eastAsia="DejaVu Sans" w:hAnsi="DejaVu Sans"/>
                <w:b/>
                <w:color w:val="17324D"/>
                <w:sz w:val="26"/>
              </w:rPr>
              <w:t>◇○</w:t>
            </w:r>
          </w:p>
          <w:p w14:paraId="607750FF"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5C6B2CE0" w14:textId="77777777" w:rsidR="00CC365D" w:rsidRDefault="008F463D">
            <w:pPr>
              <w:spacing w:after="0" w:line="240" w:lineRule="auto"/>
            </w:pPr>
            <w:r>
              <w:rPr>
                <w:b/>
                <w:sz w:val="16"/>
              </w:rPr>
              <w:t>Hollow / Empty Sensation</w:t>
            </w:r>
          </w:p>
        </w:tc>
        <w:tc>
          <w:tcPr>
            <w:tcW w:w="3671" w:type="dxa"/>
            <w:tcMar>
              <w:top w:w="65" w:type="dxa"/>
              <w:left w:w="80" w:type="dxa"/>
              <w:bottom w:w="65" w:type="dxa"/>
              <w:right w:w="80" w:type="dxa"/>
            </w:tcMar>
            <w:vAlign w:val="center"/>
          </w:tcPr>
          <w:p w14:paraId="16A574A1" w14:textId="77777777" w:rsidR="00CC365D" w:rsidRDefault="008F463D">
            <w:pPr>
              <w:spacing w:after="0" w:line="240" w:lineRule="auto"/>
            </w:pPr>
            <w:r>
              <w:rPr>
                <w:sz w:val="16"/>
              </w:rPr>
              <w:t>Felt internal hollowness or emptiness at a BODY-addressed region.</w:t>
            </w:r>
          </w:p>
        </w:tc>
        <w:tc>
          <w:tcPr>
            <w:tcW w:w="3096" w:type="dxa"/>
            <w:tcMar>
              <w:top w:w="65" w:type="dxa"/>
              <w:left w:w="80" w:type="dxa"/>
              <w:bottom w:w="65" w:type="dxa"/>
              <w:right w:w="80" w:type="dxa"/>
            </w:tcMar>
            <w:vAlign w:val="center"/>
          </w:tcPr>
          <w:p w14:paraId="64780380" w14:textId="77777777" w:rsidR="00CC365D" w:rsidRDefault="008F463D">
            <w:pPr>
              <w:spacing w:after="0" w:line="240" w:lineRule="auto"/>
            </w:pPr>
            <w:r>
              <w:rPr>
                <w:sz w:val="16"/>
              </w:rPr>
              <w:t>A subjective-state record could encode Stomach + Hollow / Empty without assigning emotional meaning.</w:t>
            </w:r>
          </w:p>
        </w:tc>
        <w:tc>
          <w:tcPr>
            <w:tcW w:w="3096" w:type="dxa"/>
            <w:tcMar>
              <w:top w:w="65" w:type="dxa"/>
              <w:left w:w="80" w:type="dxa"/>
              <w:bottom w:w="65" w:type="dxa"/>
              <w:right w:w="80" w:type="dxa"/>
            </w:tcMar>
            <w:vAlign w:val="center"/>
          </w:tcPr>
          <w:p w14:paraId="6B2B3C7C" w14:textId="77777777" w:rsidR="00CC365D" w:rsidRDefault="008F463D">
            <w:pPr>
              <w:spacing w:after="0" w:line="240" w:lineRule="auto"/>
            </w:pPr>
            <w:r>
              <w:rPr>
                <w:sz w:val="16"/>
              </w:rPr>
              <w:t>I could log Stomach + Hollow when it feels empty in a very noticeable way.</w:t>
            </w:r>
          </w:p>
        </w:tc>
      </w:tr>
      <w:tr w:rsidR="00CC365D" w14:paraId="614DAF26" w14:textId="77777777">
        <w:trPr>
          <w:cantSplit/>
          <w:jc w:val="center"/>
        </w:trPr>
        <w:tc>
          <w:tcPr>
            <w:tcW w:w="936" w:type="dxa"/>
            <w:shd w:val="clear" w:color="auto" w:fill="EAF2F8"/>
            <w:tcMar>
              <w:top w:w="65" w:type="dxa"/>
              <w:left w:w="80" w:type="dxa"/>
              <w:bottom w:w="65" w:type="dxa"/>
              <w:right w:w="80" w:type="dxa"/>
            </w:tcMar>
            <w:vAlign w:val="center"/>
          </w:tcPr>
          <w:p w14:paraId="76BB4AB9" w14:textId="77777777" w:rsidR="00CC365D" w:rsidRDefault="008F463D">
            <w:pPr>
              <w:spacing w:after="0" w:line="240" w:lineRule="auto"/>
              <w:jc w:val="center"/>
            </w:pPr>
            <w:r>
              <w:rPr>
                <w:b/>
                <w:color w:val="17324D"/>
                <w:sz w:val="16"/>
              </w:rPr>
              <w:t>B044</w:t>
            </w:r>
          </w:p>
        </w:tc>
        <w:tc>
          <w:tcPr>
            <w:tcW w:w="1655" w:type="dxa"/>
            <w:tcMar>
              <w:top w:w="65" w:type="dxa"/>
              <w:left w:w="80" w:type="dxa"/>
              <w:bottom w:w="65" w:type="dxa"/>
              <w:right w:w="80" w:type="dxa"/>
            </w:tcMar>
            <w:vAlign w:val="center"/>
          </w:tcPr>
          <w:p w14:paraId="0A2E8F20" w14:textId="77777777" w:rsidR="00CC365D" w:rsidRDefault="008F463D">
            <w:pPr>
              <w:spacing w:after="0" w:line="240" w:lineRule="auto"/>
              <w:jc w:val="center"/>
            </w:pPr>
            <w:r>
              <w:rPr>
                <w:rFonts w:ascii="DejaVu Sans" w:eastAsia="DejaVu Sans" w:hAnsi="DejaVu Sans"/>
                <w:b/>
                <w:color w:val="17324D"/>
                <w:sz w:val="26"/>
              </w:rPr>
              <w:t>◇⊕</w:t>
            </w:r>
          </w:p>
          <w:p w14:paraId="3735721A"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1867211F" w14:textId="77777777" w:rsidR="00CC365D" w:rsidRDefault="008F463D">
            <w:pPr>
              <w:spacing w:after="0" w:line="240" w:lineRule="auto"/>
            </w:pPr>
            <w:r>
              <w:rPr>
                <w:b/>
                <w:sz w:val="16"/>
              </w:rPr>
              <w:t>Swelling / Puffiness</w:t>
            </w:r>
          </w:p>
        </w:tc>
        <w:tc>
          <w:tcPr>
            <w:tcW w:w="3671" w:type="dxa"/>
            <w:tcMar>
              <w:top w:w="65" w:type="dxa"/>
              <w:left w:w="80" w:type="dxa"/>
              <w:bottom w:w="65" w:type="dxa"/>
              <w:right w:w="80" w:type="dxa"/>
            </w:tcMar>
            <w:vAlign w:val="center"/>
          </w:tcPr>
          <w:p w14:paraId="476E554A" w14:textId="77777777" w:rsidR="00CC365D" w:rsidRDefault="008F463D">
            <w:pPr>
              <w:spacing w:after="0" w:line="240" w:lineRule="auto"/>
            </w:pPr>
            <w:r>
              <w:rPr>
                <w:sz w:val="16"/>
              </w:rPr>
              <w:t>Experienced or observed sense of enlargement, puffiness, or expansion.</w:t>
            </w:r>
          </w:p>
        </w:tc>
        <w:tc>
          <w:tcPr>
            <w:tcW w:w="3096" w:type="dxa"/>
            <w:tcMar>
              <w:top w:w="65" w:type="dxa"/>
              <w:left w:w="80" w:type="dxa"/>
              <w:bottom w:w="65" w:type="dxa"/>
              <w:right w:w="80" w:type="dxa"/>
            </w:tcMar>
            <w:vAlign w:val="center"/>
          </w:tcPr>
          <w:p w14:paraId="6ECAC61B" w14:textId="77777777" w:rsidR="00CC365D" w:rsidRDefault="008F463D">
            <w:pPr>
              <w:spacing w:after="0" w:line="240" w:lineRule="auto"/>
            </w:pPr>
            <w:r>
              <w:rPr>
                <w:sz w:val="16"/>
              </w:rPr>
              <w:t>A post-activity record could note Ankle + Swelling / Puffiness as an observation.</w:t>
            </w:r>
          </w:p>
        </w:tc>
        <w:tc>
          <w:tcPr>
            <w:tcW w:w="3096" w:type="dxa"/>
            <w:tcMar>
              <w:top w:w="65" w:type="dxa"/>
              <w:left w:w="80" w:type="dxa"/>
              <w:bottom w:w="65" w:type="dxa"/>
              <w:right w:w="80" w:type="dxa"/>
            </w:tcMar>
            <w:vAlign w:val="center"/>
          </w:tcPr>
          <w:p w14:paraId="741EEBEC" w14:textId="77777777" w:rsidR="00CC365D" w:rsidRDefault="008F463D">
            <w:pPr>
              <w:spacing w:after="0" w:line="240" w:lineRule="auto"/>
            </w:pPr>
            <w:r>
              <w:rPr>
                <w:sz w:val="16"/>
              </w:rPr>
              <w:t>I could log Fingers + Puffiness when rings feel tighter and the fingers look fuller.</w:t>
            </w:r>
          </w:p>
        </w:tc>
      </w:tr>
      <w:tr w:rsidR="00CC365D" w14:paraId="5E4D87A3" w14:textId="77777777">
        <w:trPr>
          <w:cantSplit/>
          <w:jc w:val="center"/>
        </w:trPr>
        <w:tc>
          <w:tcPr>
            <w:tcW w:w="936" w:type="dxa"/>
            <w:shd w:val="clear" w:color="auto" w:fill="EAF2F8"/>
            <w:tcMar>
              <w:top w:w="65" w:type="dxa"/>
              <w:left w:w="80" w:type="dxa"/>
              <w:bottom w:w="65" w:type="dxa"/>
              <w:right w:w="80" w:type="dxa"/>
            </w:tcMar>
            <w:vAlign w:val="center"/>
          </w:tcPr>
          <w:p w14:paraId="7C452CBA" w14:textId="77777777" w:rsidR="00CC365D" w:rsidRDefault="008F463D">
            <w:pPr>
              <w:spacing w:after="0" w:line="240" w:lineRule="auto"/>
              <w:jc w:val="center"/>
            </w:pPr>
            <w:r>
              <w:rPr>
                <w:b/>
                <w:color w:val="17324D"/>
                <w:sz w:val="16"/>
              </w:rPr>
              <w:t>B045</w:t>
            </w:r>
          </w:p>
        </w:tc>
        <w:tc>
          <w:tcPr>
            <w:tcW w:w="1655" w:type="dxa"/>
            <w:tcMar>
              <w:top w:w="65" w:type="dxa"/>
              <w:left w:w="80" w:type="dxa"/>
              <w:bottom w:w="65" w:type="dxa"/>
              <w:right w:w="80" w:type="dxa"/>
            </w:tcMar>
            <w:vAlign w:val="center"/>
          </w:tcPr>
          <w:p w14:paraId="04D1D94E" w14:textId="77777777" w:rsidR="00CC365D" w:rsidRDefault="008F463D">
            <w:pPr>
              <w:spacing w:after="0" w:line="240" w:lineRule="auto"/>
              <w:jc w:val="center"/>
            </w:pPr>
            <w:r>
              <w:rPr>
                <w:rFonts w:ascii="DejaVu Sans" w:eastAsia="DejaVu Sans" w:hAnsi="DejaVu Sans"/>
                <w:b/>
                <w:color w:val="17324D"/>
                <w:sz w:val="26"/>
              </w:rPr>
              <w:t>◇●|</w:t>
            </w:r>
          </w:p>
          <w:p w14:paraId="018A30E0"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2D81A2F2" w14:textId="77777777" w:rsidR="00CC365D" w:rsidRDefault="008F463D">
            <w:pPr>
              <w:spacing w:after="0" w:line="240" w:lineRule="auto"/>
            </w:pPr>
            <w:r>
              <w:rPr>
                <w:b/>
                <w:sz w:val="16"/>
              </w:rPr>
              <w:t>Lump Sensation</w:t>
            </w:r>
          </w:p>
        </w:tc>
        <w:tc>
          <w:tcPr>
            <w:tcW w:w="3671" w:type="dxa"/>
            <w:tcMar>
              <w:top w:w="65" w:type="dxa"/>
              <w:left w:w="80" w:type="dxa"/>
              <w:bottom w:w="65" w:type="dxa"/>
              <w:right w:w="80" w:type="dxa"/>
            </w:tcMar>
            <w:vAlign w:val="center"/>
          </w:tcPr>
          <w:p w14:paraId="6154DFC7" w14:textId="77777777" w:rsidR="00CC365D" w:rsidRDefault="008F463D">
            <w:pPr>
              <w:spacing w:after="0" w:line="240" w:lineRule="auto"/>
            </w:pPr>
            <w:r>
              <w:rPr>
                <w:sz w:val="16"/>
              </w:rPr>
              <w:t>Localized sensation of a lump, blockage, or contained mass-like feeling.</w:t>
            </w:r>
          </w:p>
        </w:tc>
        <w:tc>
          <w:tcPr>
            <w:tcW w:w="3096" w:type="dxa"/>
            <w:tcMar>
              <w:top w:w="65" w:type="dxa"/>
              <w:left w:w="80" w:type="dxa"/>
              <w:bottom w:w="65" w:type="dxa"/>
              <w:right w:w="80" w:type="dxa"/>
            </w:tcMar>
            <w:vAlign w:val="center"/>
          </w:tcPr>
          <w:p w14:paraId="1019ADAD" w14:textId="77777777" w:rsidR="00CC365D" w:rsidRDefault="008F463D">
            <w:pPr>
              <w:spacing w:after="0" w:line="240" w:lineRule="auto"/>
            </w:pPr>
            <w:r>
              <w:rPr>
                <w:sz w:val="16"/>
              </w:rPr>
              <w:t>A participant report could encode Throat + Lump Sensation without asserting obstruction.</w:t>
            </w:r>
          </w:p>
        </w:tc>
        <w:tc>
          <w:tcPr>
            <w:tcW w:w="3096" w:type="dxa"/>
            <w:tcMar>
              <w:top w:w="65" w:type="dxa"/>
              <w:left w:w="80" w:type="dxa"/>
              <w:bottom w:w="65" w:type="dxa"/>
              <w:right w:w="80" w:type="dxa"/>
            </w:tcMar>
            <w:vAlign w:val="center"/>
          </w:tcPr>
          <w:p w14:paraId="44286F95" w14:textId="77777777" w:rsidR="00CC365D" w:rsidRDefault="008F463D">
            <w:pPr>
              <w:spacing w:after="0" w:line="240" w:lineRule="auto"/>
            </w:pPr>
            <w:r>
              <w:rPr>
                <w:sz w:val="16"/>
              </w:rPr>
              <w:t>I could log Throat + Lump Sensation when swallowing feels as though something is sitting there.</w:t>
            </w:r>
          </w:p>
        </w:tc>
      </w:tr>
      <w:tr w:rsidR="00CC365D" w14:paraId="5FA09538" w14:textId="77777777">
        <w:trPr>
          <w:cantSplit/>
          <w:jc w:val="center"/>
        </w:trPr>
        <w:tc>
          <w:tcPr>
            <w:tcW w:w="936" w:type="dxa"/>
            <w:shd w:val="clear" w:color="auto" w:fill="EAF2F8"/>
            <w:tcMar>
              <w:top w:w="65" w:type="dxa"/>
              <w:left w:w="80" w:type="dxa"/>
              <w:bottom w:w="65" w:type="dxa"/>
              <w:right w:w="80" w:type="dxa"/>
            </w:tcMar>
            <w:vAlign w:val="center"/>
          </w:tcPr>
          <w:p w14:paraId="5F595041" w14:textId="77777777" w:rsidR="00CC365D" w:rsidRDefault="008F463D">
            <w:pPr>
              <w:spacing w:after="0" w:line="240" w:lineRule="auto"/>
              <w:jc w:val="center"/>
            </w:pPr>
            <w:r>
              <w:rPr>
                <w:b/>
                <w:color w:val="17324D"/>
                <w:sz w:val="16"/>
              </w:rPr>
              <w:t>B046</w:t>
            </w:r>
          </w:p>
        </w:tc>
        <w:tc>
          <w:tcPr>
            <w:tcW w:w="1655" w:type="dxa"/>
            <w:tcMar>
              <w:top w:w="65" w:type="dxa"/>
              <w:left w:w="80" w:type="dxa"/>
              <w:bottom w:w="65" w:type="dxa"/>
              <w:right w:w="80" w:type="dxa"/>
            </w:tcMar>
            <w:vAlign w:val="center"/>
          </w:tcPr>
          <w:p w14:paraId="0068B7DE" w14:textId="77777777" w:rsidR="00CC365D" w:rsidRDefault="008F463D">
            <w:pPr>
              <w:spacing w:after="0" w:line="240" w:lineRule="auto"/>
              <w:jc w:val="center"/>
            </w:pPr>
            <w:r>
              <w:rPr>
                <w:rFonts w:ascii="DejaVu Sans" w:eastAsia="DejaVu Sans" w:hAnsi="DejaVu Sans"/>
                <w:b/>
                <w:color w:val="17324D"/>
                <w:sz w:val="26"/>
              </w:rPr>
              <w:t>◇↓</w:t>
            </w:r>
          </w:p>
          <w:p w14:paraId="4C62627D"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75694101" w14:textId="77777777" w:rsidR="00CC365D" w:rsidRDefault="008F463D">
            <w:pPr>
              <w:spacing w:after="0" w:line="240" w:lineRule="auto"/>
            </w:pPr>
            <w:r>
              <w:rPr>
                <w:b/>
                <w:sz w:val="16"/>
              </w:rPr>
              <w:t>Sinking Sensation</w:t>
            </w:r>
          </w:p>
        </w:tc>
        <w:tc>
          <w:tcPr>
            <w:tcW w:w="3671" w:type="dxa"/>
            <w:tcMar>
              <w:top w:w="65" w:type="dxa"/>
              <w:left w:w="80" w:type="dxa"/>
              <w:bottom w:w="65" w:type="dxa"/>
              <w:right w:w="80" w:type="dxa"/>
            </w:tcMar>
            <w:vAlign w:val="center"/>
          </w:tcPr>
          <w:p w14:paraId="61EFCBA8" w14:textId="77777777" w:rsidR="00CC365D" w:rsidRDefault="008F463D">
            <w:pPr>
              <w:spacing w:after="0" w:line="240" w:lineRule="auto"/>
            </w:pPr>
            <w:r>
              <w:rPr>
                <w:sz w:val="16"/>
              </w:rPr>
              <w:t>Felt downward-dropping or sinking quality.</w:t>
            </w:r>
          </w:p>
        </w:tc>
        <w:tc>
          <w:tcPr>
            <w:tcW w:w="3096" w:type="dxa"/>
            <w:tcMar>
              <w:top w:w="65" w:type="dxa"/>
              <w:left w:w="80" w:type="dxa"/>
              <w:bottom w:w="65" w:type="dxa"/>
              <w:right w:w="80" w:type="dxa"/>
            </w:tcMar>
            <w:vAlign w:val="center"/>
          </w:tcPr>
          <w:p w14:paraId="4764D575" w14:textId="77777777" w:rsidR="00CC365D" w:rsidRDefault="008F463D">
            <w:pPr>
              <w:spacing w:after="0" w:line="240" w:lineRule="auto"/>
            </w:pPr>
            <w:r>
              <w:rPr>
                <w:sz w:val="16"/>
              </w:rPr>
              <w:t>An experience record could encode Stomach + Sinking Sensation during an event.</w:t>
            </w:r>
          </w:p>
        </w:tc>
        <w:tc>
          <w:tcPr>
            <w:tcW w:w="3096" w:type="dxa"/>
            <w:tcMar>
              <w:top w:w="65" w:type="dxa"/>
              <w:left w:w="80" w:type="dxa"/>
              <w:bottom w:w="65" w:type="dxa"/>
              <w:right w:w="80" w:type="dxa"/>
            </w:tcMar>
            <w:vAlign w:val="center"/>
          </w:tcPr>
          <w:p w14:paraId="025DB2CA" w14:textId="77777777" w:rsidR="00CC365D" w:rsidRDefault="008F463D">
            <w:pPr>
              <w:spacing w:after="0" w:line="240" w:lineRule="auto"/>
            </w:pPr>
            <w:r>
              <w:rPr>
                <w:sz w:val="16"/>
              </w:rPr>
              <w:t>I could log Stomach + Sinking when I get a sudden dropping feeling.</w:t>
            </w:r>
          </w:p>
        </w:tc>
      </w:tr>
      <w:tr w:rsidR="00CC365D" w14:paraId="2C6EB85E" w14:textId="77777777">
        <w:trPr>
          <w:cantSplit/>
          <w:jc w:val="center"/>
        </w:trPr>
        <w:tc>
          <w:tcPr>
            <w:tcW w:w="936" w:type="dxa"/>
            <w:shd w:val="clear" w:color="auto" w:fill="EAF2F8"/>
            <w:tcMar>
              <w:top w:w="65" w:type="dxa"/>
              <w:left w:w="80" w:type="dxa"/>
              <w:bottom w:w="65" w:type="dxa"/>
              <w:right w:w="80" w:type="dxa"/>
            </w:tcMar>
            <w:vAlign w:val="center"/>
          </w:tcPr>
          <w:p w14:paraId="2E897B22" w14:textId="77777777" w:rsidR="00CC365D" w:rsidRDefault="008F463D">
            <w:pPr>
              <w:spacing w:after="0" w:line="240" w:lineRule="auto"/>
              <w:jc w:val="center"/>
            </w:pPr>
            <w:r>
              <w:rPr>
                <w:b/>
                <w:color w:val="17324D"/>
                <w:sz w:val="16"/>
              </w:rPr>
              <w:t>B047</w:t>
            </w:r>
          </w:p>
        </w:tc>
        <w:tc>
          <w:tcPr>
            <w:tcW w:w="1655" w:type="dxa"/>
            <w:tcMar>
              <w:top w:w="65" w:type="dxa"/>
              <w:left w:w="80" w:type="dxa"/>
              <w:bottom w:w="65" w:type="dxa"/>
              <w:right w:w="80" w:type="dxa"/>
            </w:tcMar>
            <w:vAlign w:val="center"/>
          </w:tcPr>
          <w:p w14:paraId="6B45A682" w14:textId="77777777" w:rsidR="00CC365D" w:rsidRDefault="008F463D">
            <w:pPr>
              <w:spacing w:after="0" w:line="240" w:lineRule="auto"/>
              <w:jc w:val="center"/>
            </w:pPr>
            <w:r>
              <w:rPr>
                <w:rFonts w:ascii="DejaVu Sans" w:eastAsia="DejaVu Sans" w:hAnsi="DejaVu Sans"/>
                <w:b/>
                <w:color w:val="17324D"/>
                <w:sz w:val="26"/>
              </w:rPr>
              <w:t>◇∿·</w:t>
            </w:r>
          </w:p>
          <w:p w14:paraId="6A11BD4A"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4597A7A9" w14:textId="77777777" w:rsidR="00CC365D" w:rsidRDefault="008F463D">
            <w:pPr>
              <w:spacing w:after="0" w:line="240" w:lineRule="auto"/>
            </w:pPr>
            <w:r>
              <w:rPr>
                <w:b/>
                <w:sz w:val="16"/>
              </w:rPr>
              <w:t>Fluttering</w:t>
            </w:r>
          </w:p>
        </w:tc>
        <w:tc>
          <w:tcPr>
            <w:tcW w:w="3671" w:type="dxa"/>
            <w:tcMar>
              <w:top w:w="65" w:type="dxa"/>
              <w:left w:w="80" w:type="dxa"/>
              <w:bottom w:w="65" w:type="dxa"/>
              <w:right w:w="80" w:type="dxa"/>
            </w:tcMar>
            <w:vAlign w:val="center"/>
          </w:tcPr>
          <w:p w14:paraId="6607C7D2" w14:textId="77777777" w:rsidR="00CC365D" w:rsidRDefault="008F463D">
            <w:pPr>
              <w:spacing w:after="0" w:line="240" w:lineRule="auto"/>
            </w:pPr>
            <w:r>
              <w:rPr>
                <w:sz w:val="16"/>
              </w:rPr>
              <w:t>Light, rapid, fluctuating internal sensation.</w:t>
            </w:r>
          </w:p>
        </w:tc>
        <w:tc>
          <w:tcPr>
            <w:tcW w:w="3096" w:type="dxa"/>
            <w:tcMar>
              <w:top w:w="65" w:type="dxa"/>
              <w:left w:w="80" w:type="dxa"/>
              <w:bottom w:w="65" w:type="dxa"/>
              <w:right w:w="80" w:type="dxa"/>
            </w:tcMar>
            <w:vAlign w:val="center"/>
          </w:tcPr>
          <w:p w14:paraId="5389C3CA" w14:textId="77777777" w:rsidR="00CC365D" w:rsidRDefault="008F463D">
            <w:pPr>
              <w:spacing w:after="0" w:line="240" w:lineRule="auto"/>
            </w:pPr>
            <w:r>
              <w:rPr>
                <w:sz w:val="16"/>
              </w:rPr>
              <w:t>A self-report study could record Stomach + Fluttering and keep emotion separate.</w:t>
            </w:r>
          </w:p>
        </w:tc>
        <w:tc>
          <w:tcPr>
            <w:tcW w:w="3096" w:type="dxa"/>
            <w:tcMar>
              <w:top w:w="65" w:type="dxa"/>
              <w:left w:w="80" w:type="dxa"/>
              <w:bottom w:w="65" w:type="dxa"/>
              <w:right w:w="80" w:type="dxa"/>
            </w:tcMar>
            <w:vAlign w:val="center"/>
          </w:tcPr>
          <w:p w14:paraId="672909ED" w14:textId="77777777" w:rsidR="00CC365D" w:rsidRDefault="008F463D">
            <w:pPr>
              <w:spacing w:after="0" w:line="240" w:lineRule="auto"/>
            </w:pPr>
            <w:r>
              <w:rPr>
                <w:sz w:val="16"/>
              </w:rPr>
              <w:t>I could log Stomach + Fluttering for what I would casually call butterflies.</w:t>
            </w:r>
          </w:p>
        </w:tc>
      </w:tr>
      <w:tr w:rsidR="00CC365D" w14:paraId="2652778B" w14:textId="77777777">
        <w:trPr>
          <w:cantSplit/>
          <w:jc w:val="center"/>
        </w:trPr>
        <w:tc>
          <w:tcPr>
            <w:tcW w:w="936" w:type="dxa"/>
            <w:shd w:val="clear" w:color="auto" w:fill="EAF2F8"/>
            <w:tcMar>
              <w:top w:w="65" w:type="dxa"/>
              <w:left w:w="80" w:type="dxa"/>
              <w:bottom w:w="65" w:type="dxa"/>
              <w:right w:w="80" w:type="dxa"/>
            </w:tcMar>
            <w:vAlign w:val="center"/>
          </w:tcPr>
          <w:p w14:paraId="2EA3BDE0" w14:textId="77777777" w:rsidR="00CC365D" w:rsidRDefault="008F463D">
            <w:pPr>
              <w:spacing w:after="0" w:line="240" w:lineRule="auto"/>
              <w:jc w:val="center"/>
            </w:pPr>
            <w:r>
              <w:rPr>
                <w:b/>
                <w:color w:val="17324D"/>
                <w:sz w:val="16"/>
              </w:rPr>
              <w:t>B048</w:t>
            </w:r>
          </w:p>
        </w:tc>
        <w:tc>
          <w:tcPr>
            <w:tcW w:w="1655" w:type="dxa"/>
            <w:tcMar>
              <w:top w:w="65" w:type="dxa"/>
              <w:left w:w="80" w:type="dxa"/>
              <w:bottom w:w="65" w:type="dxa"/>
              <w:right w:w="80" w:type="dxa"/>
            </w:tcMar>
            <w:vAlign w:val="center"/>
          </w:tcPr>
          <w:p w14:paraId="5AB7F80A" w14:textId="77777777" w:rsidR="00CC365D" w:rsidRDefault="008F463D">
            <w:pPr>
              <w:spacing w:after="0" w:line="240" w:lineRule="auto"/>
              <w:jc w:val="center"/>
            </w:pPr>
            <w:r>
              <w:rPr>
                <w:rFonts w:ascii="DejaVu Sans" w:eastAsia="DejaVu Sans" w:hAnsi="DejaVu Sans"/>
                <w:b/>
                <w:color w:val="17324D"/>
                <w:sz w:val="26"/>
              </w:rPr>
              <w:t>◇∅·</w:t>
            </w:r>
          </w:p>
          <w:p w14:paraId="5EB38447"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27E6802B" w14:textId="77777777" w:rsidR="00CC365D" w:rsidRDefault="008F463D">
            <w:pPr>
              <w:spacing w:after="0" w:line="240" w:lineRule="auto"/>
            </w:pPr>
            <w:r>
              <w:rPr>
                <w:b/>
                <w:sz w:val="16"/>
              </w:rPr>
              <w:t>Dryness</w:t>
            </w:r>
          </w:p>
        </w:tc>
        <w:tc>
          <w:tcPr>
            <w:tcW w:w="3671" w:type="dxa"/>
            <w:tcMar>
              <w:top w:w="65" w:type="dxa"/>
              <w:left w:w="80" w:type="dxa"/>
              <w:bottom w:w="65" w:type="dxa"/>
              <w:right w:w="80" w:type="dxa"/>
            </w:tcMar>
            <w:vAlign w:val="center"/>
          </w:tcPr>
          <w:p w14:paraId="50CFCC6F" w14:textId="77777777" w:rsidR="00CC365D" w:rsidRDefault="008F463D">
            <w:pPr>
              <w:spacing w:after="0" w:line="240" w:lineRule="auto"/>
            </w:pPr>
            <w:r>
              <w:rPr>
                <w:sz w:val="16"/>
              </w:rPr>
              <w:t>Unusually dry bodily sensation at the addressed region.</w:t>
            </w:r>
          </w:p>
        </w:tc>
        <w:tc>
          <w:tcPr>
            <w:tcW w:w="3096" w:type="dxa"/>
            <w:tcMar>
              <w:top w:w="65" w:type="dxa"/>
              <w:left w:w="80" w:type="dxa"/>
              <w:bottom w:w="65" w:type="dxa"/>
              <w:right w:w="80" w:type="dxa"/>
            </w:tcMar>
            <w:vAlign w:val="center"/>
          </w:tcPr>
          <w:p w14:paraId="4EE29DDB" w14:textId="77777777" w:rsidR="00CC365D" w:rsidRDefault="008F463D">
            <w:pPr>
              <w:spacing w:after="0" w:line="240" w:lineRule="auto"/>
            </w:pPr>
            <w:r>
              <w:rPr>
                <w:sz w:val="16"/>
              </w:rPr>
              <w:t>A workplace comfort record could encode Mouth + Dryness during prolonged speaking.</w:t>
            </w:r>
          </w:p>
        </w:tc>
        <w:tc>
          <w:tcPr>
            <w:tcW w:w="3096" w:type="dxa"/>
            <w:tcMar>
              <w:top w:w="65" w:type="dxa"/>
              <w:left w:w="80" w:type="dxa"/>
              <w:bottom w:w="65" w:type="dxa"/>
              <w:right w:w="80" w:type="dxa"/>
            </w:tcMar>
            <w:vAlign w:val="center"/>
          </w:tcPr>
          <w:p w14:paraId="66CECB19" w14:textId="77777777" w:rsidR="00CC365D" w:rsidRDefault="008F463D">
            <w:pPr>
              <w:spacing w:after="0" w:line="240" w:lineRule="auto"/>
            </w:pPr>
            <w:r>
              <w:rPr>
                <w:sz w:val="16"/>
              </w:rPr>
              <w:t>I could log Mouth + Dryness when it feels noticeably dry.</w:t>
            </w:r>
          </w:p>
        </w:tc>
      </w:tr>
      <w:tr w:rsidR="00CC365D" w14:paraId="5031FE87" w14:textId="77777777">
        <w:trPr>
          <w:cantSplit/>
          <w:jc w:val="center"/>
        </w:trPr>
        <w:tc>
          <w:tcPr>
            <w:tcW w:w="936" w:type="dxa"/>
            <w:shd w:val="clear" w:color="auto" w:fill="EAF2F8"/>
            <w:tcMar>
              <w:top w:w="65" w:type="dxa"/>
              <w:left w:w="80" w:type="dxa"/>
              <w:bottom w:w="65" w:type="dxa"/>
              <w:right w:w="80" w:type="dxa"/>
            </w:tcMar>
            <w:vAlign w:val="center"/>
          </w:tcPr>
          <w:p w14:paraId="44C0D3D5" w14:textId="77777777" w:rsidR="00CC365D" w:rsidRDefault="008F463D">
            <w:pPr>
              <w:spacing w:after="0" w:line="240" w:lineRule="auto"/>
              <w:jc w:val="center"/>
            </w:pPr>
            <w:r>
              <w:rPr>
                <w:b/>
                <w:color w:val="17324D"/>
                <w:sz w:val="16"/>
              </w:rPr>
              <w:t>B049</w:t>
            </w:r>
          </w:p>
        </w:tc>
        <w:tc>
          <w:tcPr>
            <w:tcW w:w="1655" w:type="dxa"/>
            <w:tcMar>
              <w:top w:w="65" w:type="dxa"/>
              <w:left w:w="80" w:type="dxa"/>
              <w:bottom w:w="65" w:type="dxa"/>
              <w:right w:w="80" w:type="dxa"/>
            </w:tcMar>
            <w:vAlign w:val="center"/>
          </w:tcPr>
          <w:p w14:paraId="348B5F08" w14:textId="77777777" w:rsidR="00CC365D" w:rsidRDefault="008F463D">
            <w:pPr>
              <w:spacing w:after="0" w:line="240" w:lineRule="auto"/>
              <w:jc w:val="center"/>
            </w:pPr>
            <w:r>
              <w:rPr>
                <w:rFonts w:ascii="DejaVu Sans" w:eastAsia="DejaVu Sans" w:hAnsi="DejaVu Sans"/>
                <w:b/>
                <w:color w:val="17324D"/>
                <w:sz w:val="26"/>
              </w:rPr>
              <w:t>◇&lt;&gt;</w:t>
            </w:r>
          </w:p>
          <w:p w14:paraId="61C988C6" w14:textId="77777777" w:rsidR="00CC365D" w:rsidRDefault="008F463D">
            <w:pPr>
              <w:spacing w:after="0"/>
              <w:jc w:val="center"/>
            </w:pPr>
            <w:r>
              <w:rPr>
                <w:rFonts w:ascii="DejaVu Sans" w:eastAsia="DejaVu Sans" w:hAnsi="DejaVu Sans"/>
                <w:color w:val="667785"/>
                <w:sz w:val="16"/>
              </w:rPr>
              <w:t>◇← →</w:t>
            </w:r>
          </w:p>
        </w:tc>
        <w:tc>
          <w:tcPr>
            <w:tcW w:w="2188" w:type="dxa"/>
            <w:tcMar>
              <w:top w:w="65" w:type="dxa"/>
              <w:left w:w="80" w:type="dxa"/>
              <w:bottom w:w="65" w:type="dxa"/>
              <w:right w:w="80" w:type="dxa"/>
            </w:tcMar>
            <w:vAlign w:val="center"/>
          </w:tcPr>
          <w:p w14:paraId="0B911017" w14:textId="77777777" w:rsidR="00CC365D" w:rsidRDefault="008F463D">
            <w:pPr>
              <w:spacing w:after="0" w:line="240" w:lineRule="auto"/>
            </w:pPr>
            <w:r>
              <w:rPr>
                <w:b/>
                <w:sz w:val="16"/>
              </w:rPr>
              <w:t>Relaxed / Loose</w:t>
            </w:r>
          </w:p>
        </w:tc>
        <w:tc>
          <w:tcPr>
            <w:tcW w:w="3671" w:type="dxa"/>
            <w:tcMar>
              <w:top w:w="65" w:type="dxa"/>
              <w:left w:w="80" w:type="dxa"/>
              <w:bottom w:w="65" w:type="dxa"/>
              <w:right w:w="80" w:type="dxa"/>
            </w:tcMar>
            <w:vAlign w:val="center"/>
          </w:tcPr>
          <w:p w14:paraId="5722F502" w14:textId="77777777" w:rsidR="00CC365D" w:rsidRDefault="008F463D">
            <w:pPr>
              <w:spacing w:after="0" w:line="240" w:lineRule="auto"/>
            </w:pPr>
            <w:r>
              <w:rPr>
                <w:sz w:val="16"/>
              </w:rPr>
              <w:t>Reduced local tension or a loosened bodily tone.</w:t>
            </w:r>
          </w:p>
        </w:tc>
        <w:tc>
          <w:tcPr>
            <w:tcW w:w="3096" w:type="dxa"/>
            <w:tcMar>
              <w:top w:w="65" w:type="dxa"/>
              <w:left w:w="80" w:type="dxa"/>
              <w:bottom w:w="65" w:type="dxa"/>
              <w:right w:w="80" w:type="dxa"/>
            </w:tcMar>
            <w:vAlign w:val="center"/>
          </w:tcPr>
          <w:p w14:paraId="731E1F78" w14:textId="77777777" w:rsidR="00CC365D" w:rsidRDefault="008F463D">
            <w:pPr>
              <w:spacing w:after="0" w:line="240" w:lineRule="auto"/>
            </w:pPr>
            <w:r>
              <w:rPr>
                <w:sz w:val="16"/>
              </w:rPr>
              <w:t>A mobility session could record Shoulders + Relaxed / Loose after a recovery technique.</w:t>
            </w:r>
          </w:p>
        </w:tc>
        <w:tc>
          <w:tcPr>
            <w:tcW w:w="3096" w:type="dxa"/>
            <w:tcMar>
              <w:top w:w="65" w:type="dxa"/>
              <w:left w:w="80" w:type="dxa"/>
              <w:bottom w:w="65" w:type="dxa"/>
              <w:right w:w="80" w:type="dxa"/>
            </w:tcMar>
            <w:vAlign w:val="center"/>
          </w:tcPr>
          <w:p w14:paraId="65AA4550" w14:textId="77777777" w:rsidR="00CC365D" w:rsidRDefault="008F463D">
            <w:pPr>
              <w:spacing w:after="0" w:line="240" w:lineRule="auto"/>
            </w:pPr>
            <w:r>
              <w:rPr>
                <w:sz w:val="16"/>
              </w:rPr>
              <w:t>I could log Jaw + Relaxed when it no longer feels clenched or tight.</w:t>
            </w:r>
          </w:p>
        </w:tc>
      </w:tr>
      <w:tr w:rsidR="00CC365D" w14:paraId="4F017B84" w14:textId="77777777">
        <w:trPr>
          <w:cantSplit/>
          <w:jc w:val="center"/>
        </w:trPr>
        <w:tc>
          <w:tcPr>
            <w:tcW w:w="936" w:type="dxa"/>
            <w:shd w:val="clear" w:color="auto" w:fill="EAF2F8"/>
            <w:tcMar>
              <w:top w:w="65" w:type="dxa"/>
              <w:left w:w="80" w:type="dxa"/>
              <w:bottom w:w="65" w:type="dxa"/>
              <w:right w:w="80" w:type="dxa"/>
            </w:tcMar>
            <w:vAlign w:val="center"/>
          </w:tcPr>
          <w:p w14:paraId="28FE7389" w14:textId="77777777" w:rsidR="00CC365D" w:rsidRDefault="008F463D">
            <w:pPr>
              <w:spacing w:after="0" w:line="240" w:lineRule="auto"/>
              <w:jc w:val="center"/>
            </w:pPr>
            <w:r>
              <w:rPr>
                <w:b/>
                <w:color w:val="17324D"/>
                <w:sz w:val="16"/>
              </w:rPr>
              <w:t>B050</w:t>
            </w:r>
          </w:p>
        </w:tc>
        <w:tc>
          <w:tcPr>
            <w:tcW w:w="1655" w:type="dxa"/>
            <w:tcMar>
              <w:top w:w="65" w:type="dxa"/>
              <w:left w:w="80" w:type="dxa"/>
              <w:bottom w:w="65" w:type="dxa"/>
              <w:right w:w="80" w:type="dxa"/>
            </w:tcMar>
            <w:vAlign w:val="center"/>
          </w:tcPr>
          <w:p w14:paraId="44A3173A" w14:textId="77777777" w:rsidR="00CC365D" w:rsidRDefault="008F463D">
            <w:pPr>
              <w:spacing w:after="0" w:line="240" w:lineRule="auto"/>
              <w:jc w:val="center"/>
            </w:pPr>
            <w:r>
              <w:rPr>
                <w:rFonts w:ascii="DejaVu Sans" w:eastAsia="DejaVu Sans" w:hAnsi="DejaVu Sans"/>
                <w:b/>
                <w:color w:val="17324D"/>
                <w:sz w:val="26"/>
              </w:rPr>
              <w:t>◇−</w:t>
            </w:r>
          </w:p>
          <w:p w14:paraId="3FBED859"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177EA4BA" w14:textId="77777777" w:rsidR="00CC365D" w:rsidRDefault="008F463D">
            <w:pPr>
              <w:spacing w:after="0" w:line="240" w:lineRule="auto"/>
            </w:pPr>
            <w:r>
              <w:rPr>
                <w:b/>
                <w:sz w:val="16"/>
              </w:rPr>
              <w:t>Weakness</w:t>
            </w:r>
          </w:p>
        </w:tc>
        <w:tc>
          <w:tcPr>
            <w:tcW w:w="3671" w:type="dxa"/>
            <w:tcMar>
              <w:top w:w="65" w:type="dxa"/>
              <w:left w:w="80" w:type="dxa"/>
              <w:bottom w:w="65" w:type="dxa"/>
              <w:right w:w="80" w:type="dxa"/>
            </w:tcMar>
            <w:vAlign w:val="center"/>
          </w:tcPr>
          <w:p w14:paraId="7082379A" w14:textId="77777777" w:rsidR="00CC365D" w:rsidRDefault="008F463D">
            <w:pPr>
              <w:spacing w:after="0" w:line="240" w:lineRule="auto"/>
            </w:pPr>
            <w:r>
              <w:rPr>
                <w:sz w:val="16"/>
              </w:rPr>
              <w:t>Experienced reduction in local or generalized physical strength.</w:t>
            </w:r>
          </w:p>
        </w:tc>
        <w:tc>
          <w:tcPr>
            <w:tcW w:w="3096" w:type="dxa"/>
            <w:tcMar>
              <w:top w:w="65" w:type="dxa"/>
              <w:left w:w="80" w:type="dxa"/>
              <w:bottom w:w="65" w:type="dxa"/>
              <w:right w:w="80" w:type="dxa"/>
            </w:tcMar>
            <w:vAlign w:val="center"/>
          </w:tcPr>
          <w:p w14:paraId="4E9C0C73" w14:textId="77777777" w:rsidR="00CC365D" w:rsidRDefault="008F463D">
            <w:pPr>
              <w:spacing w:after="0" w:line="240" w:lineRule="auto"/>
            </w:pPr>
            <w:r>
              <w:rPr>
                <w:sz w:val="16"/>
              </w:rPr>
              <w:t>A task record could capture Hand + Weakness during repeated gripping.</w:t>
            </w:r>
          </w:p>
        </w:tc>
        <w:tc>
          <w:tcPr>
            <w:tcW w:w="3096" w:type="dxa"/>
            <w:tcMar>
              <w:top w:w="65" w:type="dxa"/>
              <w:left w:w="80" w:type="dxa"/>
              <w:bottom w:w="65" w:type="dxa"/>
              <w:right w:w="80" w:type="dxa"/>
            </w:tcMar>
            <w:vAlign w:val="center"/>
          </w:tcPr>
          <w:p w14:paraId="53967B35" w14:textId="77777777" w:rsidR="00CC365D" w:rsidRDefault="008F463D">
            <w:pPr>
              <w:spacing w:after="0" w:line="240" w:lineRule="auto"/>
            </w:pPr>
            <w:r>
              <w:rPr>
                <w:sz w:val="16"/>
              </w:rPr>
              <w:t>I could log Legs + Weakness when standing feels harder than usual.</w:t>
            </w:r>
          </w:p>
        </w:tc>
      </w:tr>
      <w:tr w:rsidR="00CC365D" w14:paraId="0639DBAE" w14:textId="77777777">
        <w:trPr>
          <w:cantSplit/>
          <w:jc w:val="center"/>
        </w:trPr>
        <w:tc>
          <w:tcPr>
            <w:tcW w:w="936" w:type="dxa"/>
            <w:shd w:val="clear" w:color="auto" w:fill="EAF2F8"/>
            <w:tcMar>
              <w:top w:w="65" w:type="dxa"/>
              <w:left w:w="80" w:type="dxa"/>
              <w:bottom w:w="65" w:type="dxa"/>
              <w:right w:w="80" w:type="dxa"/>
            </w:tcMar>
            <w:vAlign w:val="center"/>
          </w:tcPr>
          <w:p w14:paraId="06EC59F0" w14:textId="77777777" w:rsidR="00CC365D" w:rsidRDefault="008F463D">
            <w:pPr>
              <w:spacing w:after="0" w:line="240" w:lineRule="auto"/>
              <w:jc w:val="center"/>
            </w:pPr>
            <w:r>
              <w:rPr>
                <w:b/>
                <w:color w:val="17324D"/>
                <w:sz w:val="16"/>
              </w:rPr>
              <w:t>B051</w:t>
            </w:r>
          </w:p>
        </w:tc>
        <w:tc>
          <w:tcPr>
            <w:tcW w:w="1655" w:type="dxa"/>
            <w:tcMar>
              <w:top w:w="65" w:type="dxa"/>
              <w:left w:w="80" w:type="dxa"/>
              <w:bottom w:w="65" w:type="dxa"/>
              <w:right w:w="80" w:type="dxa"/>
            </w:tcMar>
            <w:vAlign w:val="center"/>
          </w:tcPr>
          <w:p w14:paraId="3442FDA4" w14:textId="77777777" w:rsidR="00CC365D" w:rsidRDefault="008F463D">
            <w:pPr>
              <w:spacing w:after="0" w:line="240" w:lineRule="auto"/>
              <w:jc w:val="center"/>
            </w:pPr>
            <w:r>
              <w:rPr>
                <w:rFonts w:ascii="DejaVu Sans" w:eastAsia="DejaVu Sans" w:hAnsi="DejaVu Sans"/>
                <w:b/>
                <w:color w:val="17324D"/>
                <w:sz w:val="26"/>
              </w:rPr>
              <w:t>◇||</w:t>
            </w:r>
          </w:p>
          <w:p w14:paraId="090951ED"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4598A04D" w14:textId="77777777" w:rsidR="00CC365D" w:rsidRDefault="008F463D">
            <w:pPr>
              <w:spacing w:after="0" w:line="240" w:lineRule="auto"/>
            </w:pPr>
            <w:r>
              <w:rPr>
                <w:b/>
                <w:sz w:val="16"/>
              </w:rPr>
              <w:t>Stiffness</w:t>
            </w:r>
          </w:p>
        </w:tc>
        <w:tc>
          <w:tcPr>
            <w:tcW w:w="3671" w:type="dxa"/>
            <w:tcMar>
              <w:top w:w="65" w:type="dxa"/>
              <w:left w:w="80" w:type="dxa"/>
              <w:bottom w:w="65" w:type="dxa"/>
              <w:right w:w="80" w:type="dxa"/>
            </w:tcMar>
            <w:vAlign w:val="center"/>
          </w:tcPr>
          <w:p w14:paraId="0B4A9473" w14:textId="77777777" w:rsidR="00CC365D" w:rsidRDefault="008F463D">
            <w:pPr>
              <w:spacing w:after="0" w:line="240" w:lineRule="auto"/>
            </w:pPr>
            <w:r>
              <w:rPr>
                <w:sz w:val="16"/>
              </w:rPr>
              <w:t>Reduced ease, flexibility, or smoothness of movement at the addressed region.</w:t>
            </w:r>
          </w:p>
        </w:tc>
        <w:tc>
          <w:tcPr>
            <w:tcW w:w="3096" w:type="dxa"/>
            <w:tcMar>
              <w:top w:w="65" w:type="dxa"/>
              <w:left w:w="80" w:type="dxa"/>
              <w:bottom w:w="65" w:type="dxa"/>
              <w:right w:w="80" w:type="dxa"/>
            </w:tcMar>
            <w:vAlign w:val="center"/>
          </w:tcPr>
          <w:p w14:paraId="472DB786" w14:textId="77777777" w:rsidR="00CC365D" w:rsidRDefault="008F463D">
            <w:pPr>
              <w:spacing w:after="0" w:line="240" w:lineRule="auto"/>
            </w:pPr>
            <w:r>
              <w:rPr>
                <w:sz w:val="16"/>
              </w:rPr>
              <w:t>A mobility assessment could record Neck + Stiffness before movement testing.</w:t>
            </w:r>
          </w:p>
        </w:tc>
        <w:tc>
          <w:tcPr>
            <w:tcW w:w="3096" w:type="dxa"/>
            <w:tcMar>
              <w:top w:w="65" w:type="dxa"/>
              <w:left w:w="80" w:type="dxa"/>
              <w:bottom w:w="65" w:type="dxa"/>
              <w:right w:w="80" w:type="dxa"/>
            </w:tcMar>
            <w:vAlign w:val="center"/>
          </w:tcPr>
          <w:p w14:paraId="3FE66EEA" w14:textId="77777777" w:rsidR="00CC365D" w:rsidRDefault="008F463D">
            <w:pPr>
              <w:spacing w:after="0" w:line="240" w:lineRule="auto"/>
            </w:pPr>
            <w:r>
              <w:rPr>
                <w:sz w:val="16"/>
              </w:rPr>
              <w:t>I could log Neck + Stiffness when turning my head feels restricted.</w:t>
            </w:r>
          </w:p>
        </w:tc>
      </w:tr>
    </w:tbl>
    <w:p w14:paraId="74AD5F6D" w14:textId="77777777" w:rsidR="00CC365D" w:rsidRDefault="00CC365D">
      <w:pPr>
        <w:spacing w:after="80"/>
      </w:pPr>
    </w:p>
    <w:p w14:paraId="3A32C1CC" w14:textId="77777777" w:rsidR="00CC365D" w:rsidRDefault="008F463D">
      <w:pPr>
        <w:pStyle w:val="Heading2"/>
      </w:pPr>
      <w:r>
        <w:t>C1 — Respiratory State</w:t>
      </w:r>
    </w:p>
    <w:p w14:paraId="484189D9" w14:textId="77777777" w:rsidR="00CC365D" w:rsidRDefault="008F463D">
      <w:pPr>
        <w:spacing w:after="100"/>
      </w:pPr>
      <w:r>
        <w:t>Respiratory states distinguish rate, depth, regularity, effort, and subjective air-related experience without converting sensation into instrument measurement.</w:t>
      </w:r>
    </w:p>
    <w:tbl>
      <w:tblPr>
        <w:tblStyle w:val="TableGrid"/>
        <w:tblW w:w="0" w:type="auto"/>
        <w:jc w:val="center"/>
        <w:tblLayout w:type="fixed"/>
        <w:tblLook w:val="04A0" w:firstRow="1" w:lastRow="0" w:firstColumn="1" w:lastColumn="0" w:noHBand="0" w:noVBand="1"/>
      </w:tblPr>
      <w:tblGrid>
        <w:gridCol w:w="936"/>
        <w:gridCol w:w="1655"/>
        <w:gridCol w:w="2188"/>
        <w:gridCol w:w="3671"/>
        <w:gridCol w:w="3096"/>
        <w:gridCol w:w="3096"/>
      </w:tblGrid>
      <w:tr w:rsidR="00CC365D" w14:paraId="69CF816A" w14:textId="77777777">
        <w:trPr>
          <w:tblHeader/>
          <w:jc w:val="center"/>
        </w:trPr>
        <w:tc>
          <w:tcPr>
            <w:tcW w:w="936" w:type="dxa"/>
            <w:shd w:val="clear" w:color="auto" w:fill="17324D"/>
            <w:tcMar>
              <w:top w:w="65" w:type="dxa"/>
              <w:left w:w="80" w:type="dxa"/>
              <w:bottom w:w="65" w:type="dxa"/>
              <w:right w:w="80" w:type="dxa"/>
            </w:tcMar>
            <w:vAlign w:val="center"/>
          </w:tcPr>
          <w:p w14:paraId="15522266" w14:textId="77777777" w:rsidR="00CC365D" w:rsidRDefault="008F463D">
            <w:pPr>
              <w:spacing w:after="0" w:line="240" w:lineRule="auto"/>
            </w:pPr>
            <w:r>
              <w:rPr>
                <w:b/>
                <w:color w:val="FFFFFF"/>
                <w:sz w:val="16"/>
              </w:rPr>
              <w:t>Bit</w:t>
            </w:r>
          </w:p>
        </w:tc>
        <w:tc>
          <w:tcPr>
            <w:tcW w:w="1655" w:type="dxa"/>
            <w:shd w:val="clear" w:color="auto" w:fill="17324D"/>
            <w:tcMar>
              <w:top w:w="65" w:type="dxa"/>
              <w:left w:w="80" w:type="dxa"/>
              <w:bottom w:w="65" w:type="dxa"/>
              <w:right w:w="80" w:type="dxa"/>
            </w:tcMar>
            <w:vAlign w:val="center"/>
          </w:tcPr>
          <w:p w14:paraId="0AFE715C" w14:textId="77777777" w:rsidR="00CC365D" w:rsidRDefault="008F463D">
            <w:pPr>
              <w:spacing w:after="0" w:line="240" w:lineRule="auto"/>
            </w:pPr>
            <w:r>
              <w:rPr>
                <w:b/>
                <w:color w:val="FFFFFF"/>
                <w:sz w:val="16"/>
              </w:rPr>
              <w:t>Candidate Symbol Set</w:t>
            </w:r>
          </w:p>
        </w:tc>
        <w:tc>
          <w:tcPr>
            <w:tcW w:w="2188" w:type="dxa"/>
            <w:shd w:val="clear" w:color="auto" w:fill="17324D"/>
            <w:tcMar>
              <w:top w:w="65" w:type="dxa"/>
              <w:left w:w="80" w:type="dxa"/>
              <w:bottom w:w="65" w:type="dxa"/>
              <w:right w:w="80" w:type="dxa"/>
            </w:tcMar>
            <w:vAlign w:val="center"/>
          </w:tcPr>
          <w:p w14:paraId="5E4F82C7" w14:textId="77777777" w:rsidR="00CC365D" w:rsidRDefault="008F463D">
            <w:pPr>
              <w:spacing w:after="0" w:line="240" w:lineRule="auto"/>
            </w:pPr>
            <w:r>
              <w:rPr>
                <w:b/>
                <w:color w:val="FFFFFF"/>
                <w:sz w:val="16"/>
              </w:rPr>
              <w:t>Name</w:t>
            </w:r>
          </w:p>
        </w:tc>
        <w:tc>
          <w:tcPr>
            <w:tcW w:w="3671" w:type="dxa"/>
            <w:shd w:val="clear" w:color="auto" w:fill="17324D"/>
            <w:tcMar>
              <w:top w:w="65" w:type="dxa"/>
              <w:left w:w="80" w:type="dxa"/>
              <w:bottom w:w="65" w:type="dxa"/>
              <w:right w:w="80" w:type="dxa"/>
            </w:tcMar>
            <w:vAlign w:val="center"/>
          </w:tcPr>
          <w:p w14:paraId="2B58FA84" w14:textId="77777777" w:rsidR="00CC365D" w:rsidRDefault="008F463D">
            <w:pPr>
              <w:spacing w:after="0" w:line="240" w:lineRule="auto"/>
            </w:pPr>
            <w:r>
              <w:rPr>
                <w:b/>
                <w:color w:val="FFFFFF"/>
                <w:sz w:val="16"/>
              </w:rPr>
              <w:t>Description</w:t>
            </w:r>
          </w:p>
        </w:tc>
        <w:tc>
          <w:tcPr>
            <w:tcW w:w="3096" w:type="dxa"/>
            <w:shd w:val="clear" w:color="auto" w:fill="17324D"/>
            <w:tcMar>
              <w:top w:w="65" w:type="dxa"/>
              <w:left w:w="80" w:type="dxa"/>
              <w:bottom w:w="65" w:type="dxa"/>
              <w:right w:w="80" w:type="dxa"/>
            </w:tcMar>
            <w:vAlign w:val="center"/>
          </w:tcPr>
          <w:p w14:paraId="0F8F54DA" w14:textId="77777777" w:rsidR="00CC365D" w:rsidRDefault="008F463D">
            <w:pPr>
              <w:spacing w:after="0" w:line="240" w:lineRule="auto"/>
            </w:pPr>
            <w:r>
              <w:rPr>
                <w:b/>
                <w:color w:val="FFFFFF"/>
                <w:sz w:val="16"/>
              </w:rPr>
              <w:t>Professional Example</w:t>
            </w:r>
          </w:p>
        </w:tc>
        <w:tc>
          <w:tcPr>
            <w:tcW w:w="3096" w:type="dxa"/>
            <w:shd w:val="clear" w:color="auto" w:fill="17324D"/>
            <w:tcMar>
              <w:top w:w="65" w:type="dxa"/>
              <w:left w:w="80" w:type="dxa"/>
              <w:bottom w:w="65" w:type="dxa"/>
              <w:right w:w="80" w:type="dxa"/>
            </w:tcMar>
            <w:vAlign w:val="center"/>
          </w:tcPr>
          <w:p w14:paraId="08B6D9D5" w14:textId="77777777" w:rsidR="00CC365D" w:rsidRDefault="008F463D">
            <w:pPr>
              <w:spacing w:after="0" w:line="240" w:lineRule="auto"/>
            </w:pPr>
            <w:r>
              <w:rPr>
                <w:b/>
                <w:color w:val="FFFFFF"/>
                <w:sz w:val="16"/>
              </w:rPr>
              <w:t>Personal Example</w:t>
            </w:r>
          </w:p>
        </w:tc>
      </w:tr>
      <w:tr w:rsidR="00CC365D" w14:paraId="0914E291" w14:textId="77777777">
        <w:trPr>
          <w:cantSplit/>
          <w:jc w:val="center"/>
        </w:trPr>
        <w:tc>
          <w:tcPr>
            <w:tcW w:w="936" w:type="dxa"/>
            <w:shd w:val="clear" w:color="auto" w:fill="EAF2F8"/>
            <w:tcMar>
              <w:top w:w="65" w:type="dxa"/>
              <w:left w:w="80" w:type="dxa"/>
              <w:bottom w:w="65" w:type="dxa"/>
              <w:right w:w="80" w:type="dxa"/>
            </w:tcMar>
            <w:vAlign w:val="center"/>
          </w:tcPr>
          <w:p w14:paraId="58A4B2D2" w14:textId="77777777" w:rsidR="00CC365D" w:rsidRDefault="008F463D">
            <w:pPr>
              <w:spacing w:after="0" w:line="240" w:lineRule="auto"/>
              <w:jc w:val="center"/>
            </w:pPr>
            <w:r>
              <w:rPr>
                <w:b/>
                <w:color w:val="17324D"/>
                <w:sz w:val="16"/>
              </w:rPr>
              <w:t>B052</w:t>
            </w:r>
          </w:p>
        </w:tc>
        <w:tc>
          <w:tcPr>
            <w:tcW w:w="1655" w:type="dxa"/>
            <w:tcMar>
              <w:top w:w="65" w:type="dxa"/>
              <w:left w:w="80" w:type="dxa"/>
              <w:bottom w:w="65" w:type="dxa"/>
              <w:right w:w="80" w:type="dxa"/>
            </w:tcMar>
            <w:vAlign w:val="center"/>
          </w:tcPr>
          <w:p w14:paraId="416D1109" w14:textId="77777777" w:rsidR="00CC365D" w:rsidRDefault="008F463D">
            <w:pPr>
              <w:spacing w:after="0" w:line="240" w:lineRule="auto"/>
              <w:jc w:val="center"/>
            </w:pPr>
            <w:r>
              <w:rPr>
                <w:rFonts w:ascii="DejaVu Sans" w:eastAsia="DejaVu Sans" w:hAnsi="DejaVu Sans"/>
                <w:b/>
                <w:color w:val="17324D"/>
                <w:sz w:val="26"/>
              </w:rPr>
              <w:t>≋≫</w:t>
            </w:r>
          </w:p>
          <w:p w14:paraId="10334B95"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1AE74748" w14:textId="77777777" w:rsidR="00CC365D" w:rsidRDefault="008F463D">
            <w:pPr>
              <w:spacing w:after="0" w:line="240" w:lineRule="auto"/>
            </w:pPr>
            <w:r>
              <w:rPr>
                <w:b/>
                <w:sz w:val="16"/>
              </w:rPr>
              <w:t>Rapid Breathing</w:t>
            </w:r>
          </w:p>
        </w:tc>
        <w:tc>
          <w:tcPr>
            <w:tcW w:w="3671" w:type="dxa"/>
            <w:tcMar>
              <w:top w:w="65" w:type="dxa"/>
              <w:left w:w="80" w:type="dxa"/>
              <w:bottom w:w="65" w:type="dxa"/>
              <w:right w:w="80" w:type="dxa"/>
            </w:tcMar>
            <w:vAlign w:val="center"/>
          </w:tcPr>
          <w:p w14:paraId="35A658D1" w14:textId="77777777" w:rsidR="00CC365D" w:rsidRDefault="008F463D">
            <w:pPr>
              <w:spacing w:after="0" w:line="240" w:lineRule="auto"/>
            </w:pPr>
            <w:r>
              <w:rPr>
                <w:sz w:val="16"/>
              </w:rPr>
              <w:t>Breathing perceived or observed as unusually rapid relative to the current context.</w:t>
            </w:r>
          </w:p>
        </w:tc>
        <w:tc>
          <w:tcPr>
            <w:tcW w:w="3096" w:type="dxa"/>
            <w:tcMar>
              <w:top w:w="65" w:type="dxa"/>
              <w:left w:w="80" w:type="dxa"/>
              <w:bottom w:w="65" w:type="dxa"/>
              <w:right w:w="80" w:type="dxa"/>
            </w:tcMar>
            <w:vAlign w:val="center"/>
          </w:tcPr>
          <w:p w14:paraId="49AA2497" w14:textId="77777777" w:rsidR="00CC365D" w:rsidRDefault="008F463D">
            <w:pPr>
              <w:spacing w:after="0" w:line="240" w:lineRule="auto"/>
            </w:pPr>
            <w:r>
              <w:rPr>
                <w:sz w:val="16"/>
              </w:rPr>
              <w:t>A workload study could record Respiratory BODY + Rapid Breathing during a demanding interval.</w:t>
            </w:r>
          </w:p>
        </w:tc>
        <w:tc>
          <w:tcPr>
            <w:tcW w:w="3096" w:type="dxa"/>
            <w:tcMar>
              <w:top w:w="65" w:type="dxa"/>
              <w:left w:w="80" w:type="dxa"/>
              <w:bottom w:w="65" w:type="dxa"/>
              <w:right w:w="80" w:type="dxa"/>
            </w:tcMar>
            <w:vAlign w:val="center"/>
          </w:tcPr>
          <w:p w14:paraId="1F4A8674" w14:textId="77777777" w:rsidR="00CC365D" w:rsidRDefault="008F463D">
            <w:pPr>
              <w:spacing w:after="0" w:line="240" w:lineRule="auto"/>
            </w:pPr>
            <w:r>
              <w:rPr>
                <w:sz w:val="16"/>
              </w:rPr>
              <w:t>I could log Rapid Breathing when my breathing suddenly speeds up.</w:t>
            </w:r>
          </w:p>
        </w:tc>
      </w:tr>
      <w:tr w:rsidR="00CC365D" w14:paraId="11148CC1" w14:textId="77777777">
        <w:trPr>
          <w:cantSplit/>
          <w:jc w:val="center"/>
        </w:trPr>
        <w:tc>
          <w:tcPr>
            <w:tcW w:w="936" w:type="dxa"/>
            <w:shd w:val="clear" w:color="auto" w:fill="EAF2F8"/>
            <w:tcMar>
              <w:top w:w="65" w:type="dxa"/>
              <w:left w:w="80" w:type="dxa"/>
              <w:bottom w:w="65" w:type="dxa"/>
              <w:right w:w="80" w:type="dxa"/>
            </w:tcMar>
            <w:vAlign w:val="center"/>
          </w:tcPr>
          <w:p w14:paraId="014480AA" w14:textId="77777777" w:rsidR="00CC365D" w:rsidRDefault="008F463D">
            <w:pPr>
              <w:spacing w:after="0" w:line="240" w:lineRule="auto"/>
              <w:jc w:val="center"/>
            </w:pPr>
            <w:r>
              <w:rPr>
                <w:b/>
                <w:color w:val="17324D"/>
                <w:sz w:val="16"/>
              </w:rPr>
              <w:t>B053</w:t>
            </w:r>
          </w:p>
        </w:tc>
        <w:tc>
          <w:tcPr>
            <w:tcW w:w="1655" w:type="dxa"/>
            <w:tcMar>
              <w:top w:w="65" w:type="dxa"/>
              <w:left w:w="80" w:type="dxa"/>
              <w:bottom w:w="65" w:type="dxa"/>
              <w:right w:w="80" w:type="dxa"/>
            </w:tcMar>
            <w:vAlign w:val="center"/>
          </w:tcPr>
          <w:p w14:paraId="3C089EC6" w14:textId="77777777" w:rsidR="00CC365D" w:rsidRDefault="008F463D">
            <w:pPr>
              <w:spacing w:after="0" w:line="240" w:lineRule="auto"/>
              <w:jc w:val="center"/>
            </w:pPr>
            <w:r>
              <w:rPr>
                <w:rFonts w:ascii="DejaVu Sans" w:eastAsia="DejaVu Sans" w:hAnsi="DejaVu Sans"/>
                <w:b/>
                <w:color w:val="17324D"/>
                <w:sz w:val="26"/>
              </w:rPr>
              <w:t>≋≪</w:t>
            </w:r>
          </w:p>
          <w:p w14:paraId="31BFE16E"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2938138D" w14:textId="77777777" w:rsidR="00CC365D" w:rsidRDefault="008F463D">
            <w:pPr>
              <w:spacing w:after="0" w:line="240" w:lineRule="auto"/>
            </w:pPr>
            <w:r>
              <w:rPr>
                <w:b/>
                <w:sz w:val="16"/>
              </w:rPr>
              <w:t>Slow Breathing</w:t>
            </w:r>
          </w:p>
        </w:tc>
        <w:tc>
          <w:tcPr>
            <w:tcW w:w="3671" w:type="dxa"/>
            <w:tcMar>
              <w:top w:w="65" w:type="dxa"/>
              <w:left w:w="80" w:type="dxa"/>
              <w:bottom w:w="65" w:type="dxa"/>
              <w:right w:w="80" w:type="dxa"/>
            </w:tcMar>
            <w:vAlign w:val="center"/>
          </w:tcPr>
          <w:p w14:paraId="6752D2D9" w14:textId="77777777" w:rsidR="00CC365D" w:rsidRDefault="008F463D">
            <w:pPr>
              <w:spacing w:after="0" w:line="240" w:lineRule="auto"/>
            </w:pPr>
            <w:r>
              <w:rPr>
                <w:sz w:val="16"/>
              </w:rPr>
              <w:t>Breathing perceived or observed as unusually slow relative to the current context.</w:t>
            </w:r>
          </w:p>
        </w:tc>
        <w:tc>
          <w:tcPr>
            <w:tcW w:w="3096" w:type="dxa"/>
            <w:tcMar>
              <w:top w:w="65" w:type="dxa"/>
              <w:left w:w="80" w:type="dxa"/>
              <w:bottom w:w="65" w:type="dxa"/>
              <w:right w:w="80" w:type="dxa"/>
            </w:tcMar>
            <w:vAlign w:val="center"/>
          </w:tcPr>
          <w:p w14:paraId="6F6FCBBC" w14:textId="77777777" w:rsidR="00CC365D" w:rsidRDefault="008F463D">
            <w:pPr>
              <w:spacing w:after="0" w:line="240" w:lineRule="auto"/>
            </w:pPr>
            <w:r>
              <w:rPr>
                <w:sz w:val="16"/>
              </w:rPr>
              <w:t>A relaxation protocol could record Slow Breathing as an observed respiratory state.</w:t>
            </w:r>
          </w:p>
        </w:tc>
        <w:tc>
          <w:tcPr>
            <w:tcW w:w="3096" w:type="dxa"/>
            <w:tcMar>
              <w:top w:w="65" w:type="dxa"/>
              <w:left w:w="80" w:type="dxa"/>
              <w:bottom w:w="65" w:type="dxa"/>
              <w:right w:w="80" w:type="dxa"/>
            </w:tcMar>
            <w:vAlign w:val="center"/>
          </w:tcPr>
          <w:p w14:paraId="2EE7E3A2" w14:textId="77777777" w:rsidR="00CC365D" w:rsidRDefault="008F463D">
            <w:pPr>
              <w:spacing w:after="0" w:line="240" w:lineRule="auto"/>
            </w:pPr>
            <w:r>
              <w:rPr>
                <w:sz w:val="16"/>
              </w:rPr>
              <w:t>I could log Slow Breathing when my breaths become noticeably slower.</w:t>
            </w:r>
          </w:p>
        </w:tc>
      </w:tr>
      <w:tr w:rsidR="00CC365D" w14:paraId="52897442" w14:textId="77777777">
        <w:trPr>
          <w:cantSplit/>
          <w:jc w:val="center"/>
        </w:trPr>
        <w:tc>
          <w:tcPr>
            <w:tcW w:w="936" w:type="dxa"/>
            <w:shd w:val="clear" w:color="auto" w:fill="EAF2F8"/>
            <w:tcMar>
              <w:top w:w="65" w:type="dxa"/>
              <w:left w:w="80" w:type="dxa"/>
              <w:bottom w:w="65" w:type="dxa"/>
              <w:right w:w="80" w:type="dxa"/>
            </w:tcMar>
            <w:vAlign w:val="center"/>
          </w:tcPr>
          <w:p w14:paraId="5C6885DA" w14:textId="77777777" w:rsidR="00CC365D" w:rsidRDefault="008F463D">
            <w:pPr>
              <w:spacing w:after="0" w:line="240" w:lineRule="auto"/>
              <w:jc w:val="center"/>
            </w:pPr>
            <w:r>
              <w:rPr>
                <w:b/>
                <w:color w:val="17324D"/>
                <w:sz w:val="16"/>
              </w:rPr>
              <w:t>B054</w:t>
            </w:r>
          </w:p>
        </w:tc>
        <w:tc>
          <w:tcPr>
            <w:tcW w:w="1655" w:type="dxa"/>
            <w:tcMar>
              <w:top w:w="65" w:type="dxa"/>
              <w:left w:w="80" w:type="dxa"/>
              <w:bottom w:w="65" w:type="dxa"/>
              <w:right w:w="80" w:type="dxa"/>
            </w:tcMar>
            <w:vAlign w:val="center"/>
          </w:tcPr>
          <w:p w14:paraId="30E3EFD0" w14:textId="77777777" w:rsidR="00CC365D" w:rsidRDefault="008F463D">
            <w:pPr>
              <w:spacing w:after="0" w:line="240" w:lineRule="auto"/>
              <w:jc w:val="center"/>
            </w:pPr>
            <w:r>
              <w:rPr>
                <w:rFonts w:ascii="DejaVu Sans" w:eastAsia="DejaVu Sans" w:hAnsi="DejaVu Sans"/>
                <w:b/>
                <w:color w:val="17324D"/>
                <w:sz w:val="26"/>
              </w:rPr>
              <w:t>≋ˉ</w:t>
            </w:r>
          </w:p>
          <w:p w14:paraId="3373BC74"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7A118953" w14:textId="77777777" w:rsidR="00CC365D" w:rsidRDefault="008F463D">
            <w:pPr>
              <w:spacing w:after="0" w:line="240" w:lineRule="auto"/>
            </w:pPr>
            <w:r>
              <w:rPr>
                <w:b/>
                <w:sz w:val="16"/>
              </w:rPr>
              <w:t>Shallow Breathing</w:t>
            </w:r>
          </w:p>
        </w:tc>
        <w:tc>
          <w:tcPr>
            <w:tcW w:w="3671" w:type="dxa"/>
            <w:tcMar>
              <w:top w:w="65" w:type="dxa"/>
              <w:left w:w="80" w:type="dxa"/>
              <w:bottom w:w="65" w:type="dxa"/>
              <w:right w:w="80" w:type="dxa"/>
            </w:tcMar>
            <w:vAlign w:val="center"/>
          </w:tcPr>
          <w:p w14:paraId="0DCE3788" w14:textId="77777777" w:rsidR="00CC365D" w:rsidRDefault="008F463D">
            <w:pPr>
              <w:spacing w:after="0" w:line="240" w:lineRule="auto"/>
            </w:pPr>
            <w:r>
              <w:rPr>
                <w:sz w:val="16"/>
              </w:rPr>
              <w:t>Breathing with reduced perceived or observed depth.</w:t>
            </w:r>
          </w:p>
        </w:tc>
        <w:tc>
          <w:tcPr>
            <w:tcW w:w="3096" w:type="dxa"/>
            <w:tcMar>
              <w:top w:w="65" w:type="dxa"/>
              <w:left w:w="80" w:type="dxa"/>
              <w:bottom w:w="65" w:type="dxa"/>
              <w:right w:w="80" w:type="dxa"/>
            </w:tcMar>
            <w:vAlign w:val="center"/>
          </w:tcPr>
          <w:p w14:paraId="3B3511FB" w14:textId="77777777" w:rsidR="00CC365D" w:rsidRDefault="008F463D">
            <w:pPr>
              <w:spacing w:after="0" w:line="240" w:lineRule="auto"/>
            </w:pPr>
            <w:r>
              <w:rPr>
                <w:sz w:val="16"/>
              </w:rPr>
              <w:t>A posture study could record Shallow Breathing during constrained seated work.</w:t>
            </w:r>
          </w:p>
        </w:tc>
        <w:tc>
          <w:tcPr>
            <w:tcW w:w="3096" w:type="dxa"/>
            <w:tcMar>
              <w:top w:w="65" w:type="dxa"/>
              <w:left w:w="80" w:type="dxa"/>
              <w:bottom w:w="65" w:type="dxa"/>
              <w:right w:w="80" w:type="dxa"/>
            </w:tcMar>
            <w:vAlign w:val="center"/>
          </w:tcPr>
          <w:p w14:paraId="7DFF9F26" w14:textId="77777777" w:rsidR="00CC365D" w:rsidRDefault="008F463D">
            <w:pPr>
              <w:spacing w:after="0" w:line="240" w:lineRule="auto"/>
            </w:pPr>
            <w:r>
              <w:rPr>
                <w:sz w:val="16"/>
              </w:rPr>
              <w:t>I could log Shallow Breathing when I notice I am taking small breaths.</w:t>
            </w:r>
          </w:p>
        </w:tc>
      </w:tr>
      <w:tr w:rsidR="00CC365D" w14:paraId="1457BDA1" w14:textId="77777777">
        <w:trPr>
          <w:cantSplit/>
          <w:jc w:val="center"/>
        </w:trPr>
        <w:tc>
          <w:tcPr>
            <w:tcW w:w="936" w:type="dxa"/>
            <w:shd w:val="clear" w:color="auto" w:fill="EAF2F8"/>
            <w:tcMar>
              <w:top w:w="65" w:type="dxa"/>
              <w:left w:w="80" w:type="dxa"/>
              <w:bottom w:w="65" w:type="dxa"/>
              <w:right w:w="80" w:type="dxa"/>
            </w:tcMar>
            <w:vAlign w:val="center"/>
          </w:tcPr>
          <w:p w14:paraId="7E3DE0C3" w14:textId="77777777" w:rsidR="00CC365D" w:rsidRDefault="008F463D">
            <w:pPr>
              <w:spacing w:after="0" w:line="240" w:lineRule="auto"/>
              <w:jc w:val="center"/>
            </w:pPr>
            <w:r>
              <w:rPr>
                <w:b/>
                <w:color w:val="17324D"/>
                <w:sz w:val="16"/>
              </w:rPr>
              <w:t>B055</w:t>
            </w:r>
          </w:p>
        </w:tc>
        <w:tc>
          <w:tcPr>
            <w:tcW w:w="1655" w:type="dxa"/>
            <w:tcMar>
              <w:top w:w="65" w:type="dxa"/>
              <w:left w:w="80" w:type="dxa"/>
              <w:bottom w:w="65" w:type="dxa"/>
              <w:right w:w="80" w:type="dxa"/>
            </w:tcMar>
            <w:vAlign w:val="center"/>
          </w:tcPr>
          <w:p w14:paraId="26E4A269" w14:textId="77777777" w:rsidR="00CC365D" w:rsidRDefault="008F463D">
            <w:pPr>
              <w:spacing w:after="0" w:line="240" w:lineRule="auto"/>
              <w:jc w:val="center"/>
            </w:pPr>
            <w:r>
              <w:rPr>
                <w:rFonts w:ascii="DejaVu Sans" w:eastAsia="DejaVu Sans" w:hAnsi="DejaVu Sans"/>
                <w:b/>
                <w:color w:val="17324D"/>
                <w:sz w:val="26"/>
              </w:rPr>
              <w:t>≋↓</w:t>
            </w:r>
          </w:p>
          <w:p w14:paraId="2C375C81"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2E489D7" w14:textId="77777777" w:rsidR="00CC365D" w:rsidRDefault="008F463D">
            <w:pPr>
              <w:spacing w:after="0" w:line="240" w:lineRule="auto"/>
            </w:pPr>
            <w:r>
              <w:rPr>
                <w:b/>
                <w:sz w:val="16"/>
              </w:rPr>
              <w:t>Deep Breathing</w:t>
            </w:r>
          </w:p>
        </w:tc>
        <w:tc>
          <w:tcPr>
            <w:tcW w:w="3671" w:type="dxa"/>
            <w:tcMar>
              <w:top w:w="65" w:type="dxa"/>
              <w:left w:w="80" w:type="dxa"/>
              <w:bottom w:w="65" w:type="dxa"/>
              <w:right w:w="80" w:type="dxa"/>
            </w:tcMar>
            <w:vAlign w:val="center"/>
          </w:tcPr>
          <w:p w14:paraId="7488FA28" w14:textId="77777777" w:rsidR="00CC365D" w:rsidRDefault="008F463D">
            <w:pPr>
              <w:spacing w:after="0" w:line="240" w:lineRule="auto"/>
            </w:pPr>
            <w:r>
              <w:rPr>
                <w:sz w:val="16"/>
              </w:rPr>
              <w:t>Breathing with increased perceived or observed depth.</w:t>
            </w:r>
          </w:p>
        </w:tc>
        <w:tc>
          <w:tcPr>
            <w:tcW w:w="3096" w:type="dxa"/>
            <w:tcMar>
              <w:top w:w="65" w:type="dxa"/>
              <w:left w:w="80" w:type="dxa"/>
              <w:bottom w:w="65" w:type="dxa"/>
              <w:right w:w="80" w:type="dxa"/>
            </w:tcMar>
            <w:vAlign w:val="center"/>
          </w:tcPr>
          <w:p w14:paraId="45F1D6CD" w14:textId="77777777" w:rsidR="00CC365D" w:rsidRDefault="008F463D">
            <w:pPr>
              <w:spacing w:after="0" w:line="240" w:lineRule="auto"/>
            </w:pPr>
            <w:r>
              <w:rPr>
                <w:sz w:val="16"/>
              </w:rPr>
              <w:t>A recovery record could note Deep Breathing during a paced-breathing interval.</w:t>
            </w:r>
          </w:p>
        </w:tc>
        <w:tc>
          <w:tcPr>
            <w:tcW w:w="3096" w:type="dxa"/>
            <w:tcMar>
              <w:top w:w="65" w:type="dxa"/>
              <w:left w:w="80" w:type="dxa"/>
              <w:bottom w:w="65" w:type="dxa"/>
              <w:right w:w="80" w:type="dxa"/>
            </w:tcMar>
            <w:vAlign w:val="center"/>
          </w:tcPr>
          <w:p w14:paraId="69CA637E" w14:textId="77777777" w:rsidR="00CC365D" w:rsidRDefault="008F463D">
            <w:pPr>
              <w:spacing w:after="0" w:line="240" w:lineRule="auto"/>
            </w:pPr>
            <w:r>
              <w:rPr>
                <w:sz w:val="16"/>
              </w:rPr>
              <w:t>I could log Deep Breathing when each breath feels full and deep.</w:t>
            </w:r>
          </w:p>
        </w:tc>
      </w:tr>
      <w:tr w:rsidR="00CC365D" w14:paraId="50D38585" w14:textId="77777777">
        <w:trPr>
          <w:cantSplit/>
          <w:jc w:val="center"/>
        </w:trPr>
        <w:tc>
          <w:tcPr>
            <w:tcW w:w="936" w:type="dxa"/>
            <w:shd w:val="clear" w:color="auto" w:fill="EAF2F8"/>
            <w:tcMar>
              <w:top w:w="65" w:type="dxa"/>
              <w:left w:w="80" w:type="dxa"/>
              <w:bottom w:w="65" w:type="dxa"/>
              <w:right w:w="80" w:type="dxa"/>
            </w:tcMar>
            <w:vAlign w:val="center"/>
          </w:tcPr>
          <w:p w14:paraId="05128FB3" w14:textId="77777777" w:rsidR="00CC365D" w:rsidRDefault="008F463D">
            <w:pPr>
              <w:spacing w:after="0" w:line="240" w:lineRule="auto"/>
              <w:jc w:val="center"/>
            </w:pPr>
            <w:r>
              <w:rPr>
                <w:b/>
                <w:color w:val="17324D"/>
                <w:sz w:val="16"/>
              </w:rPr>
              <w:t>B056</w:t>
            </w:r>
          </w:p>
        </w:tc>
        <w:tc>
          <w:tcPr>
            <w:tcW w:w="1655" w:type="dxa"/>
            <w:tcMar>
              <w:top w:w="65" w:type="dxa"/>
              <w:left w:w="80" w:type="dxa"/>
              <w:bottom w:w="65" w:type="dxa"/>
              <w:right w:w="80" w:type="dxa"/>
            </w:tcMar>
            <w:vAlign w:val="center"/>
          </w:tcPr>
          <w:p w14:paraId="341F8112"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37A76E79"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2D45F71E" w14:textId="77777777" w:rsidR="00CC365D" w:rsidRDefault="008F463D">
            <w:pPr>
              <w:spacing w:after="0" w:line="240" w:lineRule="auto"/>
            </w:pPr>
            <w:r>
              <w:rPr>
                <w:b/>
                <w:sz w:val="16"/>
              </w:rPr>
              <w:t>Breath Holding</w:t>
            </w:r>
          </w:p>
        </w:tc>
        <w:tc>
          <w:tcPr>
            <w:tcW w:w="3671" w:type="dxa"/>
            <w:tcMar>
              <w:top w:w="65" w:type="dxa"/>
              <w:left w:w="80" w:type="dxa"/>
              <w:bottom w:w="65" w:type="dxa"/>
              <w:right w:w="80" w:type="dxa"/>
            </w:tcMar>
            <w:vAlign w:val="center"/>
          </w:tcPr>
          <w:p w14:paraId="70260799" w14:textId="77777777" w:rsidR="00CC365D" w:rsidRDefault="008F463D">
            <w:pPr>
              <w:spacing w:after="0" w:line="240" w:lineRule="auto"/>
            </w:pPr>
            <w:r>
              <w:rPr>
                <w:sz w:val="16"/>
              </w:rPr>
              <w:t>Voluntary or involuntary pause in breathing.</w:t>
            </w:r>
          </w:p>
        </w:tc>
        <w:tc>
          <w:tcPr>
            <w:tcW w:w="3096" w:type="dxa"/>
            <w:tcMar>
              <w:top w:w="65" w:type="dxa"/>
              <w:left w:w="80" w:type="dxa"/>
              <w:bottom w:w="65" w:type="dxa"/>
              <w:right w:w="80" w:type="dxa"/>
            </w:tcMar>
            <w:vAlign w:val="center"/>
          </w:tcPr>
          <w:p w14:paraId="7DFE6048" w14:textId="77777777" w:rsidR="00CC365D" w:rsidRDefault="008F463D">
            <w:pPr>
              <w:spacing w:after="0" w:line="240" w:lineRule="auto"/>
            </w:pPr>
            <w:r>
              <w:rPr>
                <w:sz w:val="16"/>
              </w:rPr>
              <w:t>A movement analysis could record Breath Holding during a high-effort lift.</w:t>
            </w:r>
          </w:p>
        </w:tc>
        <w:tc>
          <w:tcPr>
            <w:tcW w:w="3096" w:type="dxa"/>
            <w:tcMar>
              <w:top w:w="65" w:type="dxa"/>
              <w:left w:w="80" w:type="dxa"/>
              <w:bottom w:w="65" w:type="dxa"/>
              <w:right w:w="80" w:type="dxa"/>
            </w:tcMar>
            <w:vAlign w:val="center"/>
          </w:tcPr>
          <w:p w14:paraId="22C092FC" w14:textId="77777777" w:rsidR="00CC365D" w:rsidRDefault="008F463D">
            <w:pPr>
              <w:spacing w:after="0" w:line="240" w:lineRule="auto"/>
            </w:pPr>
            <w:r>
              <w:rPr>
                <w:sz w:val="16"/>
              </w:rPr>
              <w:t>I could log Breath Holding when I catch myself pausing my breath.</w:t>
            </w:r>
          </w:p>
        </w:tc>
      </w:tr>
      <w:tr w:rsidR="00CC365D" w14:paraId="02C7D512" w14:textId="77777777">
        <w:trPr>
          <w:cantSplit/>
          <w:jc w:val="center"/>
        </w:trPr>
        <w:tc>
          <w:tcPr>
            <w:tcW w:w="936" w:type="dxa"/>
            <w:shd w:val="clear" w:color="auto" w:fill="EAF2F8"/>
            <w:tcMar>
              <w:top w:w="65" w:type="dxa"/>
              <w:left w:w="80" w:type="dxa"/>
              <w:bottom w:w="65" w:type="dxa"/>
              <w:right w:w="80" w:type="dxa"/>
            </w:tcMar>
            <w:vAlign w:val="center"/>
          </w:tcPr>
          <w:p w14:paraId="5DB60D17" w14:textId="77777777" w:rsidR="00CC365D" w:rsidRDefault="008F463D">
            <w:pPr>
              <w:spacing w:after="0" w:line="240" w:lineRule="auto"/>
              <w:jc w:val="center"/>
            </w:pPr>
            <w:r>
              <w:rPr>
                <w:b/>
                <w:color w:val="17324D"/>
                <w:sz w:val="16"/>
              </w:rPr>
              <w:t>B057</w:t>
            </w:r>
          </w:p>
        </w:tc>
        <w:tc>
          <w:tcPr>
            <w:tcW w:w="1655" w:type="dxa"/>
            <w:tcMar>
              <w:top w:w="65" w:type="dxa"/>
              <w:left w:w="80" w:type="dxa"/>
              <w:bottom w:w="65" w:type="dxa"/>
              <w:right w:w="80" w:type="dxa"/>
            </w:tcMar>
            <w:vAlign w:val="center"/>
          </w:tcPr>
          <w:p w14:paraId="2C211A07" w14:textId="77777777" w:rsidR="00CC365D" w:rsidRDefault="008F463D">
            <w:pPr>
              <w:spacing w:after="0" w:line="240" w:lineRule="auto"/>
              <w:jc w:val="center"/>
            </w:pPr>
            <w:r>
              <w:rPr>
                <w:rFonts w:ascii="DejaVu Sans" w:eastAsia="DejaVu Sans" w:hAnsi="DejaVu Sans"/>
                <w:b/>
                <w:color w:val="17324D"/>
                <w:sz w:val="26"/>
              </w:rPr>
              <w:t>≋⌁</w:t>
            </w:r>
          </w:p>
          <w:p w14:paraId="0CF03CE3"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775C88BC" w14:textId="77777777" w:rsidR="00CC365D" w:rsidRDefault="008F463D">
            <w:pPr>
              <w:spacing w:after="0" w:line="240" w:lineRule="auto"/>
            </w:pPr>
            <w:r>
              <w:rPr>
                <w:b/>
                <w:sz w:val="16"/>
              </w:rPr>
              <w:t>Irregular Breathing</w:t>
            </w:r>
          </w:p>
        </w:tc>
        <w:tc>
          <w:tcPr>
            <w:tcW w:w="3671" w:type="dxa"/>
            <w:tcMar>
              <w:top w:w="65" w:type="dxa"/>
              <w:left w:w="80" w:type="dxa"/>
              <w:bottom w:w="65" w:type="dxa"/>
              <w:right w:w="80" w:type="dxa"/>
            </w:tcMar>
            <w:vAlign w:val="center"/>
          </w:tcPr>
          <w:p w14:paraId="33F67DF2" w14:textId="77777777" w:rsidR="00CC365D" w:rsidRDefault="008F463D">
            <w:pPr>
              <w:spacing w:after="0" w:line="240" w:lineRule="auto"/>
            </w:pPr>
            <w:r>
              <w:rPr>
                <w:sz w:val="16"/>
              </w:rPr>
              <w:t>Breathing rhythm is inconsistent or uneven.</w:t>
            </w:r>
          </w:p>
        </w:tc>
        <w:tc>
          <w:tcPr>
            <w:tcW w:w="3096" w:type="dxa"/>
            <w:tcMar>
              <w:top w:w="65" w:type="dxa"/>
              <w:left w:w="80" w:type="dxa"/>
              <w:bottom w:w="65" w:type="dxa"/>
              <w:right w:w="80" w:type="dxa"/>
            </w:tcMar>
            <w:vAlign w:val="center"/>
          </w:tcPr>
          <w:p w14:paraId="124A8B1A" w14:textId="77777777" w:rsidR="00CC365D" w:rsidRDefault="008F463D">
            <w:pPr>
              <w:spacing w:after="0" w:line="240" w:lineRule="auto"/>
            </w:pPr>
            <w:r>
              <w:rPr>
                <w:sz w:val="16"/>
              </w:rPr>
              <w:t>A physiological observation could record Irregular Breathing while leaving mechanism unresolved.</w:t>
            </w:r>
          </w:p>
        </w:tc>
        <w:tc>
          <w:tcPr>
            <w:tcW w:w="3096" w:type="dxa"/>
            <w:tcMar>
              <w:top w:w="65" w:type="dxa"/>
              <w:left w:w="80" w:type="dxa"/>
              <w:bottom w:w="65" w:type="dxa"/>
              <w:right w:w="80" w:type="dxa"/>
            </w:tcMar>
            <w:vAlign w:val="center"/>
          </w:tcPr>
          <w:p w14:paraId="50C72449" w14:textId="77777777" w:rsidR="00CC365D" w:rsidRDefault="008F463D">
            <w:pPr>
              <w:spacing w:after="0" w:line="240" w:lineRule="auto"/>
            </w:pPr>
            <w:r>
              <w:rPr>
                <w:sz w:val="16"/>
              </w:rPr>
              <w:t>I could log Irregular Breathing when my breaths keep changing pace and depth.</w:t>
            </w:r>
          </w:p>
        </w:tc>
      </w:tr>
      <w:tr w:rsidR="00CC365D" w14:paraId="48FA29A2" w14:textId="77777777">
        <w:trPr>
          <w:cantSplit/>
          <w:jc w:val="center"/>
        </w:trPr>
        <w:tc>
          <w:tcPr>
            <w:tcW w:w="936" w:type="dxa"/>
            <w:shd w:val="clear" w:color="auto" w:fill="EAF2F8"/>
            <w:tcMar>
              <w:top w:w="65" w:type="dxa"/>
              <w:left w:w="80" w:type="dxa"/>
              <w:bottom w:w="65" w:type="dxa"/>
              <w:right w:w="80" w:type="dxa"/>
            </w:tcMar>
            <w:vAlign w:val="center"/>
          </w:tcPr>
          <w:p w14:paraId="4745D121" w14:textId="77777777" w:rsidR="00CC365D" w:rsidRDefault="008F463D">
            <w:pPr>
              <w:spacing w:after="0" w:line="240" w:lineRule="auto"/>
              <w:jc w:val="center"/>
            </w:pPr>
            <w:r>
              <w:rPr>
                <w:b/>
                <w:color w:val="17324D"/>
                <w:sz w:val="16"/>
              </w:rPr>
              <w:t>B058</w:t>
            </w:r>
          </w:p>
        </w:tc>
        <w:tc>
          <w:tcPr>
            <w:tcW w:w="1655" w:type="dxa"/>
            <w:tcMar>
              <w:top w:w="65" w:type="dxa"/>
              <w:left w:w="80" w:type="dxa"/>
              <w:bottom w:w="65" w:type="dxa"/>
              <w:right w:w="80" w:type="dxa"/>
            </w:tcMar>
            <w:vAlign w:val="center"/>
          </w:tcPr>
          <w:p w14:paraId="5C74C4AB"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06A9B143"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37020259" w14:textId="77777777" w:rsidR="00CC365D" w:rsidRDefault="008F463D">
            <w:pPr>
              <w:spacing w:after="0" w:line="240" w:lineRule="auto"/>
            </w:pPr>
            <w:r>
              <w:rPr>
                <w:b/>
                <w:sz w:val="16"/>
              </w:rPr>
              <w:t>Labored Breathing</w:t>
            </w:r>
          </w:p>
        </w:tc>
        <w:tc>
          <w:tcPr>
            <w:tcW w:w="3671" w:type="dxa"/>
            <w:tcMar>
              <w:top w:w="65" w:type="dxa"/>
              <w:left w:w="80" w:type="dxa"/>
              <w:bottom w:w="65" w:type="dxa"/>
              <w:right w:w="80" w:type="dxa"/>
            </w:tcMar>
            <w:vAlign w:val="center"/>
          </w:tcPr>
          <w:p w14:paraId="6320F436" w14:textId="77777777" w:rsidR="00CC365D" w:rsidRDefault="008F463D">
            <w:pPr>
              <w:spacing w:after="0" w:line="240" w:lineRule="auto"/>
            </w:pPr>
            <w:r>
              <w:rPr>
                <w:sz w:val="16"/>
              </w:rPr>
              <w:t>Breathing experienced or observed as requiring increased effort.</w:t>
            </w:r>
          </w:p>
        </w:tc>
        <w:tc>
          <w:tcPr>
            <w:tcW w:w="3096" w:type="dxa"/>
            <w:tcMar>
              <w:top w:w="65" w:type="dxa"/>
              <w:left w:w="80" w:type="dxa"/>
              <w:bottom w:w="65" w:type="dxa"/>
              <w:right w:w="80" w:type="dxa"/>
            </w:tcMar>
            <w:vAlign w:val="center"/>
          </w:tcPr>
          <w:p w14:paraId="02459A55" w14:textId="77777777" w:rsidR="00CC365D" w:rsidRDefault="008F463D">
            <w:pPr>
              <w:spacing w:after="0" w:line="240" w:lineRule="auto"/>
            </w:pPr>
            <w:r>
              <w:rPr>
                <w:sz w:val="16"/>
              </w:rPr>
              <w:t>A field observation could record Labored Breathing after exertion and keep interpretation separate.</w:t>
            </w:r>
          </w:p>
        </w:tc>
        <w:tc>
          <w:tcPr>
            <w:tcW w:w="3096" w:type="dxa"/>
            <w:tcMar>
              <w:top w:w="65" w:type="dxa"/>
              <w:left w:w="80" w:type="dxa"/>
              <w:bottom w:w="65" w:type="dxa"/>
              <w:right w:w="80" w:type="dxa"/>
            </w:tcMar>
            <w:vAlign w:val="center"/>
          </w:tcPr>
          <w:p w14:paraId="433E52C5" w14:textId="77777777" w:rsidR="00CC365D" w:rsidRDefault="008F463D">
            <w:pPr>
              <w:spacing w:after="0" w:line="240" w:lineRule="auto"/>
            </w:pPr>
            <w:r>
              <w:rPr>
                <w:sz w:val="16"/>
              </w:rPr>
              <w:t>I could log Labored Breathing when each breath feels like work.</w:t>
            </w:r>
          </w:p>
        </w:tc>
      </w:tr>
      <w:tr w:rsidR="00CC365D" w14:paraId="33A5EFD2" w14:textId="77777777">
        <w:trPr>
          <w:cantSplit/>
          <w:jc w:val="center"/>
        </w:trPr>
        <w:tc>
          <w:tcPr>
            <w:tcW w:w="936" w:type="dxa"/>
            <w:shd w:val="clear" w:color="auto" w:fill="EAF2F8"/>
            <w:tcMar>
              <w:top w:w="65" w:type="dxa"/>
              <w:left w:w="80" w:type="dxa"/>
              <w:bottom w:w="65" w:type="dxa"/>
              <w:right w:w="80" w:type="dxa"/>
            </w:tcMar>
            <w:vAlign w:val="center"/>
          </w:tcPr>
          <w:p w14:paraId="401C0312" w14:textId="77777777" w:rsidR="00CC365D" w:rsidRDefault="008F463D">
            <w:pPr>
              <w:spacing w:after="0" w:line="240" w:lineRule="auto"/>
              <w:jc w:val="center"/>
            </w:pPr>
            <w:r>
              <w:rPr>
                <w:b/>
                <w:color w:val="17324D"/>
                <w:sz w:val="16"/>
              </w:rPr>
              <w:t>B059</w:t>
            </w:r>
          </w:p>
        </w:tc>
        <w:tc>
          <w:tcPr>
            <w:tcW w:w="1655" w:type="dxa"/>
            <w:tcMar>
              <w:top w:w="65" w:type="dxa"/>
              <w:left w:w="80" w:type="dxa"/>
              <w:bottom w:w="65" w:type="dxa"/>
              <w:right w:w="80" w:type="dxa"/>
            </w:tcMar>
            <w:vAlign w:val="center"/>
          </w:tcPr>
          <w:p w14:paraId="0DAE8D81" w14:textId="77777777" w:rsidR="00CC365D" w:rsidRDefault="008F463D">
            <w:pPr>
              <w:spacing w:after="0" w:line="240" w:lineRule="auto"/>
              <w:jc w:val="center"/>
            </w:pPr>
            <w:r>
              <w:rPr>
                <w:rFonts w:ascii="DejaVu Sans" w:eastAsia="DejaVu Sans" w:hAnsi="DejaVu Sans"/>
                <w:b/>
                <w:color w:val="17324D"/>
                <w:sz w:val="26"/>
              </w:rPr>
              <w:t>≋∅</w:t>
            </w:r>
          </w:p>
          <w:p w14:paraId="7C7737AB"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049FA8F7" w14:textId="77777777" w:rsidR="00CC365D" w:rsidRDefault="008F463D">
            <w:pPr>
              <w:spacing w:after="0" w:line="240" w:lineRule="auto"/>
            </w:pPr>
            <w:r>
              <w:rPr>
                <w:b/>
                <w:sz w:val="16"/>
              </w:rPr>
              <w:t>Breathlessness</w:t>
            </w:r>
          </w:p>
        </w:tc>
        <w:tc>
          <w:tcPr>
            <w:tcW w:w="3671" w:type="dxa"/>
            <w:tcMar>
              <w:top w:w="65" w:type="dxa"/>
              <w:left w:w="80" w:type="dxa"/>
              <w:bottom w:w="65" w:type="dxa"/>
              <w:right w:w="80" w:type="dxa"/>
            </w:tcMar>
            <w:vAlign w:val="center"/>
          </w:tcPr>
          <w:p w14:paraId="7C21B95C" w14:textId="77777777" w:rsidR="00CC365D" w:rsidRDefault="008F463D">
            <w:pPr>
              <w:spacing w:after="0" w:line="240" w:lineRule="auto"/>
            </w:pPr>
            <w:r>
              <w:rPr>
                <w:sz w:val="16"/>
              </w:rPr>
              <w:t>Subjective sensation of being short of breath.</w:t>
            </w:r>
          </w:p>
        </w:tc>
        <w:tc>
          <w:tcPr>
            <w:tcW w:w="3096" w:type="dxa"/>
            <w:tcMar>
              <w:top w:w="65" w:type="dxa"/>
              <w:left w:w="80" w:type="dxa"/>
              <w:bottom w:w="65" w:type="dxa"/>
              <w:right w:w="80" w:type="dxa"/>
            </w:tcMar>
            <w:vAlign w:val="center"/>
          </w:tcPr>
          <w:p w14:paraId="34D0F004" w14:textId="77777777" w:rsidR="00CC365D" w:rsidRDefault="008F463D">
            <w:pPr>
              <w:spacing w:after="0" w:line="240" w:lineRule="auto"/>
            </w:pPr>
            <w:r>
              <w:rPr>
                <w:sz w:val="16"/>
              </w:rPr>
              <w:t>A self-report instrument could record Breathlessness independently from measured oxygen values.</w:t>
            </w:r>
          </w:p>
        </w:tc>
        <w:tc>
          <w:tcPr>
            <w:tcW w:w="3096" w:type="dxa"/>
            <w:tcMar>
              <w:top w:w="65" w:type="dxa"/>
              <w:left w:w="80" w:type="dxa"/>
              <w:bottom w:w="65" w:type="dxa"/>
              <w:right w:w="80" w:type="dxa"/>
            </w:tcMar>
            <w:vAlign w:val="center"/>
          </w:tcPr>
          <w:p w14:paraId="4E948B04" w14:textId="77777777" w:rsidR="00CC365D" w:rsidRDefault="008F463D">
            <w:pPr>
              <w:spacing w:after="0" w:line="240" w:lineRule="auto"/>
            </w:pPr>
            <w:r>
              <w:rPr>
                <w:sz w:val="16"/>
              </w:rPr>
              <w:t>I could log Breathlessness when I feel short of breath even before any measurement exists.</w:t>
            </w:r>
          </w:p>
        </w:tc>
      </w:tr>
      <w:tr w:rsidR="00CC365D" w14:paraId="21948581" w14:textId="77777777">
        <w:trPr>
          <w:cantSplit/>
          <w:jc w:val="center"/>
        </w:trPr>
        <w:tc>
          <w:tcPr>
            <w:tcW w:w="936" w:type="dxa"/>
            <w:shd w:val="clear" w:color="auto" w:fill="EAF2F8"/>
            <w:tcMar>
              <w:top w:w="65" w:type="dxa"/>
              <w:left w:w="80" w:type="dxa"/>
              <w:bottom w:w="65" w:type="dxa"/>
              <w:right w:w="80" w:type="dxa"/>
            </w:tcMar>
            <w:vAlign w:val="center"/>
          </w:tcPr>
          <w:p w14:paraId="7FEE1D2F" w14:textId="77777777" w:rsidR="00CC365D" w:rsidRDefault="008F463D">
            <w:pPr>
              <w:spacing w:after="0" w:line="240" w:lineRule="auto"/>
              <w:jc w:val="center"/>
            </w:pPr>
            <w:r>
              <w:rPr>
                <w:b/>
                <w:color w:val="17324D"/>
                <w:sz w:val="16"/>
              </w:rPr>
              <w:t>B060</w:t>
            </w:r>
          </w:p>
        </w:tc>
        <w:tc>
          <w:tcPr>
            <w:tcW w:w="1655" w:type="dxa"/>
            <w:tcMar>
              <w:top w:w="65" w:type="dxa"/>
              <w:left w:w="80" w:type="dxa"/>
              <w:bottom w:w="65" w:type="dxa"/>
              <w:right w:w="80" w:type="dxa"/>
            </w:tcMar>
            <w:vAlign w:val="center"/>
          </w:tcPr>
          <w:p w14:paraId="6CE2825E" w14:textId="77777777" w:rsidR="00CC365D" w:rsidRDefault="008F463D">
            <w:pPr>
              <w:spacing w:after="0" w:line="240" w:lineRule="auto"/>
              <w:jc w:val="center"/>
            </w:pPr>
            <w:r>
              <w:rPr>
                <w:rFonts w:ascii="DejaVu Sans" w:eastAsia="DejaVu Sans" w:hAnsi="DejaVu Sans"/>
                <w:b/>
                <w:color w:val="17324D"/>
                <w:sz w:val="26"/>
              </w:rPr>
              <w:t>≋↑</w:t>
            </w:r>
          </w:p>
          <w:p w14:paraId="48B03860"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2B6F87D4" w14:textId="77777777" w:rsidR="00CC365D" w:rsidRDefault="008F463D">
            <w:pPr>
              <w:spacing w:after="0" w:line="240" w:lineRule="auto"/>
            </w:pPr>
            <w:r>
              <w:rPr>
                <w:b/>
                <w:sz w:val="16"/>
              </w:rPr>
              <w:t>Air Hunger</w:t>
            </w:r>
          </w:p>
        </w:tc>
        <w:tc>
          <w:tcPr>
            <w:tcW w:w="3671" w:type="dxa"/>
            <w:tcMar>
              <w:top w:w="65" w:type="dxa"/>
              <w:left w:w="80" w:type="dxa"/>
              <w:bottom w:w="65" w:type="dxa"/>
              <w:right w:w="80" w:type="dxa"/>
            </w:tcMar>
            <w:vAlign w:val="center"/>
          </w:tcPr>
          <w:p w14:paraId="70BA9865" w14:textId="77777777" w:rsidR="00CC365D" w:rsidRDefault="008F463D">
            <w:pPr>
              <w:spacing w:after="0" w:line="240" w:lineRule="auto"/>
            </w:pPr>
            <w:r>
              <w:rPr>
                <w:sz w:val="16"/>
              </w:rPr>
              <w:t>Felt need for more air or a sense that current breathing is insufficient.</w:t>
            </w:r>
          </w:p>
        </w:tc>
        <w:tc>
          <w:tcPr>
            <w:tcW w:w="3096" w:type="dxa"/>
            <w:tcMar>
              <w:top w:w="65" w:type="dxa"/>
              <w:left w:w="80" w:type="dxa"/>
              <w:bottom w:w="65" w:type="dxa"/>
              <w:right w:w="80" w:type="dxa"/>
            </w:tcMar>
            <w:vAlign w:val="center"/>
          </w:tcPr>
          <w:p w14:paraId="4175465D" w14:textId="77777777" w:rsidR="00CC365D" w:rsidRDefault="008F463D">
            <w:pPr>
              <w:spacing w:after="0" w:line="240" w:lineRule="auto"/>
            </w:pPr>
            <w:r>
              <w:rPr>
                <w:sz w:val="16"/>
              </w:rPr>
              <w:t>A respiratory symptom log could distinguish Air Hunger from generic Breathlessness.</w:t>
            </w:r>
          </w:p>
        </w:tc>
        <w:tc>
          <w:tcPr>
            <w:tcW w:w="3096" w:type="dxa"/>
            <w:tcMar>
              <w:top w:w="65" w:type="dxa"/>
              <w:left w:w="80" w:type="dxa"/>
              <w:bottom w:w="65" w:type="dxa"/>
              <w:right w:w="80" w:type="dxa"/>
            </w:tcMar>
            <w:vAlign w:val="center"/>
          </w:tcPr>
          <w:p w14:paraId="4B193860" w14:textId="77777777" w:rsidR="00CC365D" w:rsidRDefault="008F463D">
            <w:pPr>
              <w:spacing w:after="0" w:line="240" w:lineRule="auto"/>
            </w:pPr>
            <w:r>
              <w:rPr>
                <w:sz w:val="16"/>
              </w:rPr>
              <w:t>I could log Air Hunger when I keep feeling that I need a bigger breath.</w:t>
            </w:r>
          </w:p>
        </w:tc>
      </w:tr>
      <w:tr w:rsidR="00CC365D" w14:paraId="7B8C51EC" w14:textId="77777777">
        <w:trPr>
          <w:cantSplit/>
          <w:jc w:val="center"/>
        </w:trPr>
        <w:tc>
          <w:tcPr>
            <w:tcW w:w="936" w:type="dxa"/>
            <w:shd w:val="clear" w:color="auto" w:fill="EAF2F8"/>
            <w:tcMar>
              <w:top w:w="65" w:type="dxa"/>
              <w:left w:w="80" w:type="dxa"/>
              <w:bottom w:w="65" w:type="dxa"/>
              <w:right w:w="80" w:type="dxa"/>
            </w:tcMar>
            <w:vAlign w:val="center"/>
          </w:tcPr>
          <w:p w14:paraId="59D27C67" w14:textId="77777777" w:rsidR="00CC365D" w:rsidRDefault="008F463D">
            <w:pPr>
              <w:spacing w:after="0" w:line="240" w:lineRule="auto"/>
              <w:jc w:val="center"/>
            </w:pPr>
            <w:r>
              <w:rPr>
                <w:b/>
                <w:color w:val="17324D"/>
                <w:sz w:val="16"/>
              </w:rPr>
              <w:t>B061</w:t>
            </w:r>
          </w:p>
        </w:tc>
        <w:tc>
          <w:tcPr>
            <w:tcW w:w="1655" w:type="dxa"/>
            <w:tcMar>
              <w:top w:w="65" w:type="dxa"/>
              <w:left w:w="80" w:type="dxa"/>
              <w:bottom w:w="65" w:type="dxa"/>
              <w:right w:w="80" w:type="dxa"/>
            </w:tcMar>
            <w:vAlign w:val="center"/>
          </w:tcPr>
          <w:p w14:paraId="7AFB73C0" w14:textId="77777777" w:rsidR="00CC365D" w:rsidRDefault="008F463D">
            <w:pPr>
              <w:spacing w:after="0" w:line="240" w:lineRule="auto"/>
              <w:jc w:val="center"/>
            </w:pPr>
            <w:r>
              <w:rPr>
                <w:rFonts w:ascii="DejaVu Sans" w:eastAsia="DejaVu Sans" w:hAnsi="DejaVu Sans"/>
                <w:b/>
                <w:color w:val="17324D"/>
                <w:sz w:val="26"/>
              </w:rPr>
              <w:t>≋↓…</w:t>
            </w:r>
          </w:p>
          <w:p w14:paraId="1B948204"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2B4C9145" w14:textId="77777777" w:rsidR="00CC365D" w:rsidRDefault="008F463D">
            <w:pPr>
              <w:spacing w:after="0" w:line="240" w:lineRule="auto"/>
            </w:pPr>
            <w:r>
              <w:rPr>
                <w:b/>
                <w:sz w:val="16"/>
              </w:rPr>
              <w:t>Sighing</w:t>
            </w:r>
          </w:p>
        </w:tc>
        <w:tc>
          <w:tcPr>
            <w:tcW w:w="3671" w:type="dxa"/>
            <w:tcMar>
              <w:top w:w="65" w:type="dxa"/>
              <w:left w:w="80" w:type="dxa"/>
              <w:bottom w:w="65" w:type="dxa"/>
              <w:right w:w="80" w:type="dxa"/>
            </w:tcMar>
            <w:vAlign w:val="center"/>
          </w:tcPr>
          <w:p w14:paraId="336DD849" w14:textId="77777777" w:rsidR="00CC365D" w:rsidRDefault="008F463D">
            <w:pPr>
              <w:spacing w:after="0" w:line="240" w:lineRule="auto"/>
            </w:pPr>
            <w:r>
              <w:rPr>
                <w:sz w:val="16"/>
              </w:rPr>
              <w:t>Repeated or notable sighing pattern.</w:t>
            </w:r>
          </w:p>
        </w:tc>
        <w:tc>
          <w:tcPr>
            <w:tcW w:w="3096" w:type="dxa"/>
            <w:tcMar>
              <w:top w:w="65" w:type="dxa"/>
              <w:left w:w="80" w:type="dxa"/>
              <w:bottom w:w="65" w:type="dxa"/>
              <w:right w:w="80" w:type="dxa"/>
            </w:tcMar>
            <w:vAlign w:val="center"/>
          </w:tcPr>
          <w:p w14:paraId="180F48A8" w14:textId="77777777" w:rsidR="00CC365D" w:rsidRDefault="008F463D">
            <w:pPr>
              <w:spacing w:after="0" w:line="240" w:lineRule="auto"/>
            </w:pPr>
            <w:r>
              <w:rPr>
                <w:sz w:val="16"/>
              </w:rPr>
              <w:t>A behavioral observation could record Sighing frequency during a task.</w:t>
            </w:r>
          </w:p>
        </w:tc>
        <w:tc>
          <w:tcPr>
            <w:tcW w:w="3096" w:type="dxa"/>
            <w:tcMar>
              <w:top w:w="65" w:type="dxa"/>
              <w:left w:w="80" w:type="dxa"/>
              <w:bottom w:w="65" w:type="dxa"/>
              <w:right w:w="80" w:type="dxa"/>
            </w:tcMar>
            <w:vAlign w:val="center"/>
          </w:tcPr>
          <w:p w14:paraId="1D630A3C" w14:textId="77777777" w:rsidR="00CC365D" w:rsidRDefault="008F463D">
            <w:pPr>
              <w:spacing w:after="0" w:line="240" w:lineRule="auto"/>
            </w:pPr>
            <w:r>
              <w:rPr>
                <w:sz w:val="16"/>
              </w:rPr>
              <w:t>I could log Sighing when I keep taking long sighs without planning to.</w:t>
            </w:r>
          </w:p>
        </w:tc>
      </w:tr>
      <w:tr w:rsidR="00CC365D" w14:paraId="3E5C0B16" w14:textId="77777777">
        <w:trPr>
          <w:cantSplit/>
          <w:jc w:val="center"/>
        </w:trPr>
        <w:tc>
          <w:tcPr>
            <w:tcW w:w="936" w:type="dxa"/>
            <w:shd w:val="clear" w:color="auto" w:fill="EAF2F8"/>
            <w:tcMar>
              <w:top w:w="65" w:type="dxa"/>
              <w:left w:w="80" w:type="dxa"/>
              <w:bottom w:w="65" w:type="dxa"/>
              <w:right w:w="80" w:type="dxa"/>
            </w:tcMar>
            <w:vAlign w:val="center"/>
          </w:tcPr>
          <w:p w14:paraId="512FB86E" w14:textId="77777777" w:rsidR="00CC365D" w:rsidRDefault="008F463D">
            <w:pPr>
              <w:spacing w:after="0" w:line="240" w:lineRule="auto"/>
              <w:jc w:val="center"/>
            </w:pPr>
            <w:r>
              <w:rPr>
                <w:b/>
                <w:color w:val="17324D"/>
                <w:sz w:val="16"/>
              </w:rPr>
              <w:t>B062</w:t>
            </w:r>
          </w:p>
        </w:tc>
        <w:tc>
          <w:tcPr>
            <w:tcW w:w="1655" w:type="dxa"/>
            <w:tcMar>
              <w:top w:w="65" w:type="dxa"/>
              <w:left w:w="80" w:type="dxa"/>
              <w:bottom w:w="65" w:type="dxa"/>
              <w:right w:w="80" w:type="dxa"/>
            </w:tcMar>
            <w:vAlign w:val="center"/>
          </w:tcPr>
          <w:p w14:paraId="2EC32ACE" w14:textId="77777777" w:rsidR="00CC365D" w:rsidRDefault="008F463D">
            <w:pPr>
              <w:spacing w:after="0" w:line="240" w:lineRule="auto"/>
              <w:jc w:val="center"/>
            </w:pPr>
            <w:r>
              <w:rPr>
                <w:rFonts w:ascii="DejaVu Sans" w:eastAsia="DejaVu Sans" w:hAnsi="DejaVu Sans"/>
                <w:b/>
                <w:color w:val="17324D"/>
                <w:sz w:val="26"/>
              </w:rPr>
              <w:t>≋○</w:t>
            </w:r>
          </w:p>
          <w:p w14:paraId="104DE852"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17D65035" w14:textId="77777777" w:rsidR="00CC365D" w:rsidRDefault="008F463D">
            <w:pPr>
              <w:spacing w:after="0" w:line="240" w:lineRule="auto"/>
            </w:pPr>
            <w:r>
              <w:rPr>
                <w:b/>
                <w:sz w:val="16"/>
              </w:rPr>
              <w:t>Yawning</w:t>
            </w:r>
          </w:p>
        </w:tc>
        <w:tc>
          <w:tcPr>
            <w:tcW w:w="3671" w:type="dxa"/>
            <w:tcMar>
              <w:top w:w="65" w:type="dxa"/>
              <w:left w:w="80" w:type="dxa"/>
              <w:bottom w:w="65" w:type="dxa"/>
              <w:right w:w="80" w:type="dxa"/>
            </w:tcMar>
            <w:vAlign w:val="center"/>
          </w:tcPr>
          <w:p w14:paraId="13CFC07F" w14:textId="77777777" w:rsidR="00CC365D" w:rsidRDefault="008F463D">
            <w:pPr>
              <w:spacing w:after="0" w:line="240" w:lineRule="auto"/>
            </w:pPr>
            <w:r>
              <w:rPr>
                <w:sz w:val="16"/>
              </w:rPr>
              <w:t>Repeated or notable yawning pattern.</w:t>
            </w:r>
          </w:p>
        </w:tc>
        <w:tc>
          <w:tcPr>
            <w:tcW w:w="3096" w:type="dxa"/>
            <w:tcMar>
              <w:top w:w="65" w:type="dxa"/>
              <w:left w:w="80" w:type="dxa"/>
              <w:bottom w:w="65" w:type="dxa"/>
              <w:right w:w="80" w:type="dxa"/>
            </w:tcMar>
            <w:vAlign w:val="center"/>
          </w:tcPr>
          <w:p w14:paraId="2418874E" w14:textId="77777777" w:rsidR="00CC365D" w:rsidRDefault="008F463D">
            <w:pPr>
              <w:spacing w:after="0" w:line="240" w:lineRule="auto"/>
            </w:pPr>
            <w:r>
              <w:rPr>
                <w:sz w:val="16"/>
              </w:rPr>
              <w:t>A sleepiness study could record Yawning separately from self-reported Sleepiness.</w:t>
            </w:r>
          </w:p>
        </w:tc>
        <w:tc>
          <w:tcPr>
            <w:tcW w:w="3096" w:type="dxa"/>
            <w:tcMar>
              <w:top w:w="65" w:type="dxa"/>
              <w:left w:w="80" w:type="dxa"/>
              <w:bottom w:w="65" w:type="dxa"/>
              <w:right w:w="80" w:type="dxa"/>
            </w:tcMar>
            <w:vAlign w:val="center"/>
          </w:tcPr>
          <w:p w14:paraId="5C0B7388" w14:textId="77777777" w:rsidR="00CC365D" w:rsidRDefault="008F463D">
            <w:pPr>
              <w:spacing w:after="0" w:line="240" w:lineRule="auto"/>
            </w:pPr>
            <w:r>
              <w:rPr>
                <w:sz w:val="16"/>
              </w:rPr>
              <w:t>I could log Yawning when I keep yawning even if I have not rated myself sleepy yet.</w:t>
            </w:r>
          </w:p>
        </w:tc>
      </w:tr>
      <w:tr w:rsidR="00CC365D" w14:paraId="3A903C56" w14:textId="77777777">
        <w:trPr>
          <w:cantSplit/>
          <w:jc w:val="center"/>
        </w:trPr>
        <w:tc>
          <w:tcPr>
            <w:tcW w:w="936" w:type="dxa"/>
            <w:shd w:val="clear" w:color="auto" w:fill="EAF2F8"/>
            <w:tcMar>
              <w:top w:w="65" w:type="dxa"/>
              <w:left w:w="80" w:type="dxa"/>
              <w:bottom w:w="65" w:type="dxa"/>
              <w:right w:w="80" w:type="dxa"/>
            </w:tcMar>
            <w:vAlign w:val="center"/>
          </w:tcPr>
          <w:p w14:paraId="6C222D4C" w14:textId="77777777" w:rsidR="00CC365D" w:rsidRDefault="008F463D">
            <w:pPr>
              <w:spacing w:after="0" w:line="240" w:lineRule="auto"/>
              <w:jc w:val="center"/>
            </w:pPr>
            <w:r>
              <w:rPr>
                <w:b/>
                <w:color w:val="17324D"/>
                <w:sz w:val="16"/>
              </w:rPr>
              <w:t>B063</w:t>
            </w:r>
          </w:p>
        </w:tc>
        <w:tc>
          <w:tcPr>
            <w:tcW w:w="1655" w:type="dxa"/>
            <w:tcMar>
              <w:top w:w="65" w:type="dxa"/>
              <w:left w:w="80" w:type="dxa"/>
              <w:bottom w:w="65" w:type="dxa"/>
              <w:right w:w="80" w:type="dxa"/>
            </w:tcMar>
            <w:vAlign w:val="center"/>
          </w:tcPr>
          <w:p w14:paraId="7630A26F"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42D476D5"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BDFA29E" w14:textId="77777777" w:rsidR="00CC365D" w:rsidRDefault="008F463D">
            <w:pPr>
              <w:spacing w:after="0" w:line="240" w:lineRule="auto"/>
            </w:pPr>
            <w:r>
              <w:rPr>
                <w:b/>
                <w:sz w:val="16"/>
              </w:rPr>
              <w:t>Gasping</w:t>
            </w:r>
          </w:p>
        </w:tc>
        <w:tc>
          <w:tcPr>
            <w:tcW w:w="3671" w:type="dxa"/>
            <w:tcMar>
              <w:top w:w="65" w:type="dxa"/>
              <w:left w:w="80" w:type="dxa"/>
              <w:bottom w:w="65" w:type="dxa"/>
              <w:right w:w="80" w:type="dxa"/>
            </w:tcMar>
            <w:vAlign w:val="center"/>
          </w:tcPr>
          <w:p w14:paraId="7D6E6E0C" w14:textId="77777777" w:rsidR="00CC365D" w:rsidRDefault="008F463D">
            <w:pPr>
              <w:spacing w:after="0" w:line="240" w:lineRule="auto"/>
            </w:pPr>
            <w:r>
              <w:rPr>
                <w:sz w:val="16"/>
              </w:rPr>
              <w:t>Abrupt inhalation or gasping respiratory pattern.</w:t>
            </w:r>
          </w:p>
        </w:tc>
        <w:tc>
          <w:tcPr>
            <w:tcW w:w="3096" w:type="dxa"/>
            <w:tcMar>
              <w:top w:w="65" w:type="dxa"/>
              <w:left w:w="80" w:type="dxa"/>
              <w:bottom w:w="65" w:type="dxa"/>
              <w:right w:w="80" w:type="dxa"/>
            </w:tcMar>
            <w:vAlign w:val="center"/>
          </w:tcPr>
          <w:p w14:paraId="1080BCB8" w14:textId="77777777" w:rsidR="00CC365D" w:rsidRDefault="008F463D">
            <w:pPr>
              <w:spacing w:after="0" w:line="240" w:lineRule="auto"/>
            </w:pPr>
            <w:r>
              <w:rPr>
                <w:sz w:val="16"/>
              </w:rPr>
              <w:t>A startle experiment could record Gasping as an observable respiratory response.</w:t>
            </w:r>
          </w:p>
        </w:tc>
        <w:tc>
          <w:tcPr>
            <w:tcW w:w="3096" w:type="dxa"/>
            <w:tcMar>
              <w:top w:w="65" w:type="dxa"/>
              <w:left w:w="80" w:type="dxa"/>
              <w:bottom w:w="65" w:type="dxa"/>
              <w:right w:w="80" w:type="dxa"/>
            </w:tcMar>
            <w:vAlign w:val="center"/>
          </w:tcPr>
          <w:p w14:paraId="35D4AA26" w14:textId="77777777" w:rsidR="00CC365D" w:rsidRDefault="008F463D">
            <w:pPr>
              <w:spacing w:after="0" w:line="240" w:lineRule="auto"/>
            </w:pPr>
            <w:r>
              <w:rPr>
                <w:sz w:val="16"/>
              </w:rPr>
              <w:t>I could log Gasping when I suddenly take a sharp breath in.</w:t>
            </w:r>
          </w:p>
        </w:tc>
      </w:tr>
    </w:tbl>
    <w:p w14:paraId="4A67827D" w14:textId="77777777" w:rsidR="00CC365D" w:rsidRDefault="00CC365D">
      <w:pPr>
        <w:spacing w:after="80"/>
      </w:pPr>
    </w:p>
    <w:p w14:paraId="0005C7B0" w14:textId="77777777" w:rsidR="00CC365D" w:rsidRDefault="008F463D">
      <w:pPr>
        <w:pStyle w:val="Heading2"/>
      </w:pPr>
      <w:r>
        <w:t>D1 — Cardiovascular &amp; Pulse Experience</w:t>
      </w:r>
    </w:p>
    <w:p w14:paraId="78CA48FB" w14:textId="77777777" w:rsidR="00CC365D" w:rsidRDefault="008F463D">
      <w:pPr>
        <w:spacing w:after="100"/>
      </w:pPr>
      <w:r>
        <w:t>Subjective pulse/heartbeat experience. Measurement values and rhythm interpretation remain separate.</w:t>
      </w:r>
    </w:p>
    <w:tbl>
      <w:tblPr>
        <w:tblStyle w:val="TableGrid"/>
        <w:tblW w:w="0" w:type="auto"/>
        <w:jc w:val="center"/>
        <w:tblLayout w:type="fixed"/>
        <w:tblLook w:val="04A0" w:firstRow="1" w:lastRow="0" w:firstColumn="1" w:lastColumn="0" w:noHBand="0" w:noVBand="1"/>
      </w:tblPr>
      <w:tblGrid>
        <w:gridCol w:w="936"/>
        <w:gridCol w:w="1655"/>
        <w:gridCol w:w="2188"/>
        <w:gridCol w:w="3671"/>
        <w:gridCol w:w="3096"/>
        <w:gridCol w:w="3096"/>
      </w:tblGrid>
      <w:tr w:rsidR="00CC365D" w14:paraId="12A988E2" w14:textId="77777777">
        <w:trPr>
          <w:tblHeader/>
          <w:jc w:val="center"/>
        </w:trPr>
        <w:tc>
          <w:tcPr>
            <w:tcW w:w="936" w:type="dxa"/>
            <w:shd w:val="clear" w:color="auto" w:fill="17324D"/>
            <w:tcMar>
              <w:top w:w="65" w:type="dxa"/>
              <w:left w:w="80" w:type="dxa"/>
              <w:bottom w:w="65" w:type="dxa"/>
              <w:right w:w="80" w:type="dxa"/>
            </w:tcMar>
            <w:vAlign w:val="center"/>
          </w:tcPr>
          <w:p w14:paraId="035EBF2C" w14:textId="77777777" w:rsidR="00CC365D" w:rsidRDefault="008F463D">
            <w:pPr>
              <w:spacing w:after="0" w:line="240" w:lineRule="auto"/>
            </w:pPr>
            <w:r>
              <w:rPr>
                <w:b/>
                <w:color w:val="FFFFFF"/>
                <w:sz w:val="16"/>
              </w:rPr>
              <w:t>Bit</w:t>
            </w:r>
          </w:p>
        </w:tc>
        <w:tc>
          <w:tcPr>
            <w:tcW w:w="1655" w:type="dxa"/>
            <w:shd w:val="clear" w:color="auto" w:fill="17324D"/>
            <w:tcMar>
              <w:top w:w="65" w:type="dxa"/>
              <w:left w:w="80" w:type="dxa"/>
              <w:bottom w:w="65" w:type="dxa"/>
              <w:right w:w="80" w:type="dxa"/>
            </w:tcMar>
            <w:vAlign w:val="center"/>
          </w:tcPr>
          <w:p w14:paraId="64D8B128" w14:textId="77777777" w:rsidR="00CC365D" w:rsidRDefault="008F463D">
            <w:pPr>
              <w:spacing w:after="0" w:line="240" w:lineRule="auto"/>
            </w:pPr>
            <w:r>
              <w:rPr>
                <w:b/>
                <w:color w:val="FFFFFF"/>
                <w:sz w:val="16"/>
              </w:rPr>
              <w:t>Candidate Symbol Set</w:t>
            </w:r>
          </w:p>
        </w:tc>
        <w:tc>
          <w:tcPr>
            <w:tcW w:w="2188" w:type="dxa"/>
            <w:shd w:val="clear" w:color="auto" w:fill="17324D"/>
            <w:tcMar>
              <w:top w:w="65" w:type="dxa"/>
              <w:left w:w="80" w:type="dxa"/>
              <w:bottom w:w="65" w:type="dxa"/>
              <w:right w:w="80" w:type="dxa"/>
            </w:tcMar>
            <w:vAlign w:val="center"/>
          </w:tcPr>
          <w:p w14:paraId="681131E2" w14:textId="77777777" w:rsidR="00CC365D" w:rsidRDefault="008F463D">
            <w:pPr>
              <w:spacing w:after="0" w:line="240" w:lineRule="auto"/>
            </w:pPr>
            <w:r>
              <w:rPr>
                <w:b/>
                <w:color w:val="FFFFFF"/>
                <w:sz w:val="16"/>
              </w:rPr>
              <w:t>Name</w:t>
            </w:r>
          </w:p>
        </w:tc>
        <w:tc>
          <w:tcPr>
            <w:tcW w:w="3671" w:type="dxa"/>
            <w:shd w:val="clear" w:color="auto" w:fill="17324D"/>
            <w:tcMar>
              <w:top w:w="65" w:type="dxa"/>
              <w:left w:w="80" w:type="dxa"/>
              <w:bottom w:w="65" w:type="dxa"/>
              <w:right w:w="80" w:type="dxa"/>
            </w:tcMar>
            <w:vAlign w:val="center"/>
          </w:tcPr>
          <w:p w14:paraId="76B38995" w14:textId="77777777" w:rsidR="00CC365D" w:rsidRDefault="008F463D">
            <w:pPr>
              <w:spacing w:after="0" w:line="240" w:lineRule="auto"/>
            </w:pPr>
            <w:r>
              <w:rPr>
                <w:b/>
                <w:color w:val="FFFFFF"/>
                <w:sz w:val="16"/>
              </w:rPr>
              <w:t>Description</w:t>
            </w:r>
          </w:p>
        </w:tc>
        <w:tc>
          <w:tcPr>
            <w:tcW w:w="3096" w:type="dxa"/>
            <w:shd w:val="clear" w:color="auto" w:fill="17324D"/>
            <w:tcMar>
              <w:top w:w="65" w:type="dxa"/>
              <w:left w:w="80" w:type="dxa"/>
              <w:bottom w:w="65" w:type="dxa"/>
              <w:right w:w="80" w:type="dxa"/>
            </w:tcMar>
            <w:vAlign w:val="center"/>
          </w:tcPr>
          <w:p w14:paraId="60B21B34" w14:textId="77777777" w:rsidR="00CC365D" w:rsidRDefault="008F463D">
            <w:pPr>
              <w:spacing w:after="0" w:line="240" w:lineRule="auto"/>
            </w:pPr>
            <w:r>
              <w:rPr>
                <w:b/>
                <w:color w:val="FFFFFF"/>
                <w:sz w:val="16"/>
              </w:rPr>
              <w:t>Professional Example</w:t>
            </w:r>
          </w:p>
        </w:tc>
        <w:tc>
          <w:tcPr>
            <w:tcW w:w="3096" w:type="dxa"/>
            <w:shd w:val="clear" w:color="auto" w:fill="17324D"/>
            <w:tcMar>
              <w:top w:w="65" w:type="dxa"/>
              <w:left w:w="80" w:type="dxa"/>
              <w:bottom w:w="65" w:type="dxa"/>
              <w:right w:w="80" w:type="dxa"/>
            </w:tcMar>
            <w:vAlign w:val="center"/>
          </w:tcPr>
          <w:p w14:paraId="2BCA8052" w14:textId="77777777" w:rsidR="00CC365D" w:rsidRDefault="008F463D">
            <w:pPr>
              <w:spacing w:after="0" w:line="240" w:lineRule="auto"/>
            </w:pPr>
            <w:r>
              <w:rPr>
                <w:b/>
                <w:color w:val="FFFFFF"/>
                <w:sz w:val="16"/>
              </w:rPr>
              <w:t>Personal Example</w:t>
            </w:r>
          </w:p>
        </w:tc>
      </w:tr>
      <w:tr w:rsidR="00CC365D" w14:paraId="35370EEE" w14:textId="77777777">
        <w:trPr>
          <w:cantSplit/>
          <w:jc w:val="center"/>
        </w:trPr>
        <w:tc>
          <w:tcPr>
            <w:tcW w:w="936" w:type="dxa"/>
            <w:shd w:val="clear" w:color="auto" w:fill="EAF2F8"/>
            <w:tcMar>
              <w:top w:w="65" w:type="dxa"/>
              <w:left w:w="80" w:type="dxa"/>
              <w:bottom w:w="65" w:type="dxa"/>
              <w:right w:w="80" w:type="dxa"/>
            </w:tcMar>
            <w:vAlign w:val="center"/>
          </w:tcPr>
          <w:p w14:paraId="0CF4F755" w14:textId="77777777" w:rsidR="00CC365D" w:rsidRDefault="008F463D">
            <w:pPr>
              <w:spacing w:after="0" w:line="240" w:lineRule="auto"/>
              <w:jc w:val="center"/>
            </w:pPr>
            <w:r>
              <w:rPr>
                <w:b/>
                <w:color w:val="17324D"/>
                <w:sz w:val="16"/>
              </w:rPr>
              <w:t>B064</w:t>
            </w:r>
          </w:p>
        </w:tc>
        <w:tc>
          <w:tcPr>
            <w:tcW w:w="1655" w:type="dxa"/>
            <w:tcMar>
              <w:top w:w="65" w:type="dxa"/>
              <w:left w:w="80" w:type="dxa"/>
              <w:bottom w:w="65" w:type="dxa"/>
              <w:right w:w="80" w:type="dxa"/>
            </w:tcMar>
            <w:vAlign w:val="center"/>
          </w:tcPr>
          <w:p w14:paraId="2CC13852" w14:textId="77777777" w:rsidR="00CC365D" w:rsidRDefault="008F463D">
            <w:pPr>
              <w:spacing w:after="0" w:line="240" w:lineRule="auto"/>
              <w:jc w:val="center"/>
            </w:pPr>
            <w:r>
              <w:rPr>
                <w:rFonts w:ascii="DejaVu Sans" w:eastAsia="DejaVu Sans" w:hAnsi="DejaVu Sans"/>
                <w:b/>
                <w:color w:val="17324D"/>
                <w:sz w:val="26"/>
              </w:rPr>
              <w:t>♥·</w:t>
            </w:r>
          </w:p>
          <w:p w14:paraId="0B9A5D5C"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3BFC5569" w14:textId="77777777" w:rsidR="00CC365D" w:rsidRDefault="008F463D">
            <w:pPr>
              <w:spacing w:after="0" w:line="240" w:lineRule="auto"/>
            </w:pPr>
            <w:r>
              <w:rPr>
                <w:b/>
                <w:sz w:val="16"/>
              </w:rPr>
              <w:t>Heartbeat Awareness</w:t>
            </w:r>
          </w:p>
        </w:tc>
        <w:tc>
          <w:tcPr>
            <w:tcW w:w="3671" w:type="dxa"/>
            <w:tcMar>
              <w:top w:w="65" w:type="dxa"/>
              <w:left w:w="80" w:type="dxa"/>
              <w:bottom w:w="65" w:type="dxa"/>
              <w:right w:w="80" w:type="dxa"/>
            </w:tcMar>
            <w:vAlign w:val="center"/>
          </w:tcPr>
          <w:p w14:paraId="5A655F74" w14:textId="77777777" w:rsidR="00CC365D" w:rsidRDefault="008F463D">
            <w:pPr>
              <w:spacing w:after="0" w:line="240" w:lineRule="auto"/>
            </w:pPr>
            <w:r>
              <w:rPr>
                <w:sz w:val="16"/>
              </w:rPr>
              <w:t>Unusually salient awareness of one’s heartbeat without specifying rate or rhythm.</w:t>
            </w:r>
          </w:p>
        </w:tc>
        <w:tc>
          <w:tcPr>
            <w:tcW w:w="3096" w:type="dxa"/>
            <w:tcMar>
              <w:top w:w="65" w:type="dxa"/>
              <w:left w:w="80" w:type="dxa"/>
              <w:bottom w:w="65" w:type="dxa"/>
              <w:right w:w="80" w:type="dxa"/>
            </w:tcMar>
            <w:vAlign w:val="center"/>
          </w:tcPr>
          <w:p w14:paraId="7E0BDBD3" w14:textId="77777777" w:rsidR="00CC365D" w:rsidRDefault="008F463D">
            <w:pPr>
              <w:spacing w:after="0" w:line="240" w:lineRule="auto"/>
            </w:pPr>
            <w:r>
              <w:rPr>
                <w:sz w:val="16"/>
              </w:rPr>
              <w:t>A self-report study could record Heart + Heartbeat Awareness while a sensor stores measurements separately.</w:t>
            </w:r>
          </w:p>
        </w:tc>
        <w:tc>
          <w:tcPr>
            <w:tcW w:w="3096" w:type="dxa"/>
            <w:tcMar>
              <w:top w:w="65" w:type="dxa"/>
              <w:left w:w="80" w:type="dxa"/>
              <w:bottom w:w="65" w:type="dxa"/>
              <w:right w:w="80" w:type="dxa"/>
            </w:tcMar>
            <w:vAlign w:val="center"/>
          </w:tcPr>
          <w:p w14:paraId="27FD2311" w14:textId="77777777" w:rsidR="00CC365D" w:rsidRDefault="008F463D">
            <w:pPr>
              <w:spacing w:after="0" w:line="240" w:lineRule="auto"/>
            </w:pPr>
            <w:r>
              <w:rPr>
                <w:sz w:val="16"/>
              </w:rPr>
              <w:t>I could log Heartbeat Awareness when I can strongly feel each beat.</w:t>
            </w:r>
          </w:p>
        </w:tc>
      </w:tr>
      <w:tr w:rsidR="00CC365D" w14:paraId="145AA1F3" w14:textId="77777777">
        <w:trPr>
          <w:cantSplit/>
          <w:jc w:val="center"/>
        </w:trPr>
        <w:tc>
          <w:tcPr>
            <w:tcW w:w="936" w:type="dxa"/>
            <w:shd w:val="clear" w:color="auto" w:fill="EAF2F8"/>
            <w:tcMar>
              <w:top w:w="65" w:type="dxa"/>
              <w:left w:w="80" w:type="dxa"/>
              <w:bottom w:w="65" w:type="dxa"/>
              <w:right w:w="80" w:type="dxa"/>
            </w:tcMar>
            <w:vAlign w:val="center"/>
          </w:tcPr>
          <w:p w14:paraId="1C448C71" w14:textId="77777777" w:rsidR="00CC365D" w:rsidRDefault="008F463D">
            <w:pPr>
              <w:spacing w:after="0" w:line="240" w:lineRule="auto"/>
              <w:jc w:val="center"/>
            </w:pPr>
            <w:r>
              <w:rPr>
                <w:b/>
                <w:color w:val="17324D"/>
                <w:sz w:val="16"/>
              </w:rPr>
              <w:t>B065</w:t>
            </w:r>
          </w:p>
        </w:tc>
        <w:tc>
          <w:tcPr>
            <w:tcW w:w="1655" w:type="dxa"/>
            <w:tcMar>
              <w:top w:w="65" w:type="dxa"/>
              <w:left w:w="80" w:type="dxa"/>
              <w:bottom w:w="65" w:type="dxa"/>
              <w:right w:w="80" w:type="dxa"/>
            </w:tcMar>
            <w:vAlign w:val="center"/>
          </w:tcPr>
          <w:p w14:paraId="0CCC8593" w14:textId="77777777" w:rsidR="00CC365D" w:rsidRDefault="008F463D">
            <w:pPr>
              <w:spacing w:after="0" w:line="240" w:lineRule="auto"/>
              <w:jc w:val="center"/>
            </w:pPr>
            <w:r>
              <w:rPr>
                <w:rFonts w:ascii="DejaVu Sans" w:eastAsia="DejaVu Sans" w:hAnsi="DejaVu Sans"/>
                <w:b/>
                <w:color w:val="17324D"/>
                <w:sz w:val="26"/>
              </w:rPr>
              <w:t>♥≫</w:t>
            </w:r>
          </w:p>
          <w:p w14:paraId="1D2D0690"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3617197" w14:textId="77777777" w:rsidR="00CC365D" w:rsidRDefault="008F463D">
            <w:pPr>
              <w:spacing w:after="0" w:line="240" w:lineRule="auto"/>
            </w:pPr>
            <w:r>
              <w:rPr>
                <w:b/>
                <w:sz w:val="16"/>
              </w:rPr>
              <w:t>Rapid Heartbeat Sensation</w:t>
            </w:r>
          </w:p>
        </w:tc>
        <w:tc>
          <w:tcPr>
            <w:tcW w:w="3671" w:type="dxa"/>
            <w:tcMar>
              <w:top w:w="65" w:type="dxa"/>
              <w:left w:w="80" w:type="dxa"/>
              <w:bottom w:w="65" w:type="dxa"/>
              <w:right w:w="80" w:type="dxa"/>
            </w:tcMar>
            <w:vAlign w:val="center"/>
          </w:tcPr>
          <w:p w14:paraId="2C4F9F4C" w14:textId="77777777" w:rsidR="00CC365D" w:rsidRDefault="008F463D">
            <w:pPr>
              <w:spacing w:after="0" w:line="240" w:lineRule="auto"/>
            </w:pPr>
            <w:r>
              <w:rPr>
                <w:sz w:val="16"/>
              </w:rPr>
              <w:t>Heartbeat feels unusually fast to the experiencer; this is not a measured heart-rate value.</w:t>
            </w:r>
          </w:p>
        </w:tc>
        <w:tc>
          <w:tcPr>
            <w:tcW w:w="3096" w:type="dxa"/>
            <w:tcMar>
              <w:top w:w="65" w:type="dxa"/>
              <w:left w:w="80" w:type="dxa"/>
              <w:bottom w:w="65" w:type="dxa"/>
              <w:right w:w="80" w:type="dxa"/>
            </w:tcMar>
            <w:vAlign w:val="center"/>
          </w:tcPr>
          <w:p w14:paraId="059F009A" w14:textId="77777777" w:rsidR="00CC365D" w:rsidRDefault="008F463D">
            <w:pPr>
              <w:spacing w:after="0" w:line="240" w:lineRule="auto"/>
            </w:pPr>
            <w:r>
              <w:rPr>
                <w:sz w:val="16"/>
              </w:rPr>
              <w:t>A participant could report Rapid Heartbeat Sensation while a wearable independently records bpm.</w:t>
            </w:r>
          </w:p>
        </w:tc>
        <w:tc>
          <w:tcPr>
            <w:tcW w:w="3096" w:type="dxa"/>
            <w:tcMar>
              <w:top w:w="65" w:type="dxa"/>
              <w:left w:w="80" w:type="dxa"/>
              <w:bottom w:w="65" w:type="dxa"/>
              <w:right w:w="80" w:type="dxa"/>
            </w:tcMar>
            <w:vAlign w:val="center"/>
          </w:tcPr>
          <w:p w14:paraId="3FE6CD31" w14:textId="77777777" w:rsidR="00CC365D" w:rsidRDefault="008F463D">
            <w:pPr>
              <w:spacing w:after="0" w:line="240" w:lineRule="auto"/>
            </w:pPr>
            <w:r>
              <w:rPr>
                <w:sz w:val="16"/>
              </w:rPr>
              <w:t>I could log Rapid Heartbeat Sensation when my heart feels like it is racing.</w:t>
            </w:r>
          </w:p>
        </w:tc>
      </w:tr>
      <w:tr w:rsidR="00CC365D" w14:paraId="285C97ED" w14:textId="77777777">
        <w:trPr>
          <w:cantSplit/>
          <w:jc w:val="center"/>
        </w:trPr>
        <w:tc>
          <w:tcPr>
            <w:tcW w:w="936" w:type="dxa"/>
            <w:shd w:val="clear" w:color="auto" w:fill="EAF2F8"/>
            <w:tcMar>
              <w:top w:w="65" w:type="dxa"/>
              <w:left w:w="80" w:type="dxa"/>
              <w:bottom w:w="65" w:type="dxa"/>
              <w:right w:w="80" w:type="dxa"/>
            </w:tcMar>
            <w:vAlign w:val="center"/>
          </w:tcPr>
          <w:p w14:paraId="7403B640" w14:textId="77777777" w:rsidR="00CC365D" w:rsidRDefault="008F463D">
            <w:pPr>
              <w:spacing w:after="0" w:line="240" w:lineRule="auto"/>
              <w:jc w:val="center"/>
            </w:pPr>
            <w:r>
              <w:rPr>
                <w:b/>
                <w:color w:val="17324D"/>
                <w:sz w:val="16"/>
              </w:rPr>
              <w:t>B066</w:t>
            </w:r>
          </w:p>
        </w:tc>
        <w:tc>
          <w:tcPr>
            <w:tcW w:w="1655" w:type="dxa"/>
            <w:tcMar>
              <w:top w:w="65" w:type="dxa"/>
              <w:left w:w="80" w:type="dxa"/>
              <w:bottom w:w="65" w:type="dxa"/>
              <w:right w:w="80" w:type="dxa"/>
            </w:tcMar>
            <w:vAlign w:val="center"/>
          </w:tcPr>
          <w:p w14:paraId="4D73A052" w14:textId="77777777" w:rsidR="00CC365D" w:rsidRDefault="008F463D">
            <w:pPr>
              <w:spacing w:after="0" w:line="240" w:lineRule="auto"/>
              <w:jc w:val="center"/>
            </w:pPr>
            <w:r>
              <w:rPr>
                <w:rFonts w:ascii="DejaVu Sans" w:eastAsia="DejaVu Sans" w:hAnsi="DejaVu Sans"/>
                <w:b/>
                <w:color w:val="17324D"/>
                <w:sz w:val="26"/>
              </w:rPr>
              <w:t>♥≪</w:t>
            </w:r>
          </w:p>
          <w:p w14:paraId="67DA595B"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3EA2E3A8" w14:textId="77777777" w:rsidR="00CC365D" w:rsidRDefault="008F463D">
            <w:pPr>
              <w:spacing w:after="0" w:line="240" w:lineRule="auto"/>
            </w:pPr>
            <w:r>
              <w:rPr>
                <w:b/>
                <w:sz w:val="16"/>
              </w:rPr>
              <w:t>Slow Heartbeat Sensation</w:t>
            </w:r>
          </w:p>
        </w:tc>
        <w:tc>
          <w:tcPr>
            <w:tcW w:w="3671" w:type="dxa"/>
            <w:tcMar>
              <w:top w:w="65" w:type="dxa"/>
              <w:left w:w="80" w:type="dxa"/>
              <w:bottom w:w="65" w:type="dxa"/>
              <w:right w:w="80" w:type="dxa"/>
            </w:tcMar>
            <w:vAlign w:val="center"/>
          </w:tcPr>
          <w:p w14:paraId="0A047794" w14:textId="77777777" w:rsidR="00CC365D" w:rsidRDefault="008F463D">
            <w:pPr>
              <w:spacing w:after="0" w:line="240" w:lineRule="auto"/>
            </w:pPr>
            <w:r>
              <w:rPr>
                <w:sz w:val="16"/>
              </w:rPr>
              <w:t>Heartbeat feels unusually slow to the experiencer; measurement remains separate.</w:t>
            </w:r>
          </w:p>
        </w:tc>
        <w:tc>
          <w:tcPr>
            <w:tcW w:w="3096" w:type="dxa"/>
            <w:tcMar>
              <w:top w:w="65" w:type="dxa"/>
              <w:left w:w="80" w:type="dxa"/>
              <w:bottom w:w="65" w:type="dxa"/>
              <w:right w:w="80" w:type="dxa"/>
            </w:tcMar>
            <w:vAlign w:val="center"/>
          </w:tcPr>
          <w:p w14:paraId="686C308B" w14:textId="77777777" w:rsidR="00CC365D" w:rsidRDefault="008F463D">
            <w:pPr>
              <w:spacing w:after="0" w:line="240" w:lineRule="auto"/>
            </w:pPr>
            <w:r>
              <w:rPr>
                <w:sz w:val="16"/>
              </w:rPr>
              <w:t>A recovery study could record Slow Heartbeat Sensation as subjective data.</w:t>
            </w:r>
          </w:p>
        </w:tc>
        <w:tc>
          <w:tcPr>
            <w:tcW w:w="3096" w:type="dxa"/>
            <w:tcMar>
              <w:top w:w="65" w:type="dxa"/>
              <w:left w:w="80" w:type="dxa"/>
              <w:bottom w:w="65" w:type="dxa"/>
              <w:right w:w="80" w:type="dxa"/>
            </w:tcMar>
            <w:vAlign w:val="center"/>
          </w:tcPr>
          <w:p w14:paraId="198F4527" w14:textId="77777777" w:rsidR="00CC365D" w:rsidRDefault="008F463D">
            <w:pPr>
              <w:spacing w:after="0" w:line="240" w:lineRule="auto"/>
            </w:pPr>
            <w:r>
              <w:rPr>
                <w:sz w:val="16"/>
              </w:rPr>
              <w:t>I could log Slow Heartbeat Sensation when the beats feel far apart.</w:t>
            </w:r>
          </w:p>
        </w:tc>
      </w:tr>
      <w:tr w:rsidR="00CC365D" w14:paraId="174835A6" w14:textId="77777777">
        <w:trPr>
          <w:cantSplit/>
          <w:jc w:val="center"/>
        </w:trPr>
        <w:tc>
          <w:tcPr>
            <w:tcW w:w="936" w:type="dxa"/>
            <w:shd w:val="clear" w:color="auto" w:fill="EAF2F8"/>
            <w:tcMar>
              <w:top w:w="65" w:type="dxa"/>
              <w:left w:w="80" w:type="dxa"/>
              <w:bottom w:w="65" w:type="dxa"/>
              <w:right w:w="80" w:type="dxa"/>
            </w:tcMar>
            <w:vAlign w:val="center"/>
          </w:tcPr>
          <w:p w14:paraId="033D1FC4" w14:textId="77777777" w:rsidR="00CC365D" w:rsidRDefault="008F463D">
            <w:pPr>
              <w:spacing w:after="0" w:line="240" w:lineRule="auto"/>
              <w:jc w:val="center"/>
            </w:pPr>
            <w:r>
              <w:rPr>
                <w:b/>
                <w:color w:val="17324D"/>
                <w:sz w:val="16"/>
              </w:rPr>
              <w:t>B067</w:t>
            </w:r>
          </w:p>
        </w:tc>
        <w:tc>
          <w:tcPr>
            <w:tcW w:w="1655" w:type="dxa"/>
            <w:tcMar>
              <w:top w:w="65" w:type="dxa"/>
              <w:left w:w="80" w:type="dxa"/>
              <w:bottom w:w="65" w:type="dxa"/>
              <w:right w:w="80" w:type="dxa"/>
            </w:tcMar>
            <w:vAlign w:val="center"/>
          </w:tcPr>
          <w:p w14:paraId="5AF84C50" w14:textId="77777777" w:rsidR="00CC365D" w:rsidRDefault="008F463D">
            <w:pPr>
              <w:spacing w:after="0" w:line="240" w:lineRule="auto"/>
              <w:jc w:val="center"/>
            </w:pPr>
            <w:r>
              <w:rPr>
                <w:rFonts w:ascii="DejaVu Sans" w:eastAsia="DejaVu Sans" w:hAnsi="DejaVu Sans"/>
                <w:b/>
                <w:color w:val="17324D"/>
                <w:sz w:val="26"/>
              </w:rPr>
              <w:t>♥!!</w:t>
            </w:r>
          </w:p>
          <w:p w14:paraId="0294760E"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1481AB2A" w14:textId="77777777" w:rsidR="00CC365D" w:rsidRDefault="008F463D">
            <w:pPr>
              <w:spacing w:after="0" w:line="240" w:lineRule="auto"/>
            </w:pPr>
            <w:r>
              <w:rPr>
                <w:b/>
                <w:sz w:val="16"/>
              </w:rPr>
              <w:t>Pounding Heartbeat</w:t>
            </w:r>
          </w:p>
        </w:tc>
        <w:tc>
          <w:tcPr>
            <w:tcW w:w="3671" w:type="dxa"/>
            <w:tcMar>
              <w:top w:w="65" w:type="dxa"/>
              <w:left w:w="80" w:type="dxa"/>
              <w:bottom w:w="65" w:type="dxa"/>
              <w:right w:w="80" w:type="dxa"/>
            </w:tcMar>
            <w:vAlign w:val="center"/>
          </w:tcPr>
          <w:p w14:paraId="4D9026F4" w14:textId="77777777" w:rsidR="00CC365D" w:rsidRDefault="008F463D">
            <w:pPr>
              <w:spacing w:after="0" w:line="240" w:lineRule="auto"/>
            </w:pPr>
            <w:r>
              <w:rPr>
                <w:sz w:val="16"/>
              </w:rPr>
              <w:t>Heartbeat feels unusually forceful or pounding.</w:t>
            </w:r>
          </w:p>
        </w:tc>
        <w:tc>
          <w:tcPr>
            <w:tcW w:w="3096" w:type="dxa"/>
            <w:tcMar>
              <w:top w:w="65" w:type="dxa"/>
              <w:left w:w="80" w:type="dxa"/>
              <w:bottom w:w="65" w:type="dxa"/>
              <w:right w:w="80" w:type="dxa"/>
            </w:tcMar>
            <w:vAlign w:val="center"/>
          </w:tcPr>
          <w:p w14:paraId="2E332E11" w14:textId="77777777" w:rsidR="00CC365D" w:rsidRDefault="008F463D">
            <w:pPr>
              <w:spacing w:after="0" w:line="240" w:lineRule="auto"/>
            </w:pPr>
            <w:r>
              <w:rPr>
                <w:sz w:val="16"/>
              </w:rPr>
              <w:t>A workload record could capture Pounding Heartbeat as a self-report.</w:t>
            </w:r>
          </w:p>
        </w:tc>
        <w:tc>
          <w:tcPr>
            <w:tcW w:w="3096" w:type="dxa"/>
            <w:tcMar>
              <w:top w:w="65" w:type="dxa"/>
              <w:left w:w="80" w:type="dxa"/>
              <w:bottom w:w="65" w:type="dxa"/>
              <w:right w:w="80" w:type="dxa"/>
            </w:tcMar>
            <w:vAlign w:val="center"/>
          </w:tcPr>
          <w:p w14:paraId="7C7B0A54" w14:textId="77777777" w:rsidR="00CC365D" w:rsidRDefault="008F463D">
            <w:pPr>
              <w:spacing w:after="0" w:line="240" w:lineRule="auto"/>
            </w:pPr>
            <w:r>
              <w:rPr>
                <w:sz w:val="16"/>
              </w:rPr>
              <w:t>I could log Pounding Heartbeat when I can feel strong beats in my chest.</w:t>
            </w:r>
          </w:p>
        </w:tc>
      </w:tr>
      <w:tr w:rsidR="00CC365D" w14:paraId="1B68E270" w14:textId="77777777">
        <w:trPr>
          <w:cantSplit/>
          <w:jc w:val="center"/>
        </w:trPr>
        <w:tc>
          <w:tcPr>
            <w:tcW w:w="936" w:type="dxa"/>
            <w:shd w:val="clear" w:color="auto" w:fill="EAF2F8"/>
            <w:tcMar>
              <w:top w:w="65" w:type="dxa"/>
              <w:left w:w="80" w:type="dxa"/>
              <w:bottom w:w="65" w:type="dxa"/>
              <w:right w:w="80" w:type="dxa"/>
            </w:tcMar>
            <w:vAlign w:val="center"/>
          </w:tcPr>
          <w:p w14:paraId="483EE1D1" w14:textId="77777777" w:rsidR="00CC365D" w:rsidRDefault="008F463D">
            <w:pPr>
              <w:spacing w:after="0" w:line="240" w:lineRule="auto"/>
              <w:jc w:val="center"/>
            </w:pPr>
            <w:r>
              <w:rPr>
                <w:b/>
                <w:color w:val="17324D"/>
                <w:sz w:val="16"/>
              </w:rPr>
              <w:t>B068</w:t>
            </w:r>
          </w:p>
        </w:tc>
        <w:tc>
          <w:tcPr>
            <w:tcW w:w="1655" w:type="dxa"/>
            <w:tcMar>
              <w:top w:w="65" w:type="dxa"/>
              <w:left w:w="80" w:type="dxa"/>
              <w:bottom w:w="65" w:type="dxa"/>
              <w:right w:w="80" w:type="dxa"/>
            </w:tcMar>
            <w:vAlign w:val="center"/>
          </w:tcPr>
          <w:p w14:paraId="2F69F7D4" w14:textId="77777777" w:rsidR="00CC365D" w:rsidRDefault="008F463D">
            <w:pPr>
              <w:spacing w:after="0" w:line="240" w:lineRule="auto"/>
              <w:jc w:val="center"/>
            </w:pPr>
            <w:r>
              <w:rPr>
                <w:rFonts w:ascii="DejaVu Sans" w:eastAsia="DejaVu Sans" w:hAnsi="DejaVu Sans"/>
                <w:b/>
                <w:color w:val="17324D"/>
                <w:sz w:val="26"/>
              </w:rPr>
              <w:t>♥∿</w:t>
            </w:r>
          </w:p>
          <w:p w14:paraId="0F553EE2"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545A26C9" w14:textId="77777777" w:rsidR="00CC365D" w:rsidRDefault="008F463D">
            <w:pPr>
              <w:spacing w:after="0" w:line="240" w:lineRule="auto"/>
            </w:pPr>
            <w:r>
              <w:rPr>
                <w:b/>
                <w:sz w:val="16"/>
              </w:rPr>
              <w:t>Fluttering Heartbeat</w:t>
            </w:r>
          </w:p>
        </w:tc>
        <w:tc>
          <w:tcPr>
            <w:tcW w:w="3671" w:type="dxa"/>
            <w:tcMar>
              <w:top w:w="65" w:type="dxa"/>
              <w:left w:w="80" w:type="dxa"/>
              <w:bottom w:w="65" w:type="dxa"/>
              <w:right w:w="80" w:type="dxa"/>
            </w:tcMar>
            <w:vAlign w:val="center"/>
          </w:tcPr>
          <w:p w14:paraId="218EE030" w14:textId="77777777" w:rsidR="00CC365D" w:rsidRDefault="008F463D">
            <w:pPr>
              <w:spacing w:after="0" w:line="240" w:lineRule="auto"/>
            </w:pPr>
            <w:r>
              <w:rPr>
                <w:sz w:val="16"/>
              </w:rPr>
              <w:t>Flutter-like or rapidly fluctuating heartbeat sensation.</w:t>
            </w:r>
          </w:p>
        </w:tc>
        <w:tc>
          <w:tcPr>
            <w:tcW w:w="3096" w:type="dxa"/>
            <w:tcMar>
              <w:top w:w="65" w:type="dxa"/>
              <w:left w:w="80" w:type="dxa"/>
              <w:bottom w:w="65" w:type="dxa"/>
              <w:right w:w="80" w:type="dxa"/>
            </w:tcMar>
            <w:vAlign w:val="center"/>
          </w:tcPr>
          <w:p w14:paraId="013B4BE3" w14:textId="77777777" w:rsidR="00CC365D" w:rsidRDefault="008F463D">
            <w:pPr>
              <w:spacing w:after="0" w:line="240" w:lineRule="auto"/>
            </w:pPr>
            <w:r>
              <w:rPr>
                <w:sz w:val="16"/>
              </w:rPr>
              <w:t>A symptom observation could record Fluttering Heartbeat and route measurements separately.</w:t>
            </w:r>
          </w:p>
        </w:tc>
        <w:tc>
          <w:tcPr>
            <w:tcW w:w="3096" w:type="dxa"/>
            <w:tcMar>
              <w:top w:w="65" w:type="dxa"/>
              <w:left w:w="80" w:type="dxa"/>
              <w:bottom w:w="65" w:type="dxa"/>
              <w:right w:w="80" w:type="dxa"/>
            </w:tcMar>
            <w:vAlign w:val="center"/>
          </w:tcPr>
          <w:p w14:paraId="5ADAEAA7" w14:textId="77777777" w:rsidR="00CC365D" w:rsidRDefault="008F463D">
            <w:pPr>
              <w:spacing w:after="0" w:line="240" w:lineRule="auto"/>
            </w:pPr>
            <w:r>
              <w:rPr>
                <w:sz w:val="16"/>
              </w:rPr>
              <w:t>I could log Fluttering Heartbeat when my heart feels briefly fluttery.</w:t>
            </w:r>
          </w:p>
        </w:tc>
      </w:tr>
      <w:tr w:rsidR="00CC365D" w14:paraId="6E9EABD2" w14:textId="77777777">
        <w:trPr>
          <w:cantSplit/>
          <w:jc w:val="center"/>
        </w:trPr>
        <w:tc>
          <w:tcPr>
            <w:tcW w:w="936" w:type="dxa"/>
            <w:shd w:val="clear" w:color="auto" w:fill="EAF2F8"/>
            <w:tcMar>
              <w:top w:w="65" w:type="dxa"/>
              <w:left w:w="80" w:type="dxa"/>
              <w:bottom w:w="65" w:type="dxa"/>
              <w:right w:w="80" w:type="dxa"/>
            </w:tcMar>
            <w:vAlign w:val="center"/>
          </w:tcPr>
          <w:p w14:paraId="21C3927E" w14:textId="77777777" w:rsidR="00CC365D" w:rsidRDefault="008F463D">
            <w:pPr>
              <w:spacing w:after="0" w:line="240" w:lineRule="auto"/>
              <w:jc w:val="center"/>
            </w:pPr>
            <w:r>
              <w:rPr>
                <w:b/>
                <w:color w:val="17324D"/>
                <w:sz w:val="16"/>
              </w:rPr>
              <w:t>B069</w:t>
            </w:r>
          </w:p>
        </w:tc>
        <w:tc>
          <w:tcPr>
            <w:tcW w:w="1655" w:type="dxa"/>
            <w:tcMar>
              <w:top w:w="65" w:type="dxa"/>
              <w:left w:w="80" w:type="dxa"/>
              <w:bottom w:w="65" w:type="dxa"/>
              <w:right w:w="80" w:type="dxa"/>
            </w:tcMar>
            <w:vAlign w:val="center"/>
          </w:tcPr>
          <w:p w14:paraId="66D7C144" w14:textId="77777777" w:rsidR="00CC365D" w:rsidRDefault="008F463D">
            <w:pPr>
              <w:spacing w:after="0" w:line="240" w:lineRule="auto"/>
              <w:jc w:val="center"/>
            </w:pPr>
            <w:r>
              <w:rPr>
                <w:rFonts w:ascii="DejaVu Sans" w:eastAsia="DejaVu Sans" w:hAnsi="DejaVu Sans"/>
                <w:b/>
                <w:color w:val="17324D"/>
                <w:sz w:val="26"/>
              </w:rPr>
              <w:t>♥…</w:t>
            </w:r>
          </w:p>
          <w:p w14:paraId="7E1E3134"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752A07C" w14:textId="77777777" w:rsidR="00CC365D" w:rsidRDefault="008F463D">
            <w:pPr>
              <w:spacing w:after="0" w:line="240" w:lineRule="auto"/>
            </w:pPr>
            <w:r>
              <w:rPr>
                <w:b/>
                <w:sz w:val="16"/>
              </w:rPr>
              <w:t>Skipped-Beat Sensation</w:t>
            </w:r>
          </w:p>
        </w:tc>
        <w:tc>
          <w:tcPr>
            <w:tcW w:w="3671" w:type="dxa"/>
            <w:tcMar>
              <w:top w:w="65" w:type="dxa"/>
              <w:left w:w="80" w:type="dxa"/>
              <w:bottom w:w="65" w:type="dxa"/>
              <w:right w:w="80" w:type="dxa"/>
            </w:tcMar>
            <w:vAlign w:val="center"/>
          </w:tcPr>
          <w:p w14:paraId="67E393FB" w14:textId="77777777" w:rsidR="00CC365D" w:rsidRDefault="008F463D">
            <w:pPr>
              <w:spacing w:after="0" w:line="240" w:lineRule="auto"/>
            </w:pPr>
            <w:r>
              <w:rPr>
                <w:sz w:val="16"/>
              </w:rPr>
              <w:t>Sensation that a heartbeat was missed, paused, or interrupted.</w:t>
            </w:r>
          </w:p>
        </w:tc>
        <w:tc>
          <w:tcPr>
            <w:tcW w:w="3096" w:type="dxa"/>
            <w:tcMar>
              <w:top w:w="65" w:type="dxa"/>
              <w:left w:w="80" w:type="dxa"/>
              <w:bottom w:w="65" w:type="dxa"/>
              <w:right w:w="80" w:type="dxa"/>
            </w:tcMar>
            <w:vAlign w:val="center"/>
          </w:tcPr>
          <w:p w14:paraId="20B0E358" w14:textId="77777777" w:rsidR="00CC365D" w:rsidRDefault="008F463D">
            <w:pPr>
              <w:spacing w:after="0" w:line="240" w:lineRule="auto"/>
            </w:pPr>
            <w:r>
              <w:rPr>
                <w:sz w:val="16"/>
              </w:rPr>
              <w:t>A self-report record could capture Skipped-Beat Sensation without treating it as a rhythm diagnosis.</w:t>
            </w:r>
          </w:p>
        </w:tc>
        <w:tc>
          <w:tcPr>
            <w:tcW w:w="3096" w:type="dxa"/>
            <w:tcMar>
              <w:top w:w="65" w:type="dxa"/>
              <w:left w:w="80" w:type="dxa"/>
              <w:bottom w:w="65" w:type="dxa"/>
              <w:right w:w="80" w:type="dxa"/>
            </w:tcMar>
            <w:vAlign w:val="center"/>
          </w:tcPr>
          <w:p w14:paraId="3D0E74AB" w14:textId="77777777" w:rsidR="00CC365D" w:rsidRDefault="008F463D">
            <w:pPr>
              <w:spacing w:after="0" w:line="240" w:lineRule="auto"/>
            </w:pPr>
            <w:r>
              <w:rPr>
                <w:sz w:val="16"/>
              </w:rPr>
              <w:t>I could log Skipped-Beat Sensation when it feels like one beat did not arrive normally.</w:t>
            </w:r>
          </w:p>
        </w:tc>
      </w:tr>
      <w:tr w:rsidR="00CC365D" w14:paraId="1FD07CE4" w14:textId="77777777">
        <w:trPr>
          <w:cantSplit/>
          <w:jc w:val="center"/>
        </w:trPr>
        <w:tc>
          <w:tcPr>
            <w:tcW w:w="936" w:type="dxa"/>
            <w:shd w:val="clear" w:color="auto" w:fill="EAF2F8"/>
            <w:tcMar>
              <w:top w:w="65" w:type="dxa"/>
              <w:left w:w="80" w:type="dxa"/>
              <w:bottom w:w="65" w:type="dxa"/>
              <w:right w:w="80" w:type="dxa"/>
            </w:tcMar>
            <w:vAlign w:val="center"/>
          </w:tcPr>
          <w:p w14:paraId="5832801D" w14:textId="77777777" w:rsidR="00CC365D" w:rsidRDefault="008F463D">
            <w:pPr>
              <w:spacing w:after="0" w:line="240" w:lineRule="auto"/>
              <w:jc w:val="center"/>
            </w:pPr>
            <w:r>
              <w:rPr>
                <w:b/>
                <w:color w:val="17324D"/>
                <w:sz w:val="16"/>
              </w:rPr>
              <w:t>B070</w:t>
            </w:r>
          </w:p>
        </w:tc>
        <w:tc>
          <w:tcPr>
            <w:tcW w:w="1655" w:type="dxa"/>
            <w:tcMar>
              <w:top w:w="65" w:type="dxa"/>
              <w:left w:w="80" w:type="dxa"/>
              <w:bottom w:w="65" w:type="dxa"/>
              <w:right w:w="80" w:type="dxa"/>
            </w:tcMar>
            <w:vAlign w:val="center"/>
          </w:tcPr>
          <w:p w14:paraId="2469B6DF" w14:textId="77777777" w:rsidR="00CC365D" w:rsidRDefault="008F463D">
            <w:pPr>
              <w:spacing w:after="0" w:line="240" w:lineRule="auto"/>
              <w:jc w:val="center"/>
            </w:pPr>
            <w:r>
              <w:rPr>
                <w:rFonts w:ascii="DejaVu Sans" w:eastAsia="DejaVu Sans" w:hAnsi="DejaVu Sans"/>
                <w:b/>
                <w:color w:val="17324D"/>
                <w:sz w:val="26"/>
              </w:rPr>
              <w:t>♥⌁</w:t>
            </w:r>
          </w:p>
          <w:p w14:paraId="069956CB"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43A34BB0" w14:textId="77777777" w:rsidR="00CC365D" w:rsidRDefault="008F463D">
            <w:pPr>
              <w:spacing w:after="0" w:line="240" w:lineRule="auto"/>
            </w:pPr>
            <w:r>
              <w:rPr>
                <w:b/>
                <w:sz w:val="16"/>
              </w:rPr>
              <w:t>Irregular-Heartbeat Sensation</w:t>
            </w:r>
          </w:p>
        </w:tc>
        <w:tc>
          <w:tcPr>
            <w:tcW w:w="3671" w:type="dxa"/>
            <w:tcMar>
              <w:top w:w="65" w:type="dxa"/>
              <w:left w:w="80" w:type="dxa"/>
              <w:bottom w:w="65" w:type="dxa"/>
              <w:right w:w="80" w:type="dxa"/>
            </w:tcMar>
            <w:vAlign w:val="center"/>
          </w:tcPr>
          <w:p w14:paraId="6A9B83A4" w14:textId="77777777" w:rsidR="00CC365D" w:rsidRDefault="008F463D">
            <w:pPr>
              <w:spacing w:after="0" w:line="240" w:lineRule="auto"/>
            </w:pPr>
            <w:r>
              <w:rPr>
                <w:sz w:val="16"/>
              </w:rPr>
              <w:t>Heartbeat rhythm feels irregular to the experiencer.</w:t>
            </w:r>
          </w:p>
        </w:tc>
        <w:tc>
          <w:tcPr>
            <w:tcW w:w="3096" w:type="dxa"/>
            <w:tcMar>
              <w:top w:w="65" w:type="dxa"/>
              <w:left w:w="80" w:type="dxa"/>
              <w:bottom w:w="65" w:type="dxa"/>
              <w:right w:w="80" w:type="dxa"/>
            </w:tcMar>
            <w:vAlign w:val="center"/>
          </w:tcPr>
          <w:p w14:paraId="6B160936" w14:textId="77777777" w:rsidR="00CC365D" w:rsidRDefault="008F463D">
            <w:pPr>
              <w:spacing w:after="0" w:line="240" w:lineRule="auto"/>
            </w:pPr>
            <w:r>
              <w:rPr>
                <w:sz w:val="16"/>
              </w:rPr>
              <w:t>A monitoring workflow could keep Irregular-Heartbeat Sensation separate from ECG interpretation.</w:t>
            </w:r>
          </w:p>
        </w:tc>
        <w:tc>
          <w:tcPr>
            <w:tcW w:w="3096" w:type="dxa"/>
            <w:tcMar>
              <w:top w:w="65" w:type="dxa"/>
              <w:left w:w="80" w:type="dxa"/>
              <w:bottom w:w="65" w:type="dxa"/>
              <w:right w:w="80" w:type="dxa"/>
            </w:tcMar>
            <w:vAlign w:val="center"/>
          </w:tcPr>
          <w:p w14:paraId="476C4644" w14:textId="77777777" w:rsidR="00CC365D" w:rsidRDefault="008F463D">
            <w:pPr>
              <w:spacing w:after="0" w:line="240" w:lineRule="auto"/>
            </w:pPr>
            <w:r>
              <w:rPr>
                <w:sz w:val="16"/>
              </w:rPr>
              <w:t>I could log Irregular-Heartbeat Sensation when the rhythm feels uneven.</w:t>
            </w:r>
          </w:p>
        </w:tc>
      </w:tr>
    </w:tbl>
    <w:p w14:paraId="1C53F6AB" w14:textId="77777777" w:rsidR="00CC365D" w:rsidRDefault="00CC365D">
      <w:pPr>
        <w:spacing w:after="80"/>
      </w:pPr>
    </w:p>
    <w:p w14:paraId="5C2ACEAB" w14:textId="77777777" w:rsidR="00CC365D" w:rsidRDefault="008F463D">
      <w:pPr>
        <w:pStyle w:val="Heading2"/>
      </w:pPr>
      <w:r>
        <w:t>E1 — Muscular &amp; Motor Response</w:t>
      </w:r>
    </w:p>
    <w:p w14:paraId="71475A13" w14:textId="77777777" w:rsidR="00CC365D" w:rsidRDefault="008F463D">
      <w:pPr>
        <w:spacing w:after="100"/>
      </w:pPr>
      <w:r>
        <w:t>Muscular and motor response vocabulary. Voluntary versus involuntary status may require context; the state label itself does not diagnose mechanism.</w:t>
      </w:r>
    </w:p>
    <w:tbl>
      <w:tblPr>
        <w:tblStyle w:val="TableGrid"/>
        <w:tblW w:w="0" w:type="auto"/>
        <w:jc w:val="center"/>
        <w:tblLayout w:type="fixed"/>
        <w:tblLook w:val="04A0" w:firstRow="1" w:lastRow="0" w:firstColumn="1" w:lastColumn="0" w:noHBand="0" w:noVBand="1"/>
      </w:tblPr>
      <w:tblGrid>
        <w:gridCol w:w="936"/>
        <w:gridCol w:w="1655"/>
        <w:gridCol w:w="2188"/>
        <w:gridCol w:w="3671"/>
        <w:gridCol w:w="3096"/>
        <w:gridCol w:w="3096"/>
      </w:tblGrid>
      <w:tr w:rsidR="00CC365D" w14:paraId="53678400" w14:textId="77777777">
        <w:trPr>
          <w:tblHeader/>
          <w:jc w:val="center"/>
        </w:trPr>
        <w:tc>
          <w:tcPr>
            <w:tcW w:w="936" w:type="dxa"/>
            <w:shd w:val="clear" w:color="auto" w:fill="17324D"/>
            <w:tcMar>
              <w:top w:w="65" w:type="dxa"/>
              <w:left w:w="80" w:type="dxa"/>
              <w:bottom w:w="65" w:type="dxa"/>
              <w:right w:w="80" w:type="dxa"/>
            </w:tcMar>
            <w:vAlign w:val="center"/>
          </w:tcPr>
          <w:p w14:paraId="59577094" w14:textId="77777777" w:rsidR="00CC365D" w:rsidRDefault="008F463D">
            <w:pPr>
              <w:spacing w:after="0" w:line="240" w:lineRule="auto"/>
            </w:pPr>
            <w:r>
              <w:rPr>
                <w:b/>
                <w:color w:val="FFFFFF"/>
                <w:sz w:val="16"/>
              </w:rPr>
              <w:t>Bit</w:t>
            </w:r>
          </w:p>
        </w:tc>
        <w:tc>
          <w:tcPr>
            <w:tcW w:w="1655" w:type="dxa"/>
            <w:shd w:val="clear" w:color="auto" w:fill="17324D"/>
            <w:tcMar>
              <w:top w:w="65" w:type="dxa"/>
              <w:left w:w="80" w:type="dxa"/>
              <w:bottom w:w="65" w:type="dxa"/>
              <w:right w:w="80" w:type="dxa"/>
            </w:tcMar>
            <w:vAlign w:val="center"/>
          </w:tcPr>
          <w:p w14:paraId="0A86CA57" w14:textId="77777777" w:rsidR="00CC365D" w:rsidRDefault="008F463D">
            <w:pPr>
              <w:spacing w:after="0" w:line="240" w:lineRule="auto"/>
            </w:pPr>
            <w:r>
              <w:rPr>
                <w:b/>
                <w:color w:val="FFFFFF"/>
                <w:sz w:val="16"/>
              </w:rPr>
              <w:t>Candidate Symbol Set</w:t>
            </w:r>
          </w:p>
        </w:tc>
        <w:tc>
          <w:tcPr>
            <w:tcW w:w="2188" w:type="dxa"/>
            <w:shd w:val="clear" w:color="auto" w:fill="17324D"/>
            <w:tcMar>
              <w:top w:w="65" w:type="dxa"/>
              <w:left w:w="80" w:type="dxa"/>
              <w:bottom w:w="65" w:type="dxa"/>
              <w:right w:w="80" w:type="dxa"/>
            </w:tcMar>
            <w:vAlign w:val="center"/>
          </w:tcPr>
          <w:p w14:paraId="700D26A5" w14:textId="77777777" w:rsidR="00CC365D" w:rsidRDefault="008F463D">
            <w:pPr>
              <w:spacing w:after="0" w:line="240" w:lineRule="auto"/>
            </w:pPr>
            <w:r>
              <w:rPr>
                <w:b/>
                <w:color w:val="FFFFFF"/>
                <w:sz w:val="16"/>
              </w:rPr>
              <w:t>Name</w:t>
            </w:r>
          </w:p>
        </w:tc>
        <w:tc>
          <w:tcPr>
            <w:tcW w:w="3671" w:type="dxa"/>
            <w:shd w:val="clear" w:color="auto" w:fill="17324D"/>
            <w:tcMar>
              <w:top w:w="65" w:type="dxa"/>
              <w:left w:w="80" w:type="dxa"/>
              <w:bottom w:w="65" w:type="dxa"/>
              <w:right w:w="80" w:type="dxa"/>
            </w:tcMar>
            <w:vAlign w:val="center"/>
          </w:tcPr>
          <w:p w14:paraId="43908D3D" w14:textId="77777777" w:rsidR="00CC365D" w:rsidRDefault="008F463D">
            <w:pPr>
              <w:spacing w:after="0" w:line="240" w:lineRule="auto"/>
            </w:pPr>
            <w:r>
              <w:rPr>
                <w:b/>
                <w:color w:val="FFFFFF"/>
                <w:sz w:val="16"/>
              </w:rPr>
              <w:t>Description</w:t>
            </w:r>
          </w:p>
        </w:tc>
        <w:tc>
          <w:tcPr>
            <w:tcW w:w="3096" w:type="dxa"/>
            <w:shd w:val="clear" w:color="auto" w:fill="17324D"/>
            <w:tcMar>
              <w:top w:w="65" w:type="dxa"/>
              <w:left w:w="80" w:type="dxa"/>
              <w:bottom w:w="65" w:type="dxa"/>
              <w:right w:w="80" w:type="dxa"/>
            </w:tcMar>
            <w:vAlign w:val="center"/>
          </w:tcPr>
          <w:p w14:paraId="1B873C66" w14:textId="77777777" w:rsidR="00CC365D" w:rsidRDefault="008F463D">
            <w:pPr>
              <w:spacing w:after="0" w:line="240" w:lineRule="auto"/>
            </w:pPr>
            <w:r>
              <w:rPr>
                <w:b/>
                <w:color w:val="FFFFFF"/>
                <w:sz w:val="16"/>
              </w:rPr>
              <w:t>Professional Example</w:t>
            </w:r>
          </w:p>
        </w:tc>
        <w:tc>
          <w:tcPr>
            <w:tcW w:w="3096" w:type="dxa"/>
            <w:shd w:val="clear" w:color="auto" w:fill="17324D"/>
            <w:tcMar>
              <w:top w:w="65" w:type="dxa"/>
              <w:left w:w="80" w:type="dxa"/>
              <w:bottom w:w="65" w:type="dxa"/>
              <w:right w:w="80" w:type="dxa"/>
            </w:tcMar>
            <w:vAlign w:val="center"/>
          </w:tcPr>
          <w:p w14:paraId="2E24C35D" w14:textId="77777777" w:rsidR="00CC365D" w:rsidRDefault="008F463D">
            <w:pPr>
              <w:spacing w:after="0" w:line="240" w:lineRule="auto"/>
            </w:pPr>
            <w:r>
              <w:rPr>
                <w:b/>
                <w:color w:val="FFFFFF"/>
                <w:sz w:val="16"/>
              </w:rPr>
              <w:t>Personal Example</w:t>
            </w:r>
          </w:p>
        </w:tc>
      </w:tr>
      <w:tr w:rsidR="00CC365D" w14:paraId="2EC1C227" w14:textId="77777777">
        <w:trPr>
          <w:cantSplit/>
          <w:jc w:val="center"/>
        </w:trPr>
        <w:tc>
          <w:tcPr>
            <w:tcW w:w="936" w:type="dxa"/>
            <w:shd w:val="clear" w:color="auto" w:fill="EAF2F8"/>
            <w:tcMar>
              <w:top w:w="65" w:type="dxa"/>
              <w:left w:w="80" w:type="dxa"/>
              <w:bottom w:w="65" w:type="dxa"/>
              <w:right w:w="80" w:type="dxa"/>
            </w:tcMar>
            <w:vAlign w:val="center"/>
          </w:tcPr>
          <w:p w14:paraId="453FDD33" w14:textId="77777777" w:rsidR="00CC365D" w:rsidRDefault="008F463D">
            <w:pPr>
              <w:spacing w:after="0" w:line="240" w:lineRule="auto"/>
              <w:jc w:val="center"/>
            </w:pPr>
            <w:r>
              <w:rPr>
                <w:b/>
                <w:color w:val="17324D"/>
                <w:sz w:val="16"/>
              </w:rPr>
              <w:t>B071</w:t>
            </w:r>
          </w:p>
        </w:tc>
        <w:tc>
          <w:tcPr>
            <w:tcW w:w="1655" w:type="dxa"/>
            <w:tcMar>
              <w:top w:w="65" w:type="dxa"/>
              <w:left w:w="80" w:type="dxa"/>
              <w:bottom w:w="65" w:type="dxa"/>
              <w:right w:w="80" w:type="dxa"/>
            </w:tcMar>
            <w:vAlign w:val="center"/>
          </w:tcPr>
          <w:p w14:paraId="3E15C844"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&gt;&lt;</w:t>
            </w:r>
          </w:p>
          <w:p w14:paraId="64B0B144"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&gt;|&lt;</w:t>
            </w:r>
          </w:p>
        </w:tc>
        <w:tc>
          <w:tcPr>
            <w:tcW w:w="2188" w:type="dxa"/>
            <w:tcMar>
              <w:top w:w="65" w:type="dxa"/>
              <w:left w:w="80" w:type="dxa"/>
              <w:bottom w:w="65" w:type="dxa"/>
              <w:right w:w="80" w:type="dxa"/>
            </w:tcMar>
            <w:vAlign w:val="center"/>
          </w:tcPr>
          <w:p w14:paraId="698D725D" w14:textId="77777777" w:rsidR="00CC365D" w:rsidRDefault="008F463D">
            <w:pPr>
              <w:spacing w:after="0" w:line="240" w:lineRule="auto"/>
            </w:pPr>
            <w:r>
              <w:rPr>
                <w:b/>
                <w:sz w:val="16"/>
              </w:rPr>
              <w:t>Clenching</w:t>
            </w:r>
          </w:p>
        </w:tc>
        <w:tc>
          <w:tcPr>
            <w:tcW w:w="3671" w:type="dxa"/>
            <w:tcMar>
              <w:top w:w="65" w:type="dxa"/>
              <w:left w:w="80" w:type="dxa"/>
              <w:bottom w:w="65" w:type="dxa"/>
              <w:right w:w="80" w:type="dxa"/>
            </w:tcMar>
            <w:vAlign w:val="center"/>
          </w:tcPr>
          <w:p w14:paraId="726952DE" w14:textId="77777777" w:rsidR="00CC365D" w:rsidRDefault="008F463D">
            <w:pPr>
              <w:spacing w:after="0" w:line="240" w:lineRule="auto"/>
            </w:pPr>
            <w:r>
              <w:rPr>
                <w:sz w:val="16"/>
              </w:rPr>
              <w:t>Sustained contraction used to tightly close, grip, or hold a body part.</w:t>
            </w:r>
          </w:p>
        </w:tc>
        <w:tc>
          <w:tcPr>
            <w:tcW w:w="3096" w:type="dxa"/>
            <w:tcMar>
              <w:top w:w="65" w:type="dxa"/>
              <w:left w:w="80" w:type="dxa"/>
              <w:bottom w:w="65" w:type="dxa"/>
              <w:right w:w="80" w:type="dxa"/>
            </w:tcMar>
            <w:vAlign w:val="center"/>
          </w:tcPr>
          <w:p w14:paraId="4D9CFCDE" w14:textId="77777777" w:rsidR="00CC365D" w:rsidRDefault="008F463D">
            <w:pPr>
              <w:spacing w:after="0" w:line="240" w:lineRule="auto"/>
            </w:pPr>
            <w:r>
              <w:rPr>
                <w:sz w:val="16"/>
              </w:rPr>
              <w:t>A motor observation could record Jaw + Clenching during a task.</w:t>
            </w:r>
          </w:p>
        </w:tc>
        <w:tc>
          <w:tcPr>
            <w:tcW w:w="3096" w:type="dxa"/>
            <w:tcMar>
              <w:top w:w="65" w:type="dxa"/>
              <w:left w:w="80" w:type="dxa"/>
              <w:bottom w:w="65" w:type="dxa"/>
              <w:right w:w="80" w:type="dxa"/>
            </w:tcMar>
            <w:vAlign w:val="center"/>
          </w:tcPr>
          <w:p w14:paraId="1A9DB1FC" w14:textId="77777777" w:rsidR="00CC365D" w:rsidRDefault="008F463D">
            <w:pPr>
              <w:spacing w:after="0" w:line="240" w:lineRule="auto"/>
            </w:pPr>
            <w:r>
              <w:rPr>
                <w:sz w:val="16"/>
              </w:rPr>
              <w:t>I could log Hands + Clenching when I notice I am gripping tightly.</w:t>
            </w:r>
          </w:p>
        </w:tc>
      </w:tr>
      <w:tr w:rsidR="00CC365D" w14:paraId="524FAB40" w14:textId="77777777">
        <w:trPr>
          <w:cantSplit/>
          <w:jc w:val="center"/>
        </w:trPr>
        <w:tc>
          <w:tcPr>
            <w:tcW w:w="936" w:type="dxa"/>
            <w:shd w:val="clear" w:color="auto" w:fill="EAF2F8"/>
            <w:tcMar>
              <w:top w:w="65" w:type="dxa"/>
              <w:left w:w="80" w:type="dxa"/>
              <w:bottom w:w="65" w:type="dxa"/>
              <w:right w:w="80" w:type="dxa"/>
            </w:tcMar>
            <w:vAlign w:val="center"/>
          </w:tcPr>
          <w:p w14:paraId="5A420F15" w14:textId="77777777" w:rsidR="00CC365D" w:rsidRDefault="008F463D">
            <w:pPr>
              <w:spacing w:after="0" w:line="240" w:lineRule="auto"/>
              <w:jc w:val="center"/>
            </w:pPr>
            <w:r>
              <w:rPr>
                <w:b/>
                <w:color w:val="17324D"/>
                <w:sz w:val="16"/>
              </w:rPr>
              <w:t>B072</w:t>
            </w:r>
          </w:p>
        </w:tc>
        <w:tc>
          <w:tcPr>
            <w:tcW w:w="1655" w:type="dxa"/>
            <w:tcMar>
              <w:top w:w="65" w:type="dxa"/>
              <w:left w:w="80" w:type="dxa"/>
              <w:bottom w:w="65" w:type="dxa"/>
              <w:right w:w="80" w:type="dxa"/>
            </w:tcMar>
            <w:vAlign w:val="center"/>
          </w:tcPr>
          <w:p w14:paraId="33498C52"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2798EAA6"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306EB95F" w14:textId="77777777" w:rsidR="00CC365D" w:rsidRDefault="008F463D">
            <w:pPr>
              <w:spacing w:after="0" w:line="240" w:lineRule="auto"/>
            </w:pPr>
            <w:r>
              <w:rPr>
                <w:b/>
                <w:sz w:val="16"/>
              </w:rPr>
              <w:t>Bracing</w:t>
            </w:r>
          </w:p>
        </w:tc>
        <w:tc>
          <w:tcPr>
            <w:tcW w:w="3671" w:type="dxa"/>
            <w:tcMar>
              <w:top w:w="65" w:type="dxa"/>
              <w:left w:w="80" w:type="dxa"/>
              <w:bottom w:w="65" w:type="dxa"/>
              <w:right w:w="80" w:type="dxa"/>
            </w:tcMar>
            <w:vAlign w:val="center"/>
          </w:tcPr>
          <w:p w14:paraId="22CA4DE7" w14:textId="77777777" w:rsidR="00CC365D" w:rsidRDefault="008F463D">
            <w:pPr>
              <w:spacing w:after="0" w:line="240" w:lineRule="auto"/>
            </w:pPr>
            <w:r>
              <w:rPr>
                <w:sz w:val="16"/>
              </w:rPr>
              <w:t>Body or region becomes rigidly prepared against anticipated force, effort, or discomfort.</w:t>
            </w:r>
          </w:p>
        </w:tc>
        <w:tc>
          <w:tcPr>
            <w:tcW w:w="3096" w:type="dxa"/>
            <w:tcMar>
              <w:top w:w="65" w:type="dxa"/>
              <w:left w:w="80" w:type="dxa"/>
              <w:bottom w:w="65" w:type="dxa"/>
              <w:right w:w="80" w:type="dxa"/>
            </w:tcMar>
            <w:vAlign w:val="center"/>
          </w:tcPr>
          <w:p w14:paraId="461B48F8" w14:textId="77777777" w:rsidR="00CC365D" w:rsidRDefault="008F463D">
            <w:pPr>
              <w:spacing w:after="0" w:line="240" w:lineRule="auto"/>
            </w:pPr>
            <w:r>
              <w:rPr>
                <w:sz w:val="16"/>
              </w:rPr>
              <w:t>A lifting analysis could record Trunk + Bracing before load transfer.</w:t>
            </w:r>
          </w:p>
        </w:tc>
        <w:tc>
          <w:tcPr>
            <w:tcW w:w="3096" w:type="dxa"/>
            <w:tcMar>
              <w:top w:w="65" w:type="dxa"/>
              <w:left w:w="80" w:type="dxa"/>
              <w:bottom w:w="65" w:type="dxa"/>
              <w:right w:w="80" w:type="dxa"/>
            </w:tcMar>
            <w:vAlign w:val="center"/>
          </w:tcPr>
          <w:p w14:paraId="1FCB38D3" w14:textId="77777777" w:rsidR="00CC365D" w:rsidRDefault="008F463D">
            <w:pPr>
              <w:spacing w:after="0" w:line="240" w:lineRule="auto"/>
            </w:pPr>
            <w:r>
              <w:rPr>
                <w:sz w:val="16"/>
              </w:rPr>
              <w:t>I could log Shoulders + Bracing when I notice them rigidly preparing for something.</w:t>
            </w:r>
          </w:p>
        </w:tc>
      </w:tr>
      <w:tr w:rsidR="00CC365D" w14:paraId="7B9B1224" w14:textId="77777777">
        <w:trPr>
          <w:cantSplit/>
          <w:jc w:val="center"/>
        </w:trPr>
        <w:tc>
          <w:tcPr>
            <w:tcW w:w="936" w:type="dxa"/>
            <w:shd w:val="clear" w:color="auto" w:fill="EAF2F8"/>
            <w:tcMar>
              <w:top w:w="65" w:type="dxa"/>
              <w:left w:w="80" w:type="dxa"/>
              <w:bottom w:w="65" w:type="dxa"/>
              <w:right w:w="80" w:type="dxa"/>
            </w:tcMar>
            <w:vAlign w:val="center"/>
          </w:tcPr>
          <w:p w14:paraId="5569A3B8" w14:textId="77777777" w:rsidR="00CC365D" w:rsidRDefault="008F463D">
            <w:pPr>
              <w:spacing w:after="0" w:line="240" w:lineRule="auto"/>
              <w:jc w:val="center"/>
            </w:pPr>
            <w:r>
              <w:rPr>
                <w:b/>
                <w:color w:val="17324D"/>
                <w:sz w:val="16"/>
              </w:rPr>
              <w:t>B073</w:t>
            </w:r>
          </w:p>
        </w:tc>
        <w:tc>
          <w:tcPr>
            <w:tcW w:w="1655" w:type="dxa"/>
            <w:tcMar>
              <w:top w:w="65" w:type="dxa"/>
              <w:left w:w="80" w:type="dxa"/>
              <w:bottom w:w="65" w:type="dxa"/>
              <w:right w:w="80" w:type="dxa"/>
            </w:tcMar>
            <w:vAlign w:val="center"/>
          </w:tcPr>
          <w:p w14:paraId="50BAB225" w14:textId="77777777" w:rsidR="00CC365D" w:rsidRDefault="008F463D">
            <w:pPr>
              <w:spacing w:after="0" w:line="240" w:lineRule="auto"/>
              <w:jc w:val="center"/>
            </w:pPr>
            <w:r>
              <w:rPr>
                <w:rFonts w:ascii="DejaVu Sans" w:eastAsia="DejaVu Sans" w:hAnsi="DejaVu Sans"/>
                <w:b/>
                <w:color w:val="17324D"/>
                <w:sz w:val="26"/>
              </w:rPr>
              <w:t>↯∿</w:t>
            </w:r>
          </w:p>
          <w:p w14:paraId="2551094A"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30DE192D" w14:textId="77777777" w:rsidR="00CC365D" w:rsidRDefault="008F463D">
            <w:pPr>
              <w:spacing w:after="0" w:line="240" w:lineRule="auto"/>
            </w:pPr>
            <w:r>
              <w:rPr>
                <w:b/>
                <w:sz w:val="16"/>
              </w:rPr>
              <w:t>Tremor</w:t>
            </w:r>
          </w:p>
        </w:tc>
        <w:tc>
          <w:tcPr>
            <w:tcW w:w="3671" w:type="dxa"/>
            <w:tcMar>
              <w:top w:w="65" w:type="dxa"/>
              <w:left w:w="80" w:type="dxa"/>
              <w:bottom w:w="65" w:type="dxa"/>
              <w:right w:w="80" w:type="dxa"/>
            </w:tcMar>
            <w:vAlign w:val="center"/>
          </w:tcPr>
          <w:p w14:paraId="53789D27" w14:textId="77777777" w:rsidR="00CC365D" w:rsidRDefault="008F463D">
            <w:pPr>
              <w:spacing w:after="0" w:line="240" w:lineRule="auto"/>
            </w:pPr>
            <w:r>
              <w:rPr>
                <w:sz w:val="16"/>
              </w:rPr>
              <w:t>Relatively rhythmic involuntary oscillatory movement.</w:t>
            </w:r>
          </w:p>
        </w:tc>
        <w:tc>
          <w:tcPr>
            <w:tcW w:w="3096" w:type="dxa"/>
            <w:tcMar>
              <w:top w:w="65" w:type="dxa"/>
              <w:left w:w="80" w:type="dxa"/>
              <w:bottom w:w="65" w:type="dxa"/>
              <w:right w:w="80" w:type="dxa"/>
            </w:tcMar>
            <w:vAlign w:val="center"/>
          </w:tcPr>
          <w:p w14:paraId="5531B7C9" w14:textId="77777777" w:rsidR="00CC365D" w:rsidRDefault="008F463D">
            <w:pPr>
              <w:spacing w:after="0" w:line="240" w:lineRule="auto"/>
            </w:pPr>
            <w:r>
              <w:rPr>
                <w:sz w:val="16"/>
              </w:rPr>
              <w:t>A motor assessment could record Hand + Tremor as an observed state.</w:t>
            </w:r>
          </w:p>
        </w:tc>
        <w:tc>
          <w:tcPr>
            <w:tcW w:w="3096" w:type="dxa"/>
            <w:tcMar>
              <w:top w:w="65" w:type="dxa"/>
              <w:left w:w="80" w:type="dxa"/>
              <w:bottom w:w="65" w:type="dxa"/>
              <w:right w:w="80" w:type="dxa"/>
            </w:tcMar>
            <w:vAlign w:val="center"/>
          </w:tcPr>
          <w:p w14:paraId="6F6472F5" w14:textId="77777777" w:rsidR="00CC365D" w:rsidRDefault="008F463D">
            <w:pPr>
              <w:spacing w:after="0" w:line="240" w:lineRule="auto"/>
            </w:pPr>
            <w:r>
              <w:rPr>
                <w:sz w:val="16"/>
              </w:rPr>
              <w:t>I could log Hand + Tremor when it rhythmically shakes on its own.</w:t>
            </w:r>
          </w:p>
        </w:tc>
      </w:tr>
      <w:tr w:rsidR="00CC365D" w14:paraId="5F30B18C" w14:textId="77777777">
        <w:trPr>
          <w:cantSplit/>
          <w:jc w:val="center"/>
        </w:trPr>
        <w:tc>
          <w:tcPr>
            <w:tcW w:w="936" w:type="dxa"/>
            <w:shd w:val="clear" w:color="auto" w:fill="EAF2F8"/>
            <w:tcMar>
              <w:top w:w="65" w:type="dxa"/>
              <w:left w:w="80" w:type="dxa"/>
              <w:bottom w:w="65" w:type="dxa"/>
              <w:right w:w="80" w:type="dxa"/>
            </w:tcMar>
            <w:vAlign w:val="center"/>
          </w:tcPr>
          <w:p w14:paraId="0713F9ED" w14:textId="77777777" w:rsidR="00CC365D" w:rsidRDefault="008F463D">
            <w:pPr>
              <w:spacing w:after="0" w:line="240" w:lineRule="auto"/>
              <w:jc w:val="center"/>
            </w:pPr>
            <w:r>
              <w:rPr>
                <w:b/>
                <w:color w:val="17324D"/>
                <w:sz w:val="16"/>
              </w:rPr>
              <w:t>B074</w:t>
            </w:r>
          </w:p>
        </w:tc>
        <w:tc>
          <w:tcPr>
            <w:tcW w:w="1655" w:type="dxa"/>
            <w:tcMar>
              <w:top w:w="65" w:type="dxa"/>
              <w:left w:w="80" w:type="dxa"/>
              <w:bottom w:w="65" w:type="dxa"/>
              <w:right w:w="80" w:type="dxa"/>
            </w:tcMar>
            <w:vAlign w:val="center"/>
          </w:tcPr>
          <w:p w14:paraId="24679C8A" w14:textId="77777777" w:rsidR="00CC365D" w:rsidRDefault="008F463D">
            <w:pPr>
              <w:spacing w:after="0" w:line="240" w:lineRule="auto"/>
              <w:jc w:val="center"/>
            </w:pPr>
            <w:r>
              <w:rPr>
                <w:rFonts w:ascii="DejaVu Sans" w:eastAsia="DejaVu Sans" w:hAnsi="DejaVu Sans"/>
                <w:b/>
                <w:color w:val="17324D"/>
                <w:sz w:val="26"/>
              </w:rPr>
              <w:t>↯≈</w:t>
            </w:r>
          </w:p>
          <w:p w14:paraId="35ED30C0"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7740EB0" w14:textId="77777777" w:rsidR="00CC365D" w:rsidRDefault="008F463D">
            <w:pPr>
              <w:spacing w:after="0" w:line="240" w:lineRule="auto"/>
            </w:pPr>
            <w:r>
              <w:rPr>
                <w:b/>
                <w:sz w:val="16"/>
              </w:rPr>
              <w:t>Shaking</w:t>
            </w:r>
          </w:p>
        </w:tc>
        <w:tc>
          <w:tcPr>
            <w:tcW w:w="3671" w:type="dxa"/>
            <w:tcMar>
              <w:top w:w="65" w:type="dxa"/>
              <w:left w:w="80" w:type="dxa"/>
              <w:bottom w:w="65" w:type="dxa"/>
              <w:right w:w="80" w:type="dxa"/>
            </w:tcMar>
            <w:vAlign w:val="center"/>
          </w:tcPr>
          <w:p w14:paraId="6A646714" w14:textId="77777777" w:rsidR="00CC365D" w:rsidRDefault="008F463D">
            <w:pPr>
              <w:spacing w:after="0" w:line="240" w:lineRule="auto"/>
            </w:pPr>
            <w:r>
              <w:rPr>
                <w:sz w:val="16"/>
              </w:rPr>
              <w:t>Broader visible or felt shaking that need not be rhythmically regular.</w:t>
            </w:r>
          </w:p>
        </w:tc>
        <w:tc>
          <w:tcPr>
            <w:tcW w:w="3096" w:type="dxa"/>
            <w:tcMar>
              <w:top w:w="65" w:type="dxa"/>
              <w:left w:w="80" w:type="dxa"/>
              <w:bottom w:w="65" w:type="dxa"/>
              <w:right w:w="80" w:type="dxa"/>
            </w:tcMar>
            <w:vAlign w:val="center"/>
          </w:tcPr>
          <w:p w14:paraId="28D34EBF" w14:textId="77777777" w:rsidR="00CC365D" w:rsidRDefault="008F463D">
            <w:pPr>
              <w:spacing w:after="0" w:line="240" w:lineRule="auto"/>
            </w:pPr>
            <w:r>
              <w:rPr>
                <w:sz w:val="16"/>
              </w:rPr>
              <w:t>A field record could capture Whole Body + Shaking following an event.</w:t>
            </w:r>
          </w:p>
        </w:tc>
        <w:tc>
          <w:tcPr>
            <w:tcW w:w="3096" w:type="dxa"/>
            <w:tcMar>
              <w:top w:w="65" w:type="dxa"/>
              <w:left w:w="80" w:type="dxa"/>
              <w:bottom w:w="65" w:type="dxa"/>
              <w:right w:w="80" w:type="dxa"/>
            </w:tcMar>
            <w:vAlign w:val="center"/>
          </w:tcPr>
          <w:p w14:paraId="4D80BF1E" w14:textId="77777777" w:rsidR="00CC365D" w:rsidRDefault="008F463D">
            <w:pPr>
              <w:spacing w:after="0" w:line="240" w:lineRule="auto"/>
            </w:pPr>
            <w:r>
              <w:rPr>
                <w:sz w:val="16"/>
              </w:rPr>
              <w:t>I could log Hands + Shaking when they visibly shake.</w:t>
            </w:r>
          </w:p>
        </w:tc>
      </w:tr>
      <w:tr w:rsidR="00CC365D" w14:paraId="207339C9" w14:textId="77777777">
        <w:trPr>
          <w:cantSplit/>
          <w:jc w:val="center"/>
        </w:trPr>
        <w:tc>
          <w:tcPr>
            <w:tcW w:w="936" w:type="dxa"/>
            <w:shd w:val="clear" w:color="auto" w:fill="EAF2F8"/>
            <w:tcMar>
              <w:top w:w="65" w:type="dxa"/>
              <w:left w:w="80" w:type="dxa"/>
              <w:bottom w:w="65" w:type="dxa"/>
              <w:right w:w="80" w:type="dxa"/>
            </w:tcMar>
            <w:vAlign w:val="center"/>
          </w:tcPr>
          <w:p w14:paraId="6A1824EB" w14:textId="77777777" w:rsidR="00CC365D" w:rsidRDefault="008F463D">
            <w:pPr>
              <w:spacing w:after="0" w:line="240" w:lineRule="auto"/>
              <w:jc w:val="center"/>
            </w:pPr>
            <w:r>
              <w:rPr>
                <w:b/>
                <w:color w:val="17324D"/>
                <w:sz w:val="16"/>
              </w:rPr>
              <w:t>B075</w:t>
            </w:r>
          </w:p>
        </w:tc>
        <w:tc>
          <w:tcPr>
            <w:tcW w:w="1655" w:type="dxa"/>
            <w:tcMar>
              <w:top w:w="65" w:type="dxa"/>
              <w:left w:w="80" w:type="dxa"/>
              <w:bottom w:w="65" w:type="dxa"/>
              <w:right w:w="80" w:type="dxa"/>
            </w:tcMar>
            <w:vAlign w:val="center"/>
          </w:tcPr>
          <w:p w14:paraId="3B4D3C24"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1D08F2B8"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7B5434D0" w14:textId="77777777" w:rsidR="00CC365D" w:rsidRDefault="008F463D">
            <w:pPr>
              <w:spacing w:after="0" w:line="240" w:lineRule="auto"/>
            </w:pPr>
            <w:r>
              <w:rPr>
                <w:b/>
                <w:sz w:val="16"/>
              </w:rPr>
              <w:t>Quivering</w:t>
            </w:r>
          </w:p>
        </w:tc>
        <w:tc>
          <w:tcPr>
            <w:tcW w:w="3671" w:type="dxa"/>
            <w:tcMar>
              <w:top w:w="65" w:type="dxa"/>
              <w:left w:w="80" w:type="dxa"/>
              <w:bottom w:w="65" w:type="dxa"/>
              <w:right w:w="80" w:type="dxa"/>
            </w:tcMar>
            <w:vAlign w:val="center"/>
          </w:tcPr>
          <w:p w14:paraId="687B03B3" w14:textId="77777777" w:rsidR="00CC365D" w:rsidRDefault="008F463D">
            <w:pPr>
              <w:spacing w:after="0" w:line="240" w:lineRule="auto"/>
            </w:pPr>
            <w:r>
              <w:rPr>
                <w:sz w:val="16"/>
              </w:rPr>
              <w:t>Fine, rapid trembling or quivering movement.</w:t>
            </w:r>
          </w:p>
        </w:tc>
        <w:tc>
          <w:tcPr>
            <w:tcW w:w="3096" w:type="dxa"/>
            <w:tcMar>
              <w:top w:w="65" w:type="dxa"/>
              <w:left w:w="80" w:type="dxa"/>
              <w:bottom w:w="65" w:type="dxa"/>
              <w:right w:w="80" w:type="dxa"/>
            </w:tcMar>
            <w:vAlign w:val="center"/>
          </w:tcPr>
          <w:p w14:paraId="5249D8B2" w14:textId="77777777" w:rsidR="00CC365D" w:rsidRDefault="008F463D">
            <w:pPr>
              <w:spacing w:after="0" w:line="240" w:lineRule="auto"/>
            </w:pPr>
            <w:r>
              <w:rPr>
                <w:sz w:val="16"/>
              </w:rPr>
              <w:t>A facial-motor observation could record Lip + Quivering.</w:t>
            </w:r>
          </w:p>
        </w:tc>
        <w:tc>
          <w:tcPr>
            <w:tcW w:w="3096" w:type="dxa"/>
            <w:tcMar>
              <w:top w:w="65" w:type="dxa"/>
              <w:left w:w="80" w:type="dxa"/>
              <w:bottom w:w="65" w:type="dxa"/>
              <w:right w:w="80" w:type="dxa"/>
            </w:tcMar>
            <w:vAlign w:val="center"/>
          </w:tcPr>
          <w:p w14:paraId="760B095D" w14:textId="77777777" w:rsidR="00CC365D" w:rsidRDefault="008F463D">
            <w:pPr>
              <w:spacing w:after="0" w:line="240" w:lineRule="auto"/>
            </w:pPr>
            <w:r>
              <w:rPr>
                <w:sz w:val="16"/>
              </w:rPr>
              <w:t>I could log Lip + Quivering when it trembles very finely.</w:t>
            </w:r>
          </w:p>
        </w:tc>
      </w:tr>
      <w:tr w:rsidR="00CC365D" w14:paraId="6AB91969" w14:textId="77777777">
        <w:trPr>
          <w:cantSplit/>
          <w:jc w:val="center"/>
        </w:trPr>
        <w:tc>
          <w:tcPr>
            <w:tcW w:w="936" w:type="dxa"/>
            <w:shd w:val="clear" w:color="auto" w:fill="EAF2F8"/>
            <w:tcMar>
              <w:top w:w="65" w:type="dxa"/>
              <w:left w:w="80" w:type="dxa"/>
              <w:bottom w:w="65" w:type="dxa"/>
              <w:right w:w="80" w:type="dxa"/>
            </w:tcMar>
            <w:vAlign w:val="center"/>
          </w:tcPr>
          <w:p w14:paraId="7F7C9760" w14:textId="77777777" w:rsidR="00CC365D" w:rsidRDefault="008F463D">
            <w:pPr>
              <w:spacing w:after="0" w:line="240" w:lineRule="auto"/>
              <w:jc w:val="center"/>
            </w:pPr>
            <w:r>
              <w:rPr>
                <w:b/>
                <w:color w:val="17324D"/>
                <w:sz w:val="16"/>
              </w:rPr>
              <w:t>B076</w:t>
            </w:r>
          </w:p>
        </w:tc>
        <w:tc>
          <w:tcPr>
            <w:tcW w:w="1655" w:type="dxa"/>
            <w:tcMar>
              <w:top w:w="65" w:type="dxa"/>
              <w:left w:w="80" w:type="dxa"/>
              <w:bottom w:w="65" w:type="dxa"/>
              <w:right w:w="80" w:type="dxa"/>
            </w:tcMar>
            <w:vAlign w:val="center"/>
          </w:tcPr>
          <w:p w14:paraId="69C84964"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43B46369"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7A568410" w14:textId="77777777" w:rsidR="00CC365D" w:rsidRDefault="008F463D">
            <w:pPr>
              <w:spacing w:after="0" w:line="240" w:lineRule="auto"/>
            </w:pPr>
            <w:r>
              <w:rPr>
                <w:b/>
                <w:sz w:val="16"/>
              </w:rPr>
              <w:t>Twitching</w:t>
            </w:r>
          </w:p>
        </w:tc>
        <w:tc>
          <w:tcPr>
            <w:tcW w:w="3671" w:type="dxa"/>
            <w:tcMar>
              <w:top w:w="65" w:type="dxa"/>
              <w:left w:w="80" w:type="dxa"/>
              <w:bottom w:w="65" w:type="dxa"/>
              <w:right w:w="80" w:type="dxa"/>
            </w:tcMar>
            <w:vAlign w:val="center"/>
          </w:tcPr>
          <w:p w14:paraId="6415609B" w14:textId="77777777" w:rsidR="00CC365D" w:rsidRDefault="008F463D">
            <w:pPr>
              <w:spacing w:after="0" w:line="240" w:lineRule="auto"/>
            </w:pPr>
            <w:r>
              <w:rPr>
                <w:sz w:val="16"/>
              </w:rPr>
              <w:t>Brief localized involuntary contraction or movement.</w:t>
            </w:r>
          </w:p>
        </w:tc>
        <w:tc>
          <w:tcPr>
            <w:tcW w:w="3096" w:type="dxa"/>
            <w:tcMar>
              <w:top w:w="65" w:type="dxa"/>
              <w:left w:w="80" w:type="dxa"/>
              <w:bottom w:w="65" w:type="dxa"/>
              <w:right w:w="80" w:type="dxa"/>
            </w:tcMar>
            <w:vAlign w:val="center"/>
          </w:tcPr>
          <w:p w14:paraId="232811D2" w14:textId="77777777" w:rsidR="00CC365D" w:rsidRDefault="008F463D">
            <w:pPr>
              <w:spacing w:after="0" w:line="240" w:lineRule="auto"/>
            </w:pPr>
            <w:r>
              <w:rPr>
                <w:sz w:val="16"/>
              </w:rPr>
              <w:t>A motor log could record Eyelid + Twitching over time.</w:t>
            </w:r>
          </w:p>
        </w:tc>
        <w:tc>
          <w:tcPr>
            <w:tcW w:w="3096" w:type="dxa"/>
            <w:tcMar>
              <w:top w:w="65" w:type="dxa"/>
              <w:left w:w="80" w:type="dxa"/>
              <w:bottom w:w="65" w:type="dxa"/>
              <w:right w:w="80" w:type="dxa"/>
            </w:tcMar>
            <w:vAlign w:val="center"/>
          </w:tcPr>
          <w:p w14:paraId="53407443" w14:textId="77777777" w:rsidR="00CC365D" w:rsidRDefault="008F463D">
            <w:pPr>
              <w:spacing w:after="0" w:line="240" w:lineRule="auto"/>
            </w:pPr>
            <w:r>
              <w:rPr>
                <w:sz w:val="16"/>
              </w:rPr>
              <w:t>I could log Eyelid + Twitching when it gives short little movements.</w:t>
            </w:r>
          </w:p>
        </w:tc>
      </w:tr>
      <w:tr w:rsidR="00CC365D" w14:paraId="78C42EDA" w14:textId="77777777">
        <w:trPr>
          <w:cantSplit/>
          <w:jc w:val="center"/>
        </w:trPr>
        <w:tc>
          <w:tcPr>
            <w:tcW w:w="936" w:type="dxa"/>
            <w:shd w:val="clear" w:color="auto" w:fill="EAF2F8"/>
            <w:tcMar>
              <w:top w:w="65" w:type="dxa"/>
              <w:left w:w="80" w:type="dxa"/>
              <w:bottom w:w="65" w:type="dxa"/>
              <w:right w:w="80" w:type="dxa"/>
            </w:tcMar>
            <w:vAlign w:val="center"/>
          </w:tcPr>
          <w:p w14:paraId="5A10C0A3" w14:textId="77777777" w:rsidR="00CC365D" w:rsidRDefault="008F463D">
            <w:pPr>
              <w:spacing w:after="0" w:line="240" w:lineRule="auto"/>
              <w:jc w:val="center"/>
            </w:pPr>
            <w:r>
              <w:rPr>
                <w:b/>
                <w:color w:val="17324D"/>
                <w:sz w:val="16"/>
              </w:rPr>
              <w:t>B077</w:t>
            </w:r>
          </w:p>
        </w:tc>
        <w:tc>
          <w:tcPr>
            <w:tcW w:w="1655" w:type="dxa"/>
            <w:tcMar>
              <w:top w:w="65" w:type="dxa"/>
              <w:left w:w="80" w:type="dxa"/>
              <w:bottom w:w="65" w:type="dxa"/>
              <w:right w:w="80" w:type="dxa"/>
            </w:tcMar>
            <w:vAlign w:val="center"/>
          </w:tcPr>
          <w:p w14:paraId="4FBB11D8"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56A86322"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14EFFD20" w14:textId="77777777" w:rsidR="00CC365D" w:rsidRDefault="008F463D">
            <w:pPr>
              <w:spacing w:after="0" w:line="240" w:lineRule="auto"/>
            </w:pPr>
            <w:r>
              <w:rPr>
                <w:b/>
                <w:sz w:val="16"/>
              </w:rPr>
              <w:t>Spasm</w:t>
            </w:r>
          </w:p>
        </w:tc>
        <w:tc>
          <w:tcPr>
            <w:tcW w:w="3671" w:type="dxa"/>
            <w:tcMar>
              <w:top w:w="65" w:type="dxa"/>
              <w:left w:w="80" w:type="dxa"/>
              <w:bottom w:w="65" w:type="dxa"/>
              <w:right w:w="80" w:type="dxa"/>
            </w:tcMar>
            <w:vAlign w:val="center"/>
          </w:tcPr>
          <w:p w14:paraId="55CE6C12" w14:textId="77777777" w:rsidR="00CC365D" w:rsidRDefault="008F463D">
            <w:pPr>
              <w:spacing w:after="0" w:line="240" w:lineRule="auto"/>
            </w:pPr>
            <w:r>
              <w:rPr>
                <w:sz w:val="16"/>
              </w:rPr>
              <w:t>Sudden involuntary muscular contraction or burst of contraction.</w:t>
            </w:r>
          </w:p>
        </w:tc>
        <w:tc>
          <w:tcPr>
            <w:tcW w:w="3096" w:type="dxa"/>
            <w:tcMar>
              <w:top w:w="65" w:type="dxa"/>
              <w:left w:w="80" w:type="dxa"/>
              <w:bottom w:w="65" w:type="dxa"/>
              <w:right w:w="80" w:type="dxa"/>
            </w:tcMar>
            <w:vAlign w:val="center"/>
          </w:tcPr>
          <w:p w14:paraId="6B14D843" w14:textId="77777777" w:rsidR="00CC365D" w:rsidRDefault="008F463D">
            <w:pPr>
              <w:spacing w:after="0" w:line="240" w:lineRule="auto"/>
            </w:pPr>
            <w:r>
              <w:rPr>
                <w:sz w:val="16"/>
              </w:rPr>
              <w:t>A movement observation could record Calf + Spasm while keeping cause external.</w:t>
            </w:r>
          </w:p>
        </w:tc>
        <w:tc>
          <w:tcPr>
            <w:tcW w:w="3096" w:type="dxa"/>
            <w:tcMar>
              <w:top w:w="65" w:type="dxa"/>
              <w:left w:w="80" w:type="dxa"/>
              <w:bottom w:w="65" w:type="dxa"/>
              <w:right w:w="80" w:type="dxa"/>
            </w:tcMar>
            <w:vAlign w:val="center"/>
          </w:tcPr>
          <w:p w14:paraId="19B9677F" w14:textId="77777777" w:rsidR="00CC365D" w:rsidRDefault="008F463D">
            <w:pPr>
              <w:spacing w:after="0" w:line="240" w:lineRule="auto"/>
            </w:pPr>
            <w:r>
              <w:rPr>
                <w:sz w:val="16"/>
              </w:rPr>
              <w:t>I could log Calf + Spasm when it suddenly contracts hard on its own.</w:t>
            </w:r>
          </w:p>
        </w:tc>
      </w:tr>
      <w:tr w:rsidR="00CC365D" w14:paraId="497E22CB" w14:textId="77777777">
        <w:trPr>
          <w:cantSplit/>
          <w:jc w:val="center"/>
        </w:trPr>
        <w:tc>
          <w:tcPr>
            <w:tcW w:w="936" w:type="dxa"/>
            <w:shd w:val="clear" w:color="auto" w:fill="EAF2F8"/>
            <w:tcMar>
              <w:top w:w="65" w:type="dxa"/>
              <w:left w:w="80" w:type="dxa"/>
              <w:bottom w:w="65" w:type="dxa"/>
              <w:right w:w="80" w:type="dxa"/>
            </w:tcMar>
            <w:vAlign w:val="center"/>
          </w:tcPr>
          <w:p w14:paraId="1946587C" w14:textId="77777777" w:rsidR="00CC365D" w:rsidRDefault="008F463D">
            <w:pPr>
              <w:spacing w:after="0" w:line="240" w:lineRule="auto"/>
              <w:jc w:val="center"/>
            </w:pPr>
            <w:r>
              <w:rPr>
                <w:b/>
                <w:color w:val="17324D"/>
                <w:sz w:val="16"/>
              </w:rPr>
              <w:t>B078</w:t>
            </w:r>
          </w:p>
        </w:tc>
        <w:tc>
          <w:tcPr>
            <w:tcW w:w="1655" w:type="dxa"/>
            <w:tcMar>
              <w:top w:w="65" w:type="dxa"/>
              <w:left w:w="80" w:type="dxa"/>
              <w:bottom w:w="65" w:type="dxa"/>
              <w:right w:w="80" w:type="dxa"/>
            </w:tcMar>
            <w:vAlign w:val="center"/>
          </w:tcPr>
          <w:p w14:paraId="3ABD471E" w14:textId="77777777" w:rsidR="00CC365D" w:rsidRDefault="008F463D">
            <w:pPr>
              <w:spacing w:after="0" w:line="240" w:lineRule="auto"/>
              <w:jc w:val="center"/>
            </w:pPr>
            <w:r>
              <w:rPr>
                <w:rFonts w:ascii="DejaVu Sans" w:eastAsia="DejaVu Sans" w:hAnsi="DejaVu Sans"/>
                <w:b/>
                <w:color w:val="17324D"/>
                <w:sz w:val="26"/>
              </w:rPr>
              <w:t>↯↔</w:t>
            </w:r>
          </w:p>
          <w:p w14:paraId="0A5E1AF9"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573D8A76" w14:textId="77777777" w:rsidR="00CC365D" w:rsidRDefault="008F463D">
            <w:pPr>
              <w:spacing w:after="0" w:line="240" w:lineRule="auto"/>
            </w:pPr>
            <w:r>
              <w:rPr>
                <w:b/>
                <w:sz w:val="16"/>
              </w:rPr>
              <w:t>Fidgeting</w:t>
            </w:r>
          </w:p>
        </w:tc>
        <w:tc>
          <w:tcPr>
            <w:tcW w:w="3671" w:type="dxa"/>
            <w:tcMar>
              <w:top w:w="65" w:type="dxa"/>
              <w:left w:w="80" w:type="dxa"/>
              <w:bottom w:w="65" w:type="dxa"/>
              <w:right w:w="80" w:type="dxa"/>
            </w:tcMar>
            <w:vAlign w:val="center"/>
          </w:tcPr>
          <w:p w14:paraId="6EF5C00F" w14:textId="77777777" w:rsidR="00CC365D" w:rsidRDefault="008F463D">
            <w:pPr>
              <w:spacing w:after="0" w:line="240" w:lineRule="auto"/>
            </w:pPr>
            <w:r>
              <w:rPr>
                <w:sz w:val="16"/>
              </w:rPr>
              <w:t>Repeated small restless movements.</w:t>
            </w:r>
          </w:p>
        </w:tc>
        <w:tc>
          <w:tcPr>
            <w:tcW w:w="3096" w:type="dxa"/>
            <w:tcMar>
              <w:top w:w="65" w:type="dxa"/>
              <w:left w:w="80" w:type="dxa"/>
              <w:bottom w:w="65" w:type="dxa"/>
              <w:right w:w="80" w:type="dxa"/>
            </w:tcMar>
            <w:vAlign w:val="center"/>
          </w:tcPr>
          <w:p w14:paraId="64D5EE91" w14:textId="77777777" w:rsidR="00CC365D" w:rsidRDefault="008F463D">
            <w:pPr>
              <w:spacing w:after="0" w:line="240" w:lineRule="auto"/>
            </w:pPr>
            <w:r>
              <w:rPr>
                <w:sz w:val="16"/>
              </w:rPr>
              <w:t>A classroom observation could record Fidgeting without assigning a psychological cause.</w:t>
            </w:r>
          </w:p>
        </w:tc>
        <w:tc>
          <w:tcPr>
            <w:tcW w:w="3096" w:type="dxa"/>
            <w:tcMar>
              <w:top w:w="65" w:type="dxa"/>
              <w:left w:w="80" w:type="dxa"/>
              <w:bottom w:w="65" w:type="dxa"/>
              <w:right w:w="80" w:type="dxa"/>
            </w:tcMar>
            <w:vAlign w:val="center"/>
          </w:tcPr>
          <w:p w14:paraId="7E2E18E6" w14:textId="77777777" w:rsidR="00CC365D" w:rsidRDefault="008F463D">
            <w:pPr>
              <w:spacing w:after="0" w:line="240" w:lineRule="auto"/>
            </w:pPr>
            <w:r>
              <w:rPr>
                <w:sz w:val="16"/>
              </w:rPr>
              <w:t>I could log Fidgeting when my hands or feet keep making small movements.</w:t>
            </w:r>
          </w:p>
        </w:tc>
      </w:tr>
      <w:tr w:rsidR="00CC365D" w14:paraId="2EA39C4D" w14:textId="77777777">
        <w:trPr>
          <w:cantSplit/>
          <w:jc w:val="center"/>
        </w:trPr>
        <w:tc>
          <w:tcPr>
            <w:tcW w:w="936" w:type="dxa"/>
            <w:shd w:val="clear" w:color="auto" w:fill="EAF2F8"/>
            <w:tcMar>
              <w:top w:w="65" w:type="dxa"/>
              <w:left w:w="80" w:type="dxa"/>
              <w:bottom w:w="65" w:type="dxa"/>
              <w:right w:w="80" w:type="dxa"/>
            </w:tcMar>
            <w:vAlign w:val="center"/>
          </w:tcPr>
          <w:p w14:paraId="0709AD87" w14:textId="77777777" w:rsidR="00CC365D" w:rsidRDefault="008F463D">
            <w:pPr>
              <w:spacing w:after="0" w:line="240" w:lineRule="auto"/>
              <w:jc w:val="center"/>
            </w:pPr>
            <w:r>
              <w:rPr>
                <w:b/>
                <w:color w:val="17324D"/>
                <w:sz w:val="16"/>
              </w:rPr>
              <w:t>B079</w:t>
            </w:r>
          </w:p>
        </w:tc>
        <w:tc>
          <w:tcPr>
            <w:tcW w:w="1655" w:type="dxa"/>
            <w:tcMar>
              <w:top w:w="65" w:type="dxa"/>
              <w:left w:w="80" w:type="dxa"/>
              <w:bottom w:w="65" w:type="dxa"/>
              <w:right w:w="80" w:type="dxa"/>
            </w:tcMar>
            <w:vAlign w:val="center"/>
          </w:tcPr>
          <w:p w14:paraId="1952B71D" w14:textId="77777777" w:rsidR="00CC365D" w:rsidRDefault="008F463D">
            <w:pPr>
              <w:spacing w:after="0" w:line="240" w:lineRule="auto"/>
              <w:jc w:val="center"/>
            </w:pPr>
            <w:r>
              <w:rPr>
                <w:rFonts w:ascii="DejaVu Sans" w:eastAsia="DejaVu Sans" w:hAnsi="DejaVu Sans"/>
                <w:b/>
                <w:color w:val="17324D"/>
                <w:sz w:val="26"/>
              </w:rPr>
              <w:t>↯⇆</w:t>
            </w:r>
          </w:p>
          <w:p w14:paraId="15478750"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741ECF3E" w14:textId="77777777" w:rsidR="00CC365D" w:rsidRDefault="008F463D">
            <w:pPr>
              <w:spacing w:after="0" w:line="240" w:lineRule="auto"/>
            </w:pPr>
            <w:r>
              <w:rPr>
                <w:b/>
                <w:sz w:val="16"/>
              </w:rPr>
              <w:t>Pacing</w:t>
            </w:r>
          </w:p>
        </w:tc>
        <w:tc>
          <w:tcPr>
            <w:tcW w:w="3671" w:type="dxa"/>
            <w:tcMar>
              <w:top w:w="65" w:type="dxa"/>
              <w:left w:w="80" w:type="dxa"/>
              <w:bottom w:w="65" w:type="dxa"/>
              <w:right w:w="80" w:type="dxa"/>
            </w:tcMar>
            <w:vAlign w:val="center"/>
          </w:tcPr>
          <w:p w14:paraId="5D016CCA" w14:textId="77777777" w:rsidR="00CC365D" w:rsidRDefault="008F463D">
            <w:pPr>
              <w:spacing w:after="0" w:line="240" w:lineRule="auto"/>
            </w:pPr>
            <w:r>
              <w:rPr>
                <w:sz w:val="16"/>
              </w:rPr>
              <w:t>Repeated walking or back-and-forth locomotion.</w:t>
            </w:r>
          </w:p>
        </w:tc>
        <w:tc>
          <w:tcPr>
            <w:tcW w:w="3096" w:type="dxa"/>
            <w:tcMar>
              <w:top w:w="65" w:type="dxa"/>
              <w:left w:w="80" w:type="dxa"/>
              <w:bottom w:w="65" w:type="dxa"/>
              <w:right w:w="80" w:type="dxa"/>
            </w:tcMar>
            <w:vAlign w:val="center"/>
          </w:tcPr>
          <w:p w14:paraId="1AB7778C" w14:textId="77777777" w:rsidR="00CC365D" w:rsidRDefault="008F463D">
            <w:pPr>
              <w:spacing w:after="0" w:line="240" w:lineRule="auto"/>
            </w:pPr>
            <w:r>
              <w:rPr>
                <w:sz w:val="16"/>
              </w:rPr>
              <w:t>A behavioral observation could record Pacing as a motor pattern.</w:t>
            </w:r>
          </w:p>
        </w:tc>
        <w:tc>
          <w:tcPr>
            <w:tcW w:w="3096" w:type="dxa"/>
            <w:tcMar>
              <w:top w:w="65" w:type="dxa"/>
              <w:left w:w="80" w:type="dxa"/>
              <w:bottom w:w="65" w:type="dxa"/>
              <w:right w:w="80" w:type="dxa"/>
            </w:tcMar>
            <w:vAlign w:val="center"/>
          </w:tcPr>
          <w:p w14:paraId="0B71FA7F" w14:textId="77777777" w:rsidR="00CC365D" w:rsidRDefault="008F463D">
            <w:pPr>
              <w:spacing w:after="0" w:line="240" w:lineRule="auto"/>
            </w:pPr>
            <w:r>
              <w:rPr>
                <w:sz w:val="16"/>
              </w:rPr>
              <w:t>I could log Pacing when I repeatedly walk back and forth through the room.</w:t>
            </w:r>
          </w:p>
        </w:tc>
      </w:tr>
      <w:tr w:rsidR="00CC365D" w14:paraId="28183C8A" w14:textId="77777777">
        <w:trPr>
          <w:cantSplit/>
          <w:jc w:val="center"/>
        </w:trPr>
        <w:tc>
          <w:tcPr>
            <w:tcW w:w="936" w:type="dxa"/>
            <w:shd w:val="clear" w:color="auto" w:fill="EAF2F8"/>
            <w:tcMar>
              <w:top w:w="65" w:type="dxa"/>
              <w:left w:w="80" w:type="dxa"/>
              <w:bottom w:w="65" w:type="dxa"/>
              <w:right w:w="80" w:type="dxa"/>
            </w:tcMar>
            <w:vAlign w:val="center"/>
          </w:tcPr>
          <w:p w14:paraId="55AFF85C" w14:textId="77777777" w:rsidR="00CC365D" w:rsidRDefault="008F463D">
            <w:pPr>
              <w:spacing w:after="0" w:line="240" w:lineRule="auto"/>
              <w:jc w:val="center"/>
            </w:pPr>
            <w:r>
              <w:rPr>
                <w:b/>
                <w:color w:val="17324D"/>
                <w:sz w:val="16"/>
              </w:rPr>
              <w:t>B080</w:t>
            </w:r>
          </w:p>
        </w:tc>
        <w:tc>
          <w:tcPr>
            <w:tcW w:w="1655" w:type="dxa"/>
            <w:tcMar>
              <w:top w:w="65" w:type="dxa"/>
              <w:left w:w="80" w:type="dxa"/>
              <w:bottom w:w="65" w:type="dxa"/>
              <w:right w:w="80" w:type="dxa"/>
            </w:tcMar>
            <w:vAlign w:val="center"/>
          </w:tcPr>
          <w:p w14:paraId="5AD7B8B6" w14:textId="77777777" w:rsidR="00CC365D" w:rsidRDefault="008F463D">
            <w:pPr>
              <w:spacing w:after="0" w:line="240" w:lineRule="auto"/>
              <w:jc w:val="center"/>
            </w:pPr>
            <w:r>
              <w:rPr>
                <w:rFonts w:ascii="DejaVu Sans" w:eastAsia="DejaVu Sans" w:hAnsi="DejaVu Sans"/>
                <w:b/>
                <w:color w:val="17324D"/>
                <w:sz w:val="26"/>
              </w:rPr>
              <w:t>↯↻</w:t>
            </w:r>
          </w:p>
          <w:p w14:paraId="20D60F69"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4F19FB32" w14:textId="77777777" w:rsidR="00CC365D" w:rsidRDefault="008F463D">
            <w:pPr>
              <w:spacing w:after="0" w:line="240" w:lineRule="auto"/>
            </w:pPr>
            <w:r>
              <w:rPr>
                <w:b/>
                <w:sz w:val="16"/>
              </w:rPr>
              <w:t>Repetitive Movement</w:t>
            </w:r>
          </w:p>
        </w:tc>
        <w:tc>
          <w:tcPr>
            <w:tcW w:w="3671" w:type="dxa"/>
            <w:tcMar>
              <w:top w:w="65" w:type="dxa"/>
              <w:left w:w="80" w:type="dxa"/>
              <w:bottom w:w="65" w:type="dxa"/>
              <w:right w:w="80" w:type="dxa"/>
            </w:tcMar>
            <w:vAlign w:val="center"/>
          </w:tcPr>
          <w:p w14:paraId="32C69504" w14:textId="77777777" w:rsidR="00CC365D" w:rsidRDefault="008F463D">
            <w:pPr>
              <w:spacing w:after="0" w:line="240" w:lineRule="auto"/>
            </w:pPr>
            <w:r>
              <w:rPr>
                <w:sz w:val="16"/>
              </w:rPr>
              <w:t>Repeated motor action not otherwise specified.</w:t>
            </w:r>
          </w:p>
        </w:tc>
        <w:tc>
          <w:tcPr>
            <w:tcW w:w="3096" w:type="dxa"/>
            <w:tcMar>
              <w:top w:w="65" w:type="dxa"/>
              <w:left w:w="80" w:type="dxa"/>
              <w:bottom w:w="65" w:type="dxa"/>
              <w:right w:w="80" w:type="dxa"/>
            </w:tcMar>
            <w:vAlign w:val="center"/>
          </w:tcPr>
          <w:p w14:paraId="074F8ADB" w14:textId="77777777" w:rsidR="00CC365D" w:rsidRDefault="008F463D">
            <w:pPr>
              <w:spacing w:after="0" w:line="240" w:lineRule="auto"/>
            </w:pPr>
            <w:r>
              <w:rPr>
                <w:sz w:val="16"/>
              </w:rPr>
              <w:t>A task study could record Repetitive Movement and link the exact BODY parts involved.</w:t>
            </w:r>
          </w:p>
        </w:tc>
        <w:tc>
          <w:tcPr>
            <w:tcW w:w="3096" w:type="dxa"/>
            <w:tcMar>
              <w:top w:w="65" w:type="dxa"/>
              <w:left w:w="80" w:type="dxa"/>
              <w:bottom w:w="65" w:type="dxa"/>
              <w:right w:w="80" w:type="dxa"/>
            </w:tcMar>
            <w:vAlign w:val="center"/>
          </w:tcPr>
          <w:p w14:paraId="118EA337" w14:textId="77777777" w:rsidR="00CC365D" w:rsidRDefault="008F463D">
            <w:pPr>
              <w:spacing w:after="0" w:line="240" w:lineRule="auto"/>
            </w:pPr>
            <w:r>
              <w:rPr>
                <w:sz w:val="16"/>
              </w:rPr>
              <w:t>I could log Repetitive Movement when I keep repeating the same motion.</w:t>
            </w:r>
          </w:p>
        </w:tc>
      </w:tr>
      <w:tr w:rsidR="00CC365D" w14:paraId="444C7FD3" w14:textId="77777777">
        <w:trPr>
          <w:cantSplit/>
          <w:jc w:val="center"/>
        </w:trPr>
        <w:tc>
          <w:tcPr>
            <w:tcW w:w="936" w:type="dxa"/>
            <w:shd w:val="clear" w:color="auto" w:fill="EAF2F8"/>
            <w:tcMar>
              <w:top w:w="65" w:type="dxa"/>
              <w:left w:w="80" w:type="dxa"/>
              <w:bottom w:w="65" w:type="dxa"/>
              <w:right w:w="80" w:type="dxa"/>
            </w:tcMar>
            <w:vAlign w:val="center"/>
          </w:tcPr>
          <w:p w14:paraId="44D73F84" w14:textId="77777777" w:rsidR="00CC365D" w:rsidRDefault="008F463D">
            <w:pPr>
              <w:spacing w:after="0" w:line="240" w:lineRule="auto"/>
              <w:jc w:val="center"/>
            </w:pPr>
            <w:r>
              <w:rPr>
                <w:b/>
                <w:color w:val="17324D"/>
                <w:sz w:val="16"/>
              </w:rPr>
              <w:t>B081</w:t>
            </w:r>
          </w:p>
        </w:tc>
        <w:tc>
          <w:tcPr>
            <w:tcW w:w="1655" w:type="dxa"/>
            <w:tcMar>
              <w:top w:w="65" w:type="dxa"/>
              <w:left w:w="80" w:type="dxa"/>
              <w:bottom w:w="65" w:type="dxa"/>
              <w:right w:w="80" w:type="dxa"/>
            </w:tcMar>
            <w:vAlign w:val="center"/>
          </w:tcPr>
          <w:p w14:paraId="10AC8C70" w14:textId="77777777" w:rsidR="00CC365D" w:rsidRDefault="008F463D">
            <w:pPr>
              <w:spacing w:after="0" w:line="240" w:lineRule="auto"/>
              <w:jc w:val="center"/>
            </w:pPr>
            <w:r>
              <w:rPr>
                <w:rFonts w:ascii="DejaVu Sans" w:eastAsia="DejaVu Sans" w:hAnsi="DejaVu Sans"/>
                <w:b/>
                <w:color w:val="17324D"/>
                <w:sz w:val="26"/>
              </w:rPr>
              <w:t>↯■</w:t>
            </w:r>
          </w:p>
          <w:p w14:paraId="4694643A"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45D5E01C" w14:textId="77777777" w:rsidR="00CC365D" w:rsidRDefault="008F463D">
            <w:pPr>
              <w:spacing w:after="0" w:line="240" w:lineRule="auto"/>
            </w:pPr>
            <w:r>
              <w:rPr>
                <w:b/>
                <w:sz w:val="16"/>
              </w:rPr>
              <w:t>Freeze / Immobility</w:t>
            </w:r>
          </w:p>
        </w:tc>
        <w:tc>
          <w:tcPr>
            <w:tcW w:w="3671" w:type="dxa"/>
            <w:tcMar>
              <w:top w:w="65" w:type="dxa"/>
              <w:left w:w="80" w:type="dxa"/>
              <w:bottom w:w="65" w:type="dxa"/>
              <w:right w:w="80" w:type="dxa"/>
            </w:tcMar>
            <w:vAlign w:val="center"/>
          </w:tcPr>
          <w:p w14:paraId="3903603F" w14:textId="77777777" w:rsidR="00CC365D" w:rsidRDefault="008F463D">
            <w:pPr>
              <w:spacing w:after="0" w:line="240" w:lineRule="auto"/>
            </w:pPr>
            <w:r>
              <w:rPr>
                <w:sz w:val="16"/>
              </w:rPr>
              <w:t>Markedly reduced or absent voluntary movement in a wakeful context; it is not synonymous with calm.</w:t>
            </w:r>
          </w:p>
        </w:tc>
        <w:tc>
          <w:tcPr>
            <w:tcW w:w="3096" w:type="dxa"/>
            <w:tcMar>
              <w:top w:w="65" w:type="dxa"/>
              <w:left w:w="80" w:type="dxa"/>
              <w:bottom w:w="65" w:type="dxa"/>
              <w:right w:w="80" w:type="dxa"/>
            </w:tcMar>
            <w:vAlign w:val="center"/>
          </w:tcPr>
          <w:p w14:paraId="51903511" w14:textId="77777777" w:rsidR="00CC365D" w:rsidRDefault="008F463D">
            <w:pPr>
              <w:spacing w:after="0" w:line="240" w:lineRule="auto"/>
            </w:pPr>
            <w:r>
              <w:rPr>
                <w:sz w:val="16"/>
              </w:rPr>
              <w:t>A behavioral observation could record Freeze / Immobility after an unexpected event.</w:t>
            </w:r>
          </w:p>
        </w:tc>
        <w:tc>
          <w:tcPr>
            <w:tcW w:w="3096" w:type="dxa"/>
            <w:tcMar>
              <w:top w:w="65" w:type="dxa"/>
              <w:left w:w="80" w:type="dxa"/>
              <w:bottom w:w="65" w:type="dxa"/>
              <w:right w:w="80" w:type="dxa"/>
            </w:tcMar>
            <w:vAlign w:val="center"/>
          </w:tcPr>
          <w:p w14:paraId="2450A166" w14:textId="77777777" w:rsidR="00CC365D" w:rsidRDefault="008F463D">
            <w:pPr>
              <w:spacing w:after="0" w:line="240" w:lineRule="auto"/>
            </w:pPr>
            <w:r>
              <w:rPr>
                <w:sz w:val="16"/>
              </w:rPr>
              <w:t>I could log Freeze when I am awake but my body suddenly does not move.</w:t>
            </w:r>
          </w:p>
        </w:tc>
      </w:tr>
      <w:tr w:rsidR="00CC365D" w14:paraId="1F7159FA" w14:textId="77777777">
        <w:trPr>
          <w:cantSplit/>
          <w:jc w:val="center"/>
        </w:trPr>
        <w:tc>
          <w:tcPr>
            <w:tcW w:w="936" w:type="dxa"/>
            <w:shd w:val="clear" w:color="auto" w:fill="EAF2F8"/>
            <w:tcMar>
              <w:top w:w="65" w:type="dxa"/>
              <w:left w:w="80" w:type="dxa"/>
              <w:bottom w:w="65" w:type="dxa"/>
              <w:right w:w="80" w:type="dxa"/>
            </w:tcMar>
            <w:vAlign w:val="center"/>
          </w:tcPr>
          <w:p w14:paraId="45D09D37" w14:textId="77777777" w:rsidR="00CC365D" w:rsidRDefault="008F463D">
            <w:pPr>
              <w:spacing w:after="0" w:line="240" w:lineRule="auto"/>
              <w:jc w:val="center"/>
            </w:pPr>
            <w:r>
              <w:rPr>
                <w:b/>
                <w:color w:val="17324D"/>
                <w:sz w:val="16"/>
              </w:rPr>
              <w:t>B082</w:t>
            </w:r>
          </w:p>
        </w:tc>
        <w:tc>
          <w:tcPr>
            <w:tcW w:w="1655" w:type="dxa"/>
            <w:tcMar>
              <w:top w:w="65" w:type="dxa"/>
              <w:left w:w="80" w:type="dxa"/>
              <w:bottom w:w="65" w:type="dxa"/>
              <w:right w:w="80" w:type="dxa"/>
            </w:tcMar>
            <w:vAlign w:val="center"/>
          </w:tcPr>
          <w:p w14:paraId="6F2C1F78"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0AC02C4B"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096FE9BA" w14:textId="77777777" w:rsidR="00CC365D" w:rsidRDefault="008F463D">
            <w:pPr>
              <w:spacing w:after="0" w:line="240" w:lineRule="auto"/>
            </w:pPr>
            <w:r>
              <w:rPr>
                <w:b/>
                <w:sz w:val="16"/>
              </w:rPr>
              <w:t>Startle Response</w:t>
            </w:r>
          </w:p>
        </w:tc>
        <w:tc>
          <w:tcPr>
            <w:tcW w:w="3671" w:type="dxa"/>
            <w:tcMar>
              <w:top w:w="65" w:type="dxa"/>
              <w:left w:w="80" w:type="dxa"/>
              <w:bottom w:w="65" w:type="dxa"/>
              <w:right w:w="80" w:type="dxa"/>
            </w:tcMar>
            <w:vAlign w:val="center"/>
          </w:tcPr>
          <w:p w14:paraId="25664C0E" w14:textId="77777777" w:rsidR="00CC365D" w:rsidRDefault="008F463D">
            <w:pPr>
              <w:spacing w:after="0" w:line="240" w:lineRule="auto"/>
            </w:pPr>
            <w:r>
              <w:rPr>
                <w:sz w:val="16"/>
              </w:rPr>
              <w:t>Abrupt bodily reaction to a sudden or unexpected stimulus.</w:t>
            </w:r>
          </w:p>
        </w:tc>
        <w:tc>
          <w:tcPr>
            <w:tcW w:w="3096" w:type="dxa"/>
            <w:tcMar>
              <w:top w:w="65" w:type="dxa"/>
              <w:left w:w="80" w:type="dxa"/>
              <w:bottom w:w="65" w:type="dxa"/>
              <w:right w:w="80" w:type="dxa"/>
            </w:tcMar>
            <w:vAlign w:val="center"/>
          </w:tcPr>
          <w:p w14:paraId="60807380" w14:textId="77777777" w:rsidR="00CC365D" w:rsidRDefault="008F463D">
            <w:pPr>
              <w:spacing w:after="0" w:line="240" w:lineRule="auto"/>
            </w:pPr>
            <w:r>
              <w:rPr>
                <w:sz w:val="16"/>
              </w:rPr>
              <w:t>A stimulus-response study could record Startle Response and its BODY components.</w:t>
            </w:r>
          </w:p>
        </w:tc>
        <w:tc>
          <w:tcPr>
            <w:tcW w:w="3096" w:type="dxa"/>
            <w:tcMar>
              <w:top w:w="65" w:type="dxa"/>
              <w:left w:w="80" w:type="dxa"/>
              <w:bottom w:w="65" w:type="dxa"/>
              <w:right w:w="80" w:type="dxa"/>
            </w:tcMar>
            <w:vAlign w:val="center"/>
          </w:tcPr>
          <w:p w14:paraId="3ADBDB1A" w14:textId="77777777" w:rsidR="00CC365D" w:rsidRDefault="008F463D">
            <w:pPr>
              <w:spacing w:after="0" w:line="240" w:lineRule="auto"/>
            </w:pPr>
            <w:r>
              <w:rPr>
                <w:sz w:val="16"/>
              </w:rPr>
              <w:t>I could log Startle Response when a loud sound makes my body jump.</w:t>
            </w:r>
          </w:p>
        </w:tc>
      </w:tr>
      <w:tr w:rsidR="00CC365D" w14:paraId="38A3F100" w14:textId="77777777">
        <w:trPr>
          <w:cantSplit/>
          <w:jc w:val="center"/>
        </w:trPr>
        <w:tc>
          <w:tcPr>
            <w:tcW w:w="936" w:type="dxa"/>
            <w:shd w:val="clear" w:color="auto" w:fill="EAF2F8"/>
            <w:tcMar>
              <w:top w:w="65" w:type="dxa"/>
              <w:left w:w="80" w:type="dxa"/>
              <w:bottom w:w="65" w:type="dxa"/>
              <w:right w:w="80" w:type="dxa"/>
            </w:tcMar>
            <w:vAlign w:val="center"/>
          </w:tcPr>
          <w:p w14:paraId="5A958404" w14:textId="77777777" w:rsidR="00CC365D" w:rsidRDefault="008F463D">
            <w:pPr>
              <w:spacing w:after="0" w:line="240" w:lineRule="auto"/>
              <w:jc w:val="center"/>
            </w:pPr>
            <w:r>
              <w:rPr>
                <w:b/>
                <w:color w:val="17324D"/>
                <w:sz w:val="16"/>
              </w:rPr>
              <w:t>B083</w:t>
            </w:r>
          </w:p>
        </w:tc>
        <w:tc>
          <w:tcPr>
            <w:tcW w:w="1655" w:type="dxa"/>
            <w:tcMar>
              <w:top w:w="65" w:type="dxa"/>
              <w:left w:w="80" w:type="dxa"/>
              <w:bottom w:w="65" w:type="dxa"/>
              <w:right w:w="80" w:type="dxa"/>
            </w:tcMar>
            <w:vAlign w:val="center"/>
          </w:tcPr>
          <w:p w14:paraId="34F67022" w14:textId="77777777" w:rsidR="00CC365D" w:rsidRDefault="008F463D">
            <w:pPr>
              <w:spacing w:after="0" w:line="240" w:lineRule="auto"/>
              <w:jc w:val="center"/>
            </w:pPr>
            <w:r>
              <w:rPr>
                <w:rFonts w:ascii="DejaVu Sans" w:eastAsia="DejaVu Sans" w:hAnsi="DejaVu Sans"/>
                <w:b/>
                <w:color w:val="17324D"/>
                <w:sz w:val="26"/>
              </w:rPr>
              <w:t>↯⚡</w:t>
            </w:r>
          </w:p>
          <w:p w14:paraId="6D38AAA8"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31F7D4DC" w14:textId="77777777" w:rsidR="00CC365D" w:rsidRDefault="008F463D">
            <w:pPr>
              <w:spacing w:after="0" w:line="240" w:lineRule="auto"/>
            </w:pPr>
            <w:r>
              <w:rPr>
                <w:b/>
                <w:sz w:val="16"/>
              </w:rPr>
              <w:t>Motor Agitation</w:t>
            </w:r>
          </w:p>
        </w:tc>
        <w:tc>
          <w:tcPr>
            <w:tcW w:w="3671" w:type="dxa"/>
            <w:tcMar>
              <w:top w:w="65" w:type="dxa"/>
              <w:left w:w="80" w:type="dxa"/>
              <w:bottom w:w="65" w:type="dxa"/>
              <w:right w:w="80" w:type="dxa"/>
            </w:tcMar>
            <w:vAlign w:val="center"/>
          </w:tcPr>
          <w:p w14:paraId="0BADD012" w14:textId="77777777" w:rsidR="00CC365D" w:rsidRDefault="008F463D">
            <w:pPr>
              <w:spacing w:after="0" w:line="240" w:lineRule="auto"/>
            </w:pPr>
            <w:r>
              <w:rPr>
                <w:sz w:val="16"/>
              </w:rPr>
              <w:t>Increased purposeless, disturbed, or unsettled bodily movement.</w:t>
            </w:r>
          </w:p>
        </w:tc>
        <w:tc>
          <w:tcPr>
            <w:tcW w:w="3096" w:type="dxa"/>
            <w:tcMar>
              <w:top w:w="65" w:type="dxa"/>
              <w:left w:w="80" w:type="dxa"/>
              <w:bottom w:w="65" w:type="dxa"/>
              <w:right w:w="80" w:type="dxa"/>
            </w:tcMar>
            <w:vAlign w:val="center"/>
          </w:tcPr>
          <w:p w14:paraId="2613F558" w14:textId="77777777" w:rsidR="00CC365D" w:rsidRDefault="008F463D">
            <w:pPr>
              <w:spacing w:after="0" w:line="240" w:lineRule="auto"/>
            </w:pPr>
            <w:r>
              <w:rPr>
                <w:sz w:val="16"/>
              </w:rPr>
              <w:t>A behavioral record could distinguish Motor Agitation from ordinary intentional activity.</w:t>
            </w:r>
          </w:p>
        </w:tc>
        <w:tc>
          <w:tcPr>
            <w:tcW w:w="3096" w:type="dxa"/>
            <w:tcMar>
              <w:top w:w="65" w:type="dxa"/>
              <w:left w:w="80" w:type="dxa"/>
              <w:bottom w:w="65" w:type="dxa"/>
              <w:right w:w="80" w:type="dxa"/>
            </w:tcMar>
            <w:vAlign w:val="center"/>
          </w:tcPr>
          <w:p w14:paraId="66B7EA49" w14:textId="77777777" w:rsidR="00CC365D" w:rsidRDefault="008F463D">
            <w:pPr>
              <w:spacing w:after="0" w:line="240" w:lineRule="auto"/>
            </w:pPr>
            <w:r>
              <w:rPr>
                <w:sz w:val="16"/>
              </w:rPr>
              <w:t>I could log Motor Agitation when my body keeps moving in an unsettled way.</w:t>
            </w:r>
          </w:p>
        </w:tc>
      </w:tr>
      <w:tr w:rsidR="00CC365D" w14:paraId="7AEADD6B" w14:textId="77777777">
        <w:trPr>
          <w:cantSplit/>
          <w:jc w:val="center"/>
        </w:trPr>
        <w:tc>
          <w:tcPr>
            <w:tcW w:w="936" w:type="dxa"/>
            <w:shd w:val="clear" w:color="auto" w:fill="EAF2F8"/>
            <w:tcMar>
              <w:top w:w="65" w:type="dxa"/>
              <w:left w:w="80" w:type="dxa"/>
              <w:bottom w:w="65" w:type="dxa"/>
              <w:right w:w="80" w:type="dxa"/>
            </w:tcMar>
            <w:vAlign w:val="center"/>
          </w:tcPr>
          <w:p w14:paraId="046157DB" w14:textId="77777777" w:rsidR="00CC365D" w:rsidRDefault="008F463D">
            <w:pPr>
              <w:spacing w:after="0" w:line="240" w:lineRule="auto"/>
              <w:jc w:val="center"/>
            </w:pPr>
            <w:r>
              <w:rPr>
                <w:b/>
                <w:color w:val="17324D"/>
                <w:sz w:val="16"/>
              </w:rPr>
              <w:t>B084</w:t>
            </w:r>
          </w:p>
        </w:tc>
        <w:tc>
          <w:tcPr>
            <w:tcW w:w="1655" w:type="dxa"/>
            <w:tcMar>
              <w:top w:w="65" w:type="dxa"/>
              <w:left w:w="80" w:type="dxa"/>
              <w:bottom w:w="65" w:type="dxa"/>
              <w:right w:w="80" w:type="dxa"/>
            </w:tcMar>
            <w:vAlign w:val="center"/>
          </w:tcPr>
          <w:p w14:paraId="257431A5" w14:textId="77777777" w:rsidR="00CC365D" w:rsidRDefault="008F463D">
            <w:pPr>
              <w:spacing w:after="0" w:line="240" w:lineRule="auto"/>
              <w:jc w:val="center"/>
            </w:pPr>
            <w:r>
              <w:rPr>
                <w:rFonts w:ascii="DejaVu Sans" w:eastAsia="DejaVu Sans" w:hAnsi="DejaVu Sans"/>
                <w:b/>
                <w:color w:val="17324D"/>
                <w:sz w:val="26"/>
              </w:rPr>
              <w:t>↯↓</w:t>
            </w:r>
          </w:p>
          <w:p w14:paraId="75A14C8C"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48028D3F" w14:textId="77777777" w:rsidR="00CC365D" w:rsidRDefault="008F463D">
            <w:pPr>
              <w:spacing w:after="0" w:line="240" w:lineRule="auto"/>
            </w:pPr>
            <w:r>
              <w:rPr>
                <w:b/>
                <w:sz w:val="16"/>
              </w:rPr>
              <w:t>Motor Slowing</w:t>
            </w:r>
          </w:p>
        </w:tc>
        <w:tc>
          <w:tcPr>
            <w:tcW w:w="3671" w:type="dxa"/>
            <w:tcMar>
              <w:top w:w="65" w:type="dxa"/>
              <w:left w:w="80" w:type="dxa"/>
              <w:bottom w:w="65" w:type="dxa"/>
              <w:right w:w="80" w:type="dxa"/>
            </w:tcMar>
            <w:vAlign w:val="center"/>
          </w:tcPr>
          <w:p w14:paraId="24F1836E" w14:textId="77777777" w:rsidR="00CC365D" w:rsidRDefault="008F463D">
            <w:pPr>
              <w:spacing w:after="0" w:line="240" w:lineRule="auto"/>
            </w:pPr>
            <w:r>
              <w:rPr>
                <w:sz w:val="16"/>
              </w:rPr>
              <w:t>Noticeably reduced movement speed relative to the person’s current context.</w:t>
            </w:r>
          </w:p>
        </w:tc>
        <w:tc>
          <w:tcPr>
            <w:tcW w:w="3096" w:type="dxa"/>
            <w:tcMar>
              <w:top w:w="65" w:type="dxa"/>
              <w:left w:w="80" w:type="dxa"/>
              <w:bottom w:w="65" w:type="dxa"/>
              <w:right w:w="80" w:type="dxa"/>
            </w:tcMar>
            <w:vAlign w:val="center"/>
          </w:tcPr>
          <w:p w14:paraId="604BC8C2" w14:textId="77777777" w:rsidR="00CC365D" w:rsidRDefault="008F463D">
            <w:pPr>
              <w:spacing w:after="0" w:line="240" w:lineRule="auto"/>
            </w:pPr>
            <w:r>
              <w:rPr>
                <w:sz w:val="16"/>
              </w:rPr>
              <w:t>A task-performance record could capture Motor Slowing during fatigue.</w:t>
            </w:r>
          </w:p>
        </w:tc>
        <w:tc>
          <w:tcPr>
            <w:tcW w:w="3096" w:type="dxa"/>
            <w:tcMar>
              <w:top w:w="65" w:type="dxa"/>
              <w:left w:w="80" w:type="dxa"/>
              <w:bottom w:w="65" w:type="dxa"/>
              <w:right w:w="80" w:type="dxa"/>
            </w:tcMar>
            <w:vAlign w:val="center"/>
          </w:tcPr>
          <w:p w14:paraId="5661A459" w14:textId="77777777" w:rsidR="00CC365D" w:rsidRDefault="008F463D">
            <w:pPr>
              <w:spacing w:after="0" w:line="240" w:lineRule="auto"/>
            </w:pPr>
            <w:r>
              <w:rPr>
                <w:sz w:val="16"/>
              </w:rPr>
              <w:t>I could log Motor Slowing when reaching and walking feel noticeably slower.</w:t>
            </w:r>
          </w:p>
        </w:tc>
      </w:tr>
      <w:tr w:rsidR="00CC365D" w14:paraId="65E0861E" w14:textId="77777777">
        <w:trPr>
          <w:cantSplit/>
          <w:jc w:val="center"/>
        </w:trPr>
        <w:tc>
          <w:tcPr>
            <w:tcW w:w="936" w:type="dxa"/>
            <w:shd w:val="clear" w:color="auto" w:fill="EAF2F8"/>
            <w:tcMar>
              <w:top w:w="65" w:type="dxa"/>
              <w:left w:w="80" w:type="dxa"/>
              <w:bottom w:w="65" w:type="dxa"/>
              <w:right w:w="80" w:type="dxa"/>
            </w:tcMar>
            <w:vAlign w:val="center"/>
          </w:tcPr>
          <w:p w14:paraId="1F3D5213" w14:textId="77777777" w:rsidR="00CC365D" w:rsidRDefault="008F463D">
            <w:pPr>
              <w:spacing w:after="0" w:line="240" w:lineRule="auto"/>
              <w:jc w:val="center"/>
            </w:pPr>
            <w:r>
              <w:rPr>
                <w:b/>
                <w:color w:val="17324D"/>
                <w:sz w:val="16"/>
              </w:rPr>
              <w:t>B085</w:t>
            </w:r>
          </w:p>
        </w:tc>
        <w:tc>
          <w:tcPr>
            <w:tcW w:w="1655" w:type="dxa"/>
            <w:tcMar>
              <w:top w:w="65" w:type="dxa"/>
              <w:left w:w="80" w:type="dxa"/>
              <w:bottom w:w="65" w:type="dxa"/>
              <w:right w:w="80" w:type="dxa"/>
            </w:tcMar>
            <w:vAlign w:val="center"/>
          </w:tcPr>
          <w:p w14:paraId="0E8274A7" w14:textId="77777777" w:rsidR="00CC365D" w:rsidRDefault="008F463D">
            <w:pPr>
              <w:spacing w:after="0" w:line="240" w:lineRule="auto"/>
              <w:jc w:val="center"/>
            </w:pPr>
            <w:r>
              <w:rPr>
                <w:rFonts w:ascii="DejaVu Sans" w:eastAsia="DejaVu Sans" w:hAnsi="DejaVu Sans"/>
                <w:b/>
                <w:color w:val="17324D"/>
                <w:sz w:val="26"/>
              </w:rPr>
              <w:t>↯❄≈</w:t>
            </w:r>
          </w:p>
          <w:p w14:paraId="3DC1E4AA"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526E17DC" w14:textId="77777777" w:rsidR="00CC365D" w:rsidRDefault="008F463D">
            <w:pPr>
              <w:spacing w:after="0" w:line="240" w:lineRule="auto"/>
            </w:pPr>
            <w:r>
              <w:rPr>
                <w:b/>
                <w:sz w:val="16"/>
              </w:rPr>
              <w:t>Shivering</w:t>
            </w:r>
          </w:p>
        </w:tc>
        <w:tc>
          <w:tcPr>
            <w:tcW w:w="3671" w:type="dxa"/>
            <w:tcMar>
              <w:top w:w="65" w:type="dxa"/>
              <w:left w:w="80" w:type="dxa"/>
              <w:bottom w:w="65" w:type="dxa"/>
              <w:right w:w="80" w:type="dxa"/>
            </w:tcMar>
            <w:vAlign w:val="center"/>
          </w:tcPr>
          <w:p w14:paraId="64964569" w14:textId="77777777" w:rsidR="00CC365D" w:rsidRDefault="008F463D">
            <w:pPr>
              <w:spacing w:after="0" w:line="240" w:lineRule="auto"/>
            </w:pPr>
            <w:r>
              <w:rPr>
                <w:sz w:val="16"/>
              </w:rPr>
              <w:t>Repeated small muscular contractions commonly experienced as cold-associated shaking.</w:t>
            </w:r>
          </w:p>
        </w:tc>
        <w:tc>
          <w:tcPr>
            <w:tcW w:w="3096" w:type="dxa"/>
            <w:tcMar>
              <w:top w:w="65" w:type="dxa"/>
              <w:left w:w="80" w:type="dxa"/>
              <w:bottom w:w="65" w:type="dxa"/>
              <w:right w:w="80" w:type="dxa"/>
            </w:tcMar>
            <w:vAlign w:val="center"/>
          </w:tcPr>
          <w:p w14:paraId="73F1BBF6" w14:textId="77777777" w:rsidR="00CC365D" w:rsidRDefault="008F463D">
            <w:pPr>
              <w:spacing w:after="0" w:line="240" w:lineRule="auto"/>
            </w:pPr>
            <w:r>
              <w:rPr>
                <w:sz w:val="16"/>
              </w:rPr>
              <w:t>An environmental study could record Whole Body + Shivering during cold exposure.</w:t>
            </w:r>
          </w:p>
        </w:tc>
        <w:tc>
          <w:tcPr>
            <w:tcW w:w="3096" w:type="dxa"/>
            <w:tcMar>
              <w:top w:w="65" w:type="dxa"/>
              <w:left w:w="80" w:type="dxa"/>
              <w:bottom w:w="65" w:type="dxa"/>
              <w:right w:w="80" w:type="dxa"/>
            </w:tcMar>
            <w:vAlign w:val="center"/>
          </w:tcPr>
          <w:p w14:paraId="1BC4BF03" w14:textId="77777777" w:rsidR="00CC365D" w:rsidRDefault="008F463D">
            <w:pPr>
              <w:spacing w:after="0" w:line="240" w:lineRule="auto"/>
            </w:pPr>
            <w:r>
              <w:rPr>
                <w:sz w:val="16"/>
              </w:rPr>
              <w:t>I could log Shivering when my body rapidly shakes while I feel cold.</w:t>
            </w:r>
          </w:p>
        </w:tc>
      </w:tr>
    </w:tbl>
    <w:p w14:paraId="7186174B" w14:textId="77777777" w:rsidR="00CC365D" w:rsidRDefault="00CC365D">
      <w:pPr>
        <w:spacing w:after="80"/>
      </w:pPr>
    </w:p>
    <w:p w14:paraId="403895C0" w14:textId="77777777" w:rsidR="00CC365D" w:rsidRDefault="008F463D">
      <w:pPr>
        <w:pStyle w:val="Heading2"/>
      </w:pPr>
      <w:r>
        <w:t>F1 — Digestive &amp; Visceral State</w:t>
      </w:r>
    </w:p>
    <w:p w14:paraId="55D5CA2E" w14:textId="77777777" w:rsidR="00CC365D" w:rsidRDefault="008F463D">
      <w:pPr>
        <w:spacing w:after="100"/>
      </w:pPr>
      <w:r>
        <w:t>Digestive and visceral vocabulary, including appetite and urgency. Colloquial expressions should compile to these primitives when safe.</w:t>
      </w:r>
    </w:p>
    <w:tbl>
      <w:tblPr>
        <w:tblStyle w:val="TableGrid"/>
        <w:tblW w:w="0" w:type="auto"/>
        <w:jc w:val="center"/>
        <w:tblLayout w:type="fixed"/>
        <w:tblLook w:val="04A0" w:firstRow="1" w:lastRow="0" w:firstColumn="1" w:lastColumn="0" w:noHBand="0" w:noVBand="1"/>
      </w:tblPr>
      <w:tblGrid>
        <w:gridCol w:w="936"/>
        <w:gridCol w:w="1655"/>
        <w:gridCol w:w="2188"/>
        <w:gridCol w:w="3671"/>
        <w:gridCol w:w="3096"/>
        <w:gridCol w:w="3096"/>
      </w:tblGrid>
      <w:tr w:rsidR="00CC365D" w14:paraId="4B8472D7" w14:textId="77777777">
        <w:trPr>
          <w:tblHeader/>
          <w:jc w:val="center"/>
        </w:trPr>
        <w:tc>
          <w:tcPr>
            <w:tcW w:w="936" w:type="dxa"/>
            <w:shd w:val="clear" w:color="auto" w:fill="17324D"/>
            <w:tcMar>
              <w:top w:w="65" w:type="dxa"/>
              <w:left w:w="80" w:type="dxa"/>
              <w:bottom w:w="65" w:type="dxa"/>
              <w:right w:w="80" w:type="dxa"/>
            </w:tcMar>
            <w:vAlign w:val="center"/>
          </w:tcPr>
          <w:p w14:paraId="05BA21FA" w14:textId="77777777" w:rsidR="00CC365D" w:rsidRDefault="008F463D">
            <w:pPr>
              <w:spacing w:after="0" w:line="240" w:lineRule="auto"/>
            </w:pPr>
            <w:r>
              <w:rPr>
                <w:b/>
                <w:color w:val="FFFFFF"/>
                <w:sz w:val="16"/>
              </w:rPr>
              <w:t>Bit</w:t>
            </w:r>
          </w:p>
        </w:tc>
        <w:tc>
          <w:tcPr>
            <w:tcW w:w="1655" w:type="dxa"/>
            <w:shd w:val="clear" w:color="auto" w:fill="17324D"/>
            <w:tcMar>
              <w:top w:w="65" w:type="dxa"/>
              <w:left w:w="80" w:type="dxa"/>
              <w:bottom w:w="65" w:type="dxa"/>
              <w:right w:w="80" w:type="dxa"/>
            </w:tcMar>
            <w:vAlign w:val="center"/>
          </w:tcPr>
          <w:p w14:paraId="50B63070" w14:textId="77777777" w:rsidR="00CC365D" w:rsidRDefault="008F463D">
            <w:pPr>
              <w:spacing w:after="0" w:line="240" w:lineRule="auto"/>
            </w:pPr>
            <w:r>
              <w:rPr>
                <w:b/>
                <w:color w:val="FFFFFF"/>
                <w:sz w:val="16"/>
              </w:rPr>
              <w:t>Candidate Symbol Set</w:t>
            </w:r>
          </w:p>
        </w:tc>
        <w:tc>
          <w:tcPr>
            <w:tcW w:w="2188" w:type="dxa"/>
            <w:shd w:val="clear" w:color="auto" w:fill="17324D"/>
            <w:tcMar>
              <w:top w:w="65" w:type="dxa"/>
              <w:left w:w="80" w:type="dxa"/>
              <w:bottom w:w="65" w:type="dxa"/>
              <w:right w:w="80" w:type="dxa"/>
            </w:tcMar>
            <w:vAlign w:val="center"/>
          </w:tcPr>
          <w:p w14:paraId="786D1080" w14:textId="77777777" w:rsidR="00CC365D" w:rsidRDefault="008F463D">
            <w:pPr>
              <w:spacing w:after="0" w:line="240" w:lineRule="auto"/>
            </w:pPr>
            <w:r>
              <w:rPr>
                <w:b/>
                <w:color w:val="FFFFFF"/>
                <w:sz w:val="16"/>
              </w:rPr>
              <w:t>Name</w:t>
            </w:r>
          </w:p>
        </w:tc>
        <w:tc>
          <w:tcPr>
            <w:tcW w:w="3671" w:type="dxa"/>
            <w:shd w:val="clear" w:color="auto" w:fill="17324D"/>
            <w:tcMar>
              <w:top w:w="65" w:type="dxa"/>
              <w:left w:w="80" w:type="dxa"/>
              <w:bottom w:w="65" w:type="dxa"/>
              <w:right w:w="80" w:type="dxa"/>
            </w:tcMar>
            <w:vAlign w:val="center"/>
          </w:tcPr>
          <w:p w14:paraId="0B1EFA36" w14:textId="77777777" w:rsidR="00CC365D" w:rsidRDefault="008F463D">
            <w:pPr>
              <w:spacing w:after="0" w:line="240" w:lineRule="auto"/>
            </w:pPr>
            <w:r>
              <w:rPr>
                <w:b/>
                <w:color w:val="FFFFFF"/>
                <w:sz w:val="16"/>
              </w:rPr>
              <w:t>Description</w:t>
            </w:r>
          </w:p>
        </w:tc>
        <w:tc>
          <w:tcPr>
            <w:tcW w:w="3096" w:type="dxa"/>
            <w:shd w:val="clear" w:color="auto" w:fill="17324D"/>
            <w:tcMar>
              <w:top w:w="65" w:type="dxa"/>
              <w:left w:w="80" w:type="dxa"/>
              <w:bottom w:w="65" w:type="dxa"/>
              <w:right w:w="80" w:type="dxa"/>
            </w:tcMar>
            <w:vAlign w:val="center"/>
          </w:tcPr>
          <w:p w14:paraId="3E7198E6" w14:textId="77777777" w:rsidR="00CC365D" w:rsidRDefault="008F463D">
            <w:pPr>
              <w:spacing w:after="0" w:line="240" w:lineRule="auto"/>
            </w:pPr>
            <w:r>
              <w:rPr>
                <w:b/>
                <w:color w:val="FFFFFF"/>
                <w:sz w:val="16"/>
              </w:rPr>
              <w:t>Professional Example</w:t>
            </w:r>
          </w:p>
        </w:tc>
        <w:tc>
          <w:tcPr>
            <w:tcW w:w="3096" w:type="dxa"/>
            <w:shd w:val="clear" w:color="auto" w:fill="17324D"/>
            <w:tcMar>
              <w:top w:w="65" w:type="dxa"/>
              <w:left w:w="80" w:type="dxa"/>
              <w:bottom w:w="65" w:type="dxa"/>
              <w:right w:w="80" w:type="dxa"/>
            </w:tcMar>
            <w:vAlign w:val="center"/>
          </w:tcPr>
          <w:p w14:paraId="27037AA2" w14:textId="77777777" w:rsidR="00CC365D" w:rsidRDefault="008F463D">
            <w:pPr>
              <w:spacing w:after="0" w:line="240" w:lineRule="auto"/>
            </w:pPr>
            <w:r>
              <w:rPr>
                <w:b/>
                <w:color w:val="FFFFFF"/>
                <w:sz w:val="16"/>
              </w:rPr>
              <w:t>Personal Example</w:t>
            </w:r>
          </w:p>
        </w:tc>
      </w:tr>
      <w:tr w:rsidR="00CC365D" w14:paraId="2C5F14CD" w14:textId="77777777">
        <w:trPr>
          <w:cantSplit/>
          <w:jc w:val="center"/>
        </w:trPr>
        <w:tc>
          <w:tcPr>
            <w:tcW w:w="936" w:type="dxa"/>
            <w:shd w:val="clear" w:color="auto" w:fill="EAF2F8"/>
            <w:tcMar>
              <w:top w:w="65" w:type="dxa"/>
              <w:left w:w="80" w:type="dxa"/>
              <w:bottom w:w="65" w:type="dxa"/>
              <w:right w:w="80" w:type="dxa"/>
            </w:tcMar>
            <w:vAlign w:val="center"/>
          </w:tcPr>
          <w:p w14:paraId="333681B7" w14:textId="77777777" w:rsidR="00CC365D" w:rsidRDefault="008F463D">
            <w:pPr>
              <w:spacing w:after="0" w:line="240" w:lineRule="auto"/>
              <w:jc w:val="center"/>
            </w:pPr>
            <w:r>
              <w:rPr>
                <w:b/>
                <w:color w:val="17324D"/>
                <w:sz w:val="16"/>
              </w:rPr>
              <w:t>B086</w:t>
            </w:r>
          </w:p>
        </w:tc>
        <w:tc>
          <w:tcPr>
            <w:tcW w:w="1655" w:type="dxa"/>
            <w:tcMar>
              <w:top w:w="65" w:type="dxa"/>
              <w:left w:w="80" w:type="dxa"/>
              <w:bottom w:w="65" w:type="dxa"/>
              <w:right w:w="80" w:type="dxa"/>
            </w:tcMar>
            <w:vAlign w:val="center"/>
          </w:tcPr>
          <w:p w14:paraId="4D1B1AA1"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23D96177"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57CD6F0" w14:textId="77777777" w:rsidR="00CC365D" w:rsidRDefault="008F463D">
            <w:pPr>
              <w:spacing w:after="0" w:line="240" w:lineRule="auto"/>
            </w:pPr>
            <w:r>
              <w:rPr>
                <w:b/>
                <w:sz w:val="16"/>
              </w:rPr>
              <w:t>Nausea</w:t>
            </w:r>
          </w:p>
        </w:tc>
        <w:tc>
          <w:tcPr>
            <w:tcW w:w="3671" w:type="dxa"/>
            <w:tcMar>
              <w:top w:w="65" w:type="dxa"/>
              <w:left w:w="80" w:type="dxa"/>
              <w:bottom w:w="65" w:type="dxa"/>
              <w:right w:w="80" w:type="dxa"/>
            </w:tcMar>
            <w:vAlign w:val="center"/>
          </w:tcPr>
          <w:p w14:paraId="014EA4AF" w14:textId="77777777" w:rsidR="00CC365D" w:rsidRDefault="008F463D">
            <w:pPr>
              <w:spacing w:after="0" w:line="240" w:lineRule="auto"/>
            </w:pPr>
            <w:r>
              <w:rPr>
                <w:sz w:val="16"/>
              </w:rPr>
              <w:t>Sensation associated with feeling that one may vomit.</w:t>
            </w:r>
          </w:p>
        </w:tc>
        <w:tc>
          <w:tcPr>
            <w:tcW w:w="3096" w:type="dxa"/>
            <w:tcMar>
              <w:top w:w="65" w:type="dxa"/>
              <w:left w:w="80" w:type="dxa"/>
              <w:bottom w:w="65" w:type="dxa"/>
              <w:right w:w="80" w:type="dxa"/>
            </w:tcMar>
            <w:vAlign w:val="center"/>
          </w:tcPr>
          <w:p w14:paraId="41108BD7" w14:textId="77777777" w:rsidR="00CC365D" w:rsidRDefault="008F463D">
            <w:pPr>
              <w:spacing w:after="0" w:line="240" w:lineRule="auto"/>
            </w:pPr>
            <w:r>
              <w:rPr>
                <w:sz w:val="16"/>
              </w:rPr>
              <w:t>A travel study could record Stomach + Nausea as a self-report.</w:t>
            </w:r>
          </w:p>
        </w:tc>
        <w:tc>
          <w:tcPr>
            <w:tcW w:w="3096" w:type="dxa"/>
            <w:tcMar>
              <w:top w:w="65" w:type="dxa"/>
              <w:left w:w="80" w:type="dxa"/>
              <w:bottom w:w="65" w:type="dxa"/>
              <w:right w:w="80" w:type="dxa"/>
            </w:tcMar>
            <w:vAlign w:val="center"/>
          </w:tcPr>
          <w:p w14:paraId="32D18EC6" w14:textId="77777777" w:rsidR="00CC365D" w:rsidRDefault="008F463D">
            <w:pPr>
              <w:spacing w:after="0" w:line="240" w:lineRule="auto"/>
            </w:pPr>
            <w:r>
              <w:rPr>
                <w:sz w:val="16"/>
              </w:rPr>
              <w:t>I could log Nausea when my stomach feels like I might be sick.</w:t>
            </w:r>
          </w:p>
        </w:tc>
      </w:tr>
      <w:tr w:rsidR="00CC365D" w14:paraId="3E06F832" w14:textId="77777777">
        <w:trPr>
          <w:cantSplit/>
          <w:jc w:val="center"/>
        </w:trPr>
        <w:tc>
          <w:tcPr>
            <w:tcW w:w="936" w:type="dxa"/>
            <w:shd w:val="clear" w:color="auto" w:fill="EAF2F8"/>
            <w:tcMar>
              <w:top w:w="65" w:type="dxa"/>
              <w:left w:w="80" w:type="dxa"/>
              <w:bottom w:w="65" w:type="dxa"/>
              <w:right w:w="80" w:type="dxa"/>
            </w:tcMar>
            <w:vAlign w:val="center"/>
          </w:tcPr>
          <w:p w14:paraId="56ADD244" w14:textId="77777777" w:rsidR="00CC365D" w:rsidRDefault="008F463D">
            <w:pPr>
              <w:spacing w:after="0" w:line="240" w:lineRule="auto"/>
              <w:jc w:val="center"/>
            </w:pPr>
            <w:r>
              <w:rPr>
                <w:b/>
                <w:color w:val="17324D"/>
                <w:sz w:val="16"/>
              </w:rPr>
              <w:t>B087</w:t>
            </w:r>
          </w:p>
        </w:tc>
        <w:tc>
          <w:tcPr>
            <w:tcW w:w="1655" w:type="dxa"/>
            <w:tcMar>
              <w:top w:w="65" w:type="dxa"/>
              <w:left w:w="80" w:type="dxa"/>
              <w:bottom w:w="65" w:type="dxa"/>
              <w:right w:w="80" w:type="dxa"/>
            </w:tcMar>
            <w:vAlign w:val="center"/>
          </w:tcPr>
          <w:p w14:paraId="656853B7"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6E608B97"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08D80038" w14:textId="77777777" w:rsidR="00CC365D" w:rsidRDefault="008F463D">
            <w:pPr>
              <w:spacing w:after="0" w:line="240" w:lineRule="auto"/>
            </w:pPr>
            <w:r>
              <w:rPr>
                <w:b/>
                <w:sz w:val="16"/>
              </w:rPr>
              <w:t>Queasiness</w:t>
            </w:r>
          </w:p>
        </w:tc>
        <w:tc>
          <w:tcPr>
            <w:tcW w:w="3671" w:type="dxa"/>
            <w:tcMar>
              <w:top w:w="65" w:type="dxa"/>
              <w:left w:w="80" w:type="dxa"/>
              <w:bottom w:w="65" w:type="dxa"/>
              <w:right w:w="80" w:type="dxa"/>
            </w:tcMar>
            <w:vAlign w:val="center"/>
          </w:tcPr>
          <w:p w14:paraId="618D0815" w14:textId="77777777" w:rsidR="00CC365D" w:rsidRDefault="008F463D">
            <w:pPr>
              <w:spacing w:after="0" w:line="240" w:lineRule="auto"/>
            </w:pPr>
            <w:r>
              <w:rPr>
                <w:sz w:val="16"/>
              </w:rPr>
              <w:t>Milder or less specifically defined stomach unease.</w:t>
            </w:r>
          </w:p>
        </w:tc>
        <w:tc>
          <w:tcPr>
            <w:tcW w:w="3096" w:type="dxa"/>
            <w:tcMar>
              <w:top w:w="65" w:type="dxa"/>
              <w:left w:w="80" w:type="dxa"/>
              <w:bottom w:w="65" w:type="dxa"/>
              <w:right w:w="80" w:type="dxa"/>
            </w:tcMar>
            <w:vAlign w:val="center"/>
          </w:tcPr>
          <w:p w14:paraId="7A7C001E" w14:textId="77777777" w:rsidR="00CC365D" w:rsidRDefault="008F463D">
            <w:pPr>
              <w:spacing w:after="0" w:line="240" w:lineRule="auto"/>
            </w:pPr>
            <w:r>
              <w:rPr>
                <w:sz w:val="16"/>
              </w:rPr>
              <w:t>A motion-comfort study could distinguish Queasiness from stronger Nausea.</w:t>
            </w:r>
          </w:p>
        </w:tc>
        <w:tc>
          <w:tcPr>
            <w:tcW w:w="3096" w:type="dxa"/>
            <w:tcMar>
              <w:top w:w="65" w:type="dxa"/>
              <w:left w:w="80" w:type="dxa"/>
              <w:bottom w:w="65" w:type="dxa"/>
              <w:right w:w="80" w:type="dxa"/>
            </w:tcMar>
            <w:vAlign w:val="center"/>
          </w:tcPr>
          <w:p w14:paraId="021D6DB9" w14:textId="77777777" w:rsidR="00CC365D" w:rsidRDefault="008F463D">
            <w:pPr>
              <w:spacing w:after="0" w:line="240" w:lineRule="auto"/>
            </w:pPr>
            <w:r>
              <w:rPr>
                <w:sz w:val="16"/>
              </w:rPr>
              <w:t>I could log Queasiness when my stomach feels unsettled but not strongly nauseated.</w:t>
            </w:r>
          </w:p>
        </w:tc>
      </w:tr>
      <w:tr w:rsidR="00CC365D" w14:paraId="00A8DB4C" w14:textId="77777777">
        <w:trPr>
          <w:cantSplit/>
          <w:jc w:val="center"/>
        </w:trPr>
        <w:tc>
          <w:tcPr>
            <w:tcW w:w="936" w:type="dxa"/>
            <w:shd w:val="clear" w:color="auto" w:fill="EAF2F8"/>
            <w:tcMar>
              <w:top w:w="65" w:type="dxa"/>
              <w:left w:w="80" w:type="dxa"/>
              <w:bottom w:w="65" w:type="dxa"/>
              <w:right w:w="80" w:type="dxa"/>
            </w:tcMar>
            <w:vAlign w:val="center"/>
          </w:tcPr>
          <w:p w14:paraId="2C6C7387" w14:textId="77777777" w:rsidR="00CC365D" w:rsidRDefault="008F463D">
            <w:pPr>
              <w:spacing w:after="0" w:line="240" w:lineRule="auto"/>
              <w:jc w:val="center"/>
            </w:pPr>
            <w:r>
              <w:rPr>
                <w:b/>
                <w:color w:val="17324D"/>
                <w:sz w:val="16"/>
              </w:rPr>
              <w:t>B088</w:t>
            </w:r>
          </w:p>
        </w:tc>
        <w:tc>
          <w:tcPr>
            <w:tcW w:w="1655" w:type="dxa"/>
            <w:tcMar>
              <w:top w:w="65" w:type="dxa"/>
              <w:left w:w="80" w:type="dxa"/>
              <w:bottom w:w="65" w:type="dxa"/>
              <w:right w:w="80" w:type="dxa"/>
            </w:tcMar>
            <w:vAlign w:val="center"/>
          </w:tcPr>
          <w:p w14:paraId="5798D8F5" w14:textId="77777777" w:rsidR="00CC365D" w:rsidRDefault="008F463D">
            <w:pPr>
              <w:spacing w:after="0" w:line="240" w:lineRule="auto"/>
              <w:jc w:val="center"/>
            </w:pPr>
            <w:r>
              <w:rPr>
                <w:rFonts w:ascii="DejaVu Sans" w:eastAsia="DejaVu Sans" w:hAnsi="DejaVu Sans"/>
                <w:b/>
                <w:color w:val="17324D"/>
                <w:sz w:val="26"/>
              </w:rPr>
              <w:t>◉○</w:t>
            </w:r>
          </w:p>
          <w:p w14:paraId="1DC823D2"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2212E996" w14:textId="77777777" w:rsidR="00CC365D" w:rsidRDefault="008F463D">
            <w:pPr>
              <w:spacing w:after="0" w:line="240" w:lineRule="auto"/>
            </w:pPr>
            <w:r>
              <w:rPr>
                <w:b/>
                <w:sz w:val="16"/>
              </w:rPr>
              <w:t>Hunger</w:t>
            </w:r>
          </w:p>
        </w:tc>
        <w:tc>
          <w:tcPr>
            <w:tcW w:w="3671" w:type="dxa"/>
            <w:tcMar>
              <w:top w:w="65" w:type="dxa"/>
              <w:left w:w="80" w:type="dxa"/>
              <w:bottom w:w="65" w:type="dxa"/>
              <w:right w:w="80" w:type="dxa"/>
            </w:tcMar>
            <w:vAlign w:val="center"/>
          </w:tcPr>
          <w:p w14:paraId="4A97DF1B" w14:textId="77777777" w:rsidR="00CC365D" w:rsidRDefault="008F463D">
            <w:pPr>
              <w:spacing w:after="0" w:line="240" w:lineRule="auto"/>
            </w:pPr>
            <w:r>
              <w:rPr>
                <w:sz w:val="16"/>
              </w:rPr>
              <w:t>Bodily hunger state.</w:t>
            </w:r>
          </w:p>
        </w:tc>
        <w:tc>
          <w:tcPr>
            <w:tcW w:w="3096" w:type="dxa"/>
            <w:tcMar>
              <w:top w:w="65" w:type="dxa"/>
              <w:left w:w="80" w:type="dxa"/>
              <w:bottom w:w="65" w:type="dxa"/>
              <w:right w:w="80" w:type="dxa"/>
            </w:tcMar>
            <w:vAlign w:val="center"/>
          </w:tcPr>
          <w:p w14:paraId="3F56F0D1" w14:textId="77777777" w:rsidR="00CC365D" w:rsidRDefault="008F463D">
            <w:pPr>
              <w:spacing w:after="0" w:line="240" w:lineRule="auto"/>
            </w:pPr>
            <w:r>
              <w:rPr>
                <w:sz w:val="16"/>
              </w:rPr>
              <w:t>A nutrition diary could record Hunger before a meal.</w:t>
            </w:r>
          </w:p>
        </w:tc>
        <w:tc>
          <w:tcPr>
            <w:tcW w:w="3096" w:type="dxa"/>
            <w:tcMar>
              <w:top w:w="65" w:type="dxa"/>
              <w:left w:w="80" w:type="dxa"/>
              <w:bottom w:w="65" w:type="dxa"/>
              <w:right w:w="80" w:type="dxa"/>
            </w:tcMar>
            <w:vAlign w:val="center"/>
          </w:tcPr>
          <w:p w14:paraId="05614BE2" w14:textId="77777777" w:rsidR="00CC365D" w:rsidRDefault="008F463D">
            <w:pPr>
              <w:spacing w:after="0" w:line="240" w:lineRule="auto"/>
            </w:pPr>
            <w:r>
              <w:rPr>
                <w:sz w:val="16"/>
              </w:rPr>
              <w:t>I could log Hunger when my body clearly wants food.</w:t>
            </w:r>
          </w:p>
        </w:tc>
      </w:tr>
      <w:tr w:rsidR="00CC365D" w14:paraId="1BF57B8F" w14:textId="77777777">
        <w:trPr>
          <w:cantSplit/>
          <w:jc w:val="center"/>
        </w:trPr>
        <w:tc>
          <w:tcPr>
            <w:tcW w:w="936" w:type="dxa"/>
            <w:shd w:val="clear" w:color="auto" w:fill="EAF2F8"/>
            <w:tcMar>
              <w:top w:w="65" w:type="dxa"/>
              <w:left w:w="80" w:type="dxa"/>
              <w:bottom w:w="65" w:type="dxa"/>
              <w:right w:w="80" w:type="dxa"/>
            </w:tcMar>
            <w:vAlign w:val="center"/>
          </w:tcPr>
          <w:p w14:paraId="68F19CF1" w14:textId="77777777" w:rsidR="00CC365D" w:rsidRDefault="008F463D">
            <w:pPr>
              <w:spacing w:after="0" w:line="240" w:lineRule="auto"/>
              <w:jc w:val="center"/>
            </w:pPr>
            <w:r>
              <w:rPr>
                <w:b/>
                <w:color w:val="17324D"/>
                <w:sz w:val="16"/>
              </w:rPr>
              <w:t>B089</w:t>
            </w:r>
          </w:p>
        </w:tc>
        <w:tc>
          <w:tcPr>
            <w:tcW w:w="1655" w:type="dxa"/>
            <w:tcMar>
              <w:top w:w="65" w:type="dxa"/>
              <w:left w:w="80" w:type="dxa"/>
              <w:bottom w:w="65" w:type="dxa"/>
              <w:right w:w="80" w:type="dxa"/>
            </w:tcMar>
            <w:vAlign w:val="center"/>
          </w:tcPr>
          <w:p w14:paraId="181EBB72" w14:textId="77777777" w:rsidR="00CC365D" w:rsidRDefault="008F463D">
            <w:pPr>
              <w:spacing w:after="0" w:line="240" w:lineRule="auto"/>
              <w:jc w:val="center"/>
            </w:pPr>
            <w:r>
              <w:rPr>
                <w:rFonts w:ascii="DejaVu Sans" w:eastAsia="DejaVu Sans" w:hAnsi="DejaVu Sans"/>
                <w:b/>
                <w:color w:val="17324D"/>
                <w:sz w:val="26"/>
              </w:rPr>
              <w:t>◉↑</w:t>
            </w:r>
          </w:p>
          <w:p w14:paraId="6E09C6F3"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08223D82" w14:textId="77777777" w:rsidR="00CC365D" w:rsidRDefault="008F463D">
            <w:pPr>
              <w:spacing w:after="0" w:line="240" w:lineRule="auto"/>
            </w:pPr>
            <w:r>
              <w:rPr>
                <w:b/>
                <w:sz w:val="16"/>
              </w:rPr>
              <w:t>Increased Appetite</w:t>
            </w:r>
          </w:p>
        </w:tc>
        <w:tc>
          <w:tcPr>
            <w:tcW w:w="3671" w:type="dxa"/>
            <w:tcMar>
              <w:top w:w="65" w:type="dxa"/>
              <w:left w:w="80" w:type="dxa"/>
              <w:bottom w:w="65" w:type="dxa"/>
              <w:right w:w="80" w:type="dxa"/>
            </w:tcMar>
            <w:vAlign w:val="center"/>
          </w:tcPr>
          <w:p w14:paraId="249E66FD" w14:textId="77777777" w:rsidR="00CC365D" w:rsidRDefault="008F463D">
            <w:pPr>
              <w:spacing w:after="0" w:line="240" w:lineRule="auto"/>
            </w:pPr>
            <w:r>
              <w:rPr>
                <w:sz w:val="16"/>
              </w:rPr>
              <w:t>Appetite experienced as higher than the relevant personal or contextual baseline.</w:t>
            </w:r>
          </w:p>
        </w:tc>
        <w:tc>
          <w:tcPr>
            <w:tcW w:w="3096" w:type="dxa"/>
            <w:tcMar>
              <w:top w:w="65" w:type="dxa"/>
              <w:left w:w="80" w:type="dxa"/>
              <w:bottom w:w="65" w:type="dxa"/>
              <w:right w:w="80" w:type="dxa"/>
            </w:tcMar>
            <w:vAlign w:val="center"/>
          </w:tcPr>
          <w:p w14:paraId="6BE1CBAD" w14:textId="77777777" w:rsidR="00CC365D" w:rsidRDefault="008F463D">
            <w:pPr>
              <w:spacing w:after="0" w:line="240" w:lineRule="auto"/>
            </w:pPr>
            <w:r>
              <w:rPr>
                <w:sz w:val="16"/>
              </w:rPr>
              <w:t>A longitudinal diary could record Increased Appetite as a change from baseline.</w:t>
            </w:r>
          </w:p>
        </w:tc>
        <w:tc>
          <w:tcPr>
            <w:tcW w:w="3096" w:type="dxa"/>
            <w:tcMar>
              <w:top w:w="65" w:type="dxa"/>
              <w:left w:w="80" w:type="dxa"/>
              <w:bottom w:w="65" w:type="dxa"/>
              <w:right w:w="80" w:type="dxa"/>
            </w:tcMar>
            <w:vAlign w:val="center"/>
          </w:tcPr>
          <w:p w14:paraId="504FAEE6" w14:textId="77777777" w:rsidR="00CC365D" w:rsidRDefault="008F463D">
            <w:pPr>
              <w:spacing w:after="0" w:line="240" w:lineRule="auto"/>
            </w:pPr>
            <w:r>
              <w:rPr>
                <w:sz w:val="16"/>
              </w:rPr>
              <w:t>I could log Increased Appetite when I want substantially more food than usual.</w:t>
            </w:r>
          </w:p>
        </w:tc>
      </w:tr>
      <w:tr w:rsidR="00CC365D" w14:paraId="74C59F16" w14:textId="77777777">
        <w:trPr>
          <w:cantSplit/>
          <w:jc w:val="center"/>
        </w:trPr>
        <w:tc>
          <w:tcPr>
            <w:tcW w:w="936" w:type="dxa"/>
            <w:shd w:val="clear" w:color="auto" w:fill="EAF2F8"/>
            <w:tcMar>
              <w:top w:w="65" w:type="dxa"/>
              <w:left w:w="80" w:type="dxa"/>
              <w:bottom w:w="65" w:type="dxa"/>
              <w:right w:w="80" w:type="dxa"/>
            </w:tcMar>
            <w:vAlign w:val="center"/>
          </w:tcPr>
          <w:p w14:paraId="3391D3CC" w14:textId="77777777" w:rsidR="00CC365D" w:rsidRDefault="008F463D">
            <w:pPr>
              <w:spacing w:after="0" w:line="240" w:lineRule="auto"/>
              <w:jc w:val="center"/>
            </w:pPr>
            <w:r>
              <w:rPr>
                <w:b/>
                <w:color w:val="17324D"/>
                <w:sz w:val="16"/>
              </w:rPr>
              <w:t>B090</w:t>
            </w:r>
          </w:p>
        </w:tc>
        <w:tc>
          <w:tcPr>
            <w:tcW w:w="1655" w:type="dxa"/>
            <w:tcMar>
              <w:top w:w="65" w:type="dxa"/>
              <w:left w:w="80" w:type="dxa"/>
              <w:bottom w:w="65" w:type="dxa"/>
              <w:right w:w="80" w:type="dxa"/>
            </w:tcMar>
            <w:vAlign w:val="center"/>
          </w:tcPr>
          <w:p w14:paraId="7C771172" w14:textId="77777777" w:rsidR="00CC365D" w:rsidRDefault="008F463D">
            <w:pPr>
              <w:spacing w:after="0" w:line="240" w:lineRule="auto"/>
              <w:jc w:val="center"/>
            </w:pPr>
            <w:r>
              <w:rPr>
                <w:rFonts w:ascii="DejaVu Sans" w:eastAsia="DejaVu Sans" w:hAnsi="DejaVu Sans"/>
                <w:b/>
                <w:color w:val="17324D"/>
                <w:sz w:val="26"/>
              </w:rPr>
              <w:t>◉↓</w:t>
            </w:r>
          </w:p>
          <w:p w14:paraId="7EE54888"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3D1C8EDB" w14:textId="77777777" w:rsidR="00CC365D" w:rsidRDefault="008F463D">
            <w:pPr>
              <w:spacing w:after="0" w:line="240" w:lineRule="auto"/>
            </w:pPr>
            <w:r>
              <w:rPr>
                <w:b/>
                <w:sz w:val="16"/>
              </w:rPr>
              <w:t>Reduced Appetite</w:t>
            </w:r>
          </w:p>
        </w:tc>
        <w:tc>
          <w:tcPr>
            <w:tcW w:w="3671" w:type="dxa"/>
            <w:tcMar>
              <w:top w:w="65" w:type="dxa"/>
              <w:left w:w="80" w:type="dxa"/>
              <w:bottom w:w="65" w:type="dxa"/>
              <w:right w:w="80" w:type="dxa"/>
            </w:tcMar>
            <w:vAlign w:val="center"/>
          </w:tcPr>
          <w:p w14:paraId="0BA12E5F" w14:textId="77777777" w:rsidR="00CC365D" w:rsidRDefault="008F463D">
            <w:pPr>
              <w:spacing w:after="0" w:line="240" w:lineRule="auto"/>
            </w:pPr>
            <w:r>
              <w:rPr>
                <w:sz w:val="16"/>
              </w:rPr>
              <w:t>Appetite experienced as lower than the relevant personal or contextual baseline.</w:t>
            </w:r>
          </w:p>
        </w:tc>
        <w:tc>
          <w:tcPr>
            <w:tcW w:w="3096" w:type="dxa"/>
            <w:tcMar>
              <w:top w:w="65" w:type="dxa"/>
              <w:left w:w="80" w:type="dxa"/>
              <w:bottom w:w="65" w:type="dxa"/>
              <w:right w:w="80" w:type="dxa"/>
            </w:tcMar>
            <w:vAlign w:val="center"/>
          </w:tcPr>
          <w:p w14:paraId="417C9893" w14:textId="77777777" w:rsidR="00CC365D" w:rsidRDefault="008F463D">
            <w:pPr>
              <w:spacing w:after="0" w:line="240" w:lineRule="auto"/>
            </w:pPr>
            <w:r>
              <w:rPr>
                <w:sz w:val="16"/>
              </w:rPr>
              <w:t>A recovery record could note Reduced Appetite while leaving cause unresolved.</w:t>
            </w:r>
          </w:p>
        </w:tc>
        <w:tc>
          <w:tcPr>
            <w:tcW w:w="3096" w:type="dxa"/>
            <w:tcMar>
              <w:top w:w="65" w:type="dxa"/>
              <w:left w:w="80" w:type="dxa"/>
              <w:bottom w:w="65" w:type="dxa"/>
              <w:right w:w="80" w:type="dxa"/>
            </w:tcMar>
            <w:vAlign w:val="center"/>
          </w:tcPr>
          <w:p w14:paraId="63F623BB" w14:textId="77777777" w:rsidR="00CC365D" w:rsidRDefault="008F463D">
            <w:pPr>
              <w:spacing w:after="0" w:line="240" w:lineRule="auto"/>
            </w:pPr>
            <w:r>
              <w:rPr>
                <w:sz w:val="16"/>
              </w:rPr>
              <w:t>I could log Reduced Appetite when I have little interest in eating despite mealtime.</w:t>
            </w:r>
          </w:p>
        </w:tc>
      </w:tr>
      <w:tr w:rsidR="00CC365D" w14:paraId="09045ADE" w14:textId="77777777">
        <w:trPr>
          <w:cantSplit/>
          <w:jc w:val="center"/>
        </w:trPr>
        <w:tc>
          <w:tcPr>
            <w:tcW w:w="936" w:type="dxa"/>
            <w:shd w:val="clear" w:color="auto" w:fill="EAF2F8"/>
            <w:tcMar>
              <w:top w:w="65" w:type="dxa"/>
              <w:left w:w="80" w:type="dxa"/>
              <w:bottom w:w="65" w:type="dxa"/>
              <w:right w:w="80" w:type="dxa"/>
            </w:tcMar>
            <w:vAlign w:val="center"/>
          </w:tcPr>
          <w:p w14:paraId="5C750D3F" w14:textId="77777777" w:rsidR="00CC365D" w:rsidRDefault="008F463D">
            <w:pPr>
              <w:spacing w:after="0" w:line="240" w:lineRule="auto"/>
              <w:jc w:val="center"/>
            </w:pPr>
            <w:r>
              <w:rPr>
                <w:b/>
                <w:color w:val="17324D"/>
                <w:sz w:val="16"/>
              </w:rPr>
              <w:t>B091</w:t>
            </w:r>
          </w:p>
        </w:tc>
        <w:tc>
          <w:tcPr>
            <w:tcW w:w="1655" w:type="dxa"/>
            <w:tcMar>
              <w:top w:w="65" w:type="dxa"/>
              <w:left w:w="80" w:type="dxa"/>
              <w:bottom w:w="65" w:type="dxa"/>
              <w:right w:w="80" w:type="dxa"/>
            </w:tcMar>
            <w:vAlign w:val="center"/>
          </w:tcPr>
          <w:p w14:paraId="118A0647" w14:textId="77777777" w:rsidR="00CC365D" w:rsidRDefault="008F463D">
            <w:pPr>
              <w:spacing w:after="0" w:line="240" w:lineRule="auto"/>
              <w:jc w:val="center"/>
            </w:pPr>
            <w:r>
              <w:rPr>
                <w:rFonts w:ascii="DejaVu Sans" w:eastAsia="DejaVu Sans" w:hAnsi="DejaVu Sans"/>
                <w:b/>
                <w:color w:val="17324D"/>
                <w:sz w:val="26"/>
              </w:rPr>
              <w:t>◉⊕</w:t>
            </w:r>
          </w:p>
          <w:p w14:paraId="771F83D8"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0F11DC33" w14:textId="77777777" w:rsidR="00CC365D" w:rsidRDefault="008F463D">
            <w:pPr>
              <w:spacing w:after="0" w:line="240" w:lineRule="auto"/>
            </w:pPr>
            <w:r>
              <w:rPr>
                <w:b/>
                <w:sz w:val="16"/>
              </w:rPr>
              <w:t>Bloating</w:t>
            </w:r>
          </w:p>
        </w:tc>
        <w:tc>
          <w:tcPr>
            <w:tcW w:w="3671" w:type="dxa"/>
            <w:tcMar>
              <w:top w:w="65" w:type="dxa"/>
              <w:left w:w="80" w:type="dxa"/>
              <w:bottom w:w="65" w:type="dxa"/>
              <w:right w:w="80" w:type="dxa"/>
            </w:tcMar>
            <w:vAlign w:val="center"/>
          </w:tcPr>
          <w:p w14:paraId="3B394534" w14:textId="77777777" w:rsidR="00CC365D" w:rsidRDefault="008F463D">
            <w:pPr>
              <w:spacing w:after="0" w:line="240" w:lineRule="auto"/>
            </w:pPr>
            <w:r>
              <w:rPr>
                <w:sz w:val="16"/>
              </w:rPr>
              <w:t>Sensation of abdominal expansion, fullness, or distension.</w:t>
            </w:r>
          </w:p>
        </w:tc>
        <w:tc>
          <w:tcPr>
            <w:tcW w:w="3096" w:type="dxa"/>
            <w:tcMar>
              <w:top w:w="65" w:type="dxa"/>
              <w:left w:w="80" w:type="dxa"/>
              <w:bottom w:w="65" w:type="dxa"/>
              <w:right w:w="80" w:type="dxa"/>
            </w:tcMar>
            <w:vAlign w:val="center"/>
          </w:tcPr>
          <w:p w14:paraId="1F20A9F8" w14:textId="77777777" w:rsidR="00CC365D" w:rsidRDefault="008F463D">
            <w:pPr>
              <w:spacing w:after="0" w:line="240" w:lineRule="auto"/>
            </w:pPr>
            <w:r>
              <w:rPr>
                <w:sz w:val="16"/>
              </w:rPr>
              <w:t>A dietary observation could record Abdomen + Bloating after a meal.</w:t>
            </w:r>
          </w:p>
        </w:tc>
        <w:tc>
          <w:tcPr>
            <w:tcW w:w="3096" w:type="dxa"/>
            <w:tcMar>
              <w:top w:w="65" w:type="dxa"/>
              <w:left w:w="80" w:type="dxa"/>
              <w:bottom w:w="65" w:type="dxa"/>
              <w:right w:w="80" w:type="dxa"/>
            </w:tcMar>
            <w:vAlign w:val="center"/>
          </w:tcPr>
          <w:p w14:paraId="43254CE9" w14:textId="77777777" w:rsidR="00CC365D" w:rsidRDefault="008F463D">
            <w:pPr>
              <w:spacing w:after="0" w:line="240" w:lineRule="auto"/>
            </w:pPr>
            <w:r>
              <w:rPr>
                <w:sz w:val="16"/>
              </w:rPr>
              <w:t>I could log Bloating when my abdomen feels expanded and full.</w:t>
            </w:r>
          </w:p>
        </w:tc>
      </w:tr>
      <w:tr w:rsidR="00CC365D" w14:paraId="3718BFA6" w14:textId="77777777">
        <w:trPr>
          <w:cantSplit/>
          <w:jc w:val="center"/>
        </w:trPr>
        <w:tc>
          <w:tcPr>
            <w:tcW w:w="936" w:type="dxa"/>
            <w:shd w:val="clear" w:color="auto" w:fill="EAF2F8"/>
            <w:tcMar>
              <w:top w:w="65" w:type="dxa"/>
              <w:left w:w="80" w:type="dxa"/>
              <w:bottom w:w="65" w:type="dxa"/>
              <w:right w:w="80" w:type="dxa"/>
            </w:tcMar>
            <w:vAlign w:val="center"/>
          </w:tcPr>
          <w:p w14:paraId="071EB06C" w14:textId="77777777" w:rsidR="00CC365D" w:rsidRDefault="008F463D">
            <w:pPr>
              <w:spacing w:after="0" w:line="240" w:lineRule="auto"/>
              <w:jc w:val="center"/>
            </w:pPr>
            <w:r>
              <w:rPr>
                <w:b/>
                <w:color w:val="17324D"/>
                <w:sz w:val="16"/>
              </w:rPr>
              <w:t>B092</w:t>
            </w:r>
          </w:p>
        </w:tc>
        <w:tc>
          <w:tcPr>
            <w:tcW w:w="1655" w:type="dxa"/>
            <w:tcMar>
              <w:top w:w="65" w:type="dxa"/>
              <w:left w:w="80" w:type="dxa"/>
              <w:bottom w:w="65" w:type="dxa"/>
              <w:right w:w="80" w:type="dxa"/>
            </w:tcMar>
            <w:vAlign w:val="center"/>
          </w:tcPr>
          <w:p w14:paraId="3F62D46F" w14:textId="77777777" w:rsidR="00CC365D" w:rsidRDefault="008F463D">
            <w:pPr>
              <w:spacing w:after="0" w:line="240" w:lineRule="auto"/>
              <w:jc w:val="center"/>
            </w:pPr>
            <w:r>
              <w:rPr>
                <w:rFonts w:ascii="DejaVu Sans" w:eastAsia="DejaVu Sans" w:hAnsi="DejaVu Sans"/>
                <w:b/>
                <w:color w:val="17324D"/>
                <w:sz w:val="26"/>
              </w:rPr>
              <w:t>◉↻</w:t>
            </w:r>
          </w:p>
          <w:p w14:paraId="4D7C7ED0"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3C19DF42" w14:textId="77777777" w:rsidR="00CC365D" w:rsidRDefault="008F463D">
            <w:pPr>
              <w:spacing w:after="0" w:line="240" w:lineRule="auto"/>
            </w:pPr>
            <w:r>
              <w:rPr>
                <w:b/>
                <w:sz w:val="16"/>
              </w:rPr>
              <w:t>Churning</w:t>
            </w:r>
          </w:p>
        </w:tc>
        <w:tc>
          <w:tcPr>
            <w:tcW w:w="3671" w:type="dxa"/>
            <w:tcMar>
              <w:top w:w="65" w:type="dxa"/>
              <w:left w:w="80" w:type="dxa"/>
              <w:bottom w:w="65" w:type="dxa"/>
              <w:right w:w="80" w:type="dxa"/>
            </w:tcMar>
            <w:vAlign w:val="center"/>
          </w:tcPr>
          <w:p w14:paraId="4796BDD1" w14:textId="77777777" w:rsidR="00CC365D" w:rsidRDefault="008F463D">
            <w:pPr>
              <w:spacing w:after="0" w:line="240" w:lineRule="auto"/>
            </w:pPr>
            <w:r>
              <w:rPr>
                <w:sz w:val="16"/>
              </w:rPr>
              <w:t>Rolling, shifting, or churning visceral sensation.</w:t>
            </w:r>
          </w:p>
        </w:tc>
        <w:tc>
          <w:tcPr>
            <w:tcW w:w="3096" w:type="dxa"/>
            <w:tcMar>
              <w:top w:w="65" w:type="dxa"/>
              <w:left w:w="80" w:type="dxa"/>
              <w:bottom w:w="65" w:type="dxa"/>
              <w:right w:w="80" w:type="dxa"/>
            </w:tcMar>
            <w:vAlign w:val="center"/>
          </w:tcPr>
          <w:p w14:paraId="7CFCE8C4" w14:textId="77777777" w:rsidR="00CC365D" w:rsidRDefault="008F463D">
            <w:pPr>
              <w:spacing w:after="0" w:line="240" w:lineRule="auto"/>
            </w:pPr>
            <w:r>
              <w:rPr>
                <w:sz w:val="16"/>
              </w:rPr>
              <w:t>A self-report study could record Stomach + Churning during an event.</w:t>
            </w:r>
          </w:p>
        </w:tc>
        <w:tc>
          <w:tcPr>
            <w:tcW w:w="3096" w:type="dxa"/>
            <w:tcMar>
              <w:top w:w="65" w:type="dxa"/>
              <w:left w:w="80" w:type="dxa"/>
              <w:bottom w:w="65" w:type="dxa"/>
              <w:right w:w="80" w:type="dxa"/>
            </w:tcMar>
            <w:vAlign w:val="center"/>
          </w:tcPr>
          <w:p w14:paraId="0D7AB259" w14:textId="77777777" w:rsidR="00CC365D" w:rsidRDefault="008F463D">
            <w:pPr>
              <w:spacing w:after="0" w:line="240" w:lineRule="auto"/>
            </w:pPr>
            <w:r>
              <w:rPr>
                <w:sz w:val="16"/>
              </w:rPr>
              <w:t>I could log Churning when my stomach feels as if it is rolling around.</w:t>
            </w:r>
          </w:p>
        </w:tc>
      </w:tr>
      <w:tr w:rsidR="00CC365D" w14:paraId="099A359D" w14:textId="77777777">
        <w:trPr>
          <w:cantSplit/>
          <w:jc w:val="center"/>
        </w:trPr>
        <w:tc>
          <w:tcPr>
            <w:tcW w:w="936" w:type="dxa"/>
            <w:shd w:val="clear" w:color="auto" w:fill="EAF2F8"/>
            <w:tcMar>
              <w:top w:w="65" w:type="dxa"/>
              <w:left w:w="80" w:type="dxa"/>
              <w:bottom w:w="65" w:type="dxa"/>
              <w:right w:w="80" w:type="dxa"/>
            </w:tcMar>
            <w:vAlign w:val="center"/>
          </w:tcPr>
          <w:p w14:paraId="4B7D0970" w14:textId="77777777" w:rsidR="00CC365D" w:rsidRDefault="008F463D">
            <w:pPr>
              <w:spacing w:after="0" w:line="240" w:lineRule="auto"/>
              <w:jc w:val="center"/>
            </w:pPr>
            <w:r>
              <w:rPr>
                <w:b/>
                <w:color w:val="17324D"/>
                <w:sz w:val="16"/>
              </w:rPr>
              <w:t>B093</w:t>
            </w:r>
          </w:p>
        </w:tc>
        <w:tc>
          <w:tcPr>
            <w:tcW w:w="1655" w:type="dxa"/>
            <w:tcMar>
              <w:top w:w="65" w:type="dxa"/>
              <w:left w:w="80" w:type="dxa"/>
              <w:bottom w:w="65" w:type="dxa"/>
              <w:right w:w="80" w:type="dxa"/>
            </w:tcMar>
            <w:vAlign w:val="center"/>
          </w:tcPr>
          <w:p w14:paraId="16DFE821" w14:textId="77777777" w:rsidR="00CC365D" w:rsidRDefault="008F463D">
            <w:pPr>
              <w:spacing w:after="0" w:line="240" w:lineRule="auto"/>
              <w:jc w:val="center"/>
            </w:pPr>
            <w:r>
              <w:rPr>
                <w:rFonts w:ascii="DejaVu Sans" w:eastAsia="DejaVu Sans" w:hAnsi="DejaVu Sans"/>
                <w:b/>
                <w:color w:val="17324D"/>
                <w:sz w:val="26"/>
              </w:rPr>
              <w:t>◉↑♨</w:t>
            </w:r>
          </w:p>
          <w:p w14:paraId="26D8F6AF"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C7C4FFE" w14:textId="77777777" w:rsidR="00CC365D" w:rsidRDefault="008F463D">
            <w:pPr>
              <w:spacing w:after="0" w:line="240" w:lineRule="auto"/>
            </w:pPr>
            <w:r>
              <w:rPr>
                <w:b/>
                <w:sz w:val="16"/>
              </w:rPr>
              <w:t>Reflux / Heartburn Sensation</w:t>
            </w:r>
          </w:p>
        </w:tc>
        <w:tc>
          <w:tcPr>
            <w:tcW w:w="3671" w:type="dxa"/>
            <w:tcMar>
              <w:top w:w="65" w:type="dxa"/>
              <w:left w:w="80" w:type="dxa"/>
              <w:bottom w:w="65" w:type="dxa"/>
              <w:right w:w="80" w:type="dxa"/>
            </w:tcMar>
            <w:vAlign w:val="center"/>
          </w:tcPr>
          <w:p w14:paraId="7815BADB" w14:textId="77777777" w:rsidR="00CC365D" w:rsidRDefault="008F463D">
            <w:pPr>
              <w:spacing w:after="0" w:line="240" w:lineRule="auto"/>
            </w:pPr>
            <w:r>
              <w:rPr>
                <w:sz w:val="16"/>
              </w:rPr>
              <w:t>Reported upward-burning or reflux-like sensation; the label does not establish cause.</w:t>
            </w:r>
          </w:p>
        </w:tc>
        <w:tc>
          <w:tcPr>
            <w:tcW w:w="3096" w:type="dxa"/>
            <w:tcMar>
              <w:top w:w="65" w:type="dxa"/>
              <w:left w:w="80" w:type="dxa"/>
              <w:bottom w:w="65" w:type="dxa"/>
              <w:right w:w="80" w:type="dxa"/>
            </w:tcMar>
            <w:vAlign w:val="center"/>
          </w:tcPr>
          <w:p w14:paraId="74AE5FDD" w14:textId="77777777" w:rsidR="00CC365D" w:rsidRDefault="008F463D">
            <w:pPr>
              <w:spacing w:after="0" w:line="240" w:lineRule="auto"/>
            </w:pPr>
            <w:r>
              <w:rPr>
                <w:sz w:val="16"/>
              </w:rPr>
              <w:t>A symptom diary could record Upper Digestive BODY + Reflux / Heartburn Sensation.</w:t>
            </w:r>
          </w:p>
        </w:tc>
        <w:tc>
          <w:tcPr>
            <w:tcW w:w="3096" w:type="dxa"/>
            <w:tcMar>
              <w:top w:w="65" w:type="dxa"/>
              <w:left w:w="80" w:type="dxa"/>
              <w:bottom w:w="65" w:type="dxa"/>
              <w:right w:w="80" w:type="dxa"/>
            </w:tcMar>
            <w:vAlign w:val="center"/>
          </w:tcPr>
          <w:p w14:paraId="60A0884F" w14:textId="77777777" w:rsidR="00CC365D" w:rsidRDefault="008F463D">
            <w:pPr>
              <w:spacing w:after="0" w:line="240" w:lineRule="auto"/>
            </w:pPr>
            <w:r>
              <w:rPr>
                <w:sz w:val="16"/>
              </w:rPr>
              <w:t>I could log Reflux / Heartburn Sensation when I feel burning rising upward after eating.</w:t>
            </w:r>
          </w:p>
        </w:tc>
      </w:tr>
      <w:tr w:rsidR="00CC365D" w14:paraId="6FD52FAD" w14:textId="77777777">
        <w:trPr>
          <w:cantSplit/>
          <w:jc w:val="center"/>
        </w:trPr>
        <w:tc>
          <w:tcPr>
            <w:tcW w:w="936" w:type="dxa"/>
            <w:shd w:val="clear" w:color="auto" w:fill="EAF2F8"/>
            <w:tcMar>
              <w:top w:w="65" w:type="dxa"/>
              <w:left w:w="80" w:type="dxa"/>
              <w:bottom w:w="65" w:type="dxa"/>
              <w:right w:w="80" w:type="dxa"/>
            </w:tcMar>
            <w:vAlign w:val="center"/>
          </w:tcPr>
          <w:p w14:paraId="7C07859F" w14:textId="77777777" w:rsidR="00CC365D" w:rsidRDefault="008F463D">
            <w:pPr>
              <w:spacing w:after="0" w:line="240" w:lineRule="auto"/>
              <w:jc w:val="center"/>
            </w:pPr>
            <w:r>
              <w:rPr>
                <w:b/>
                <w:color w:val="17324D"/>
                <w:sz w:val="16"/>
              </w:rPr>
              <w:t>B094</w:t>
            </w:r>
          </w:p>
        </w:tc>
        <w:tc>
          <w:tcPr>
            <w:tcW w:w="1655" w:type="dxa"/>
            <w:tcMar>
              <w:top w:w="65" w:type="dxa"/>
              <w:left w:w="80" w:type="dxa"/>
              <w:bottom w:w="65" w:type="dxa"/>
              <w:right w:w="80" w:type="dxa"/>
            </w:tcMar>
            <w:vAlign w:val="center"/>
          </w:tcPr>
          <w:p w14:paraId="479E30CD"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1AC3150C"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490B2867" w14:textId="77777777" w:rsidR="00CC365D" w:rsidRDefault="008F463D">
            <w:pPr>
              <w:spacing w:after="0" w:line="240" w:lineRule="auto"/>
            </w:pPr>
            <w:r>
              <w:rPr>
                <w:b/>
                <w:sz w:val="16"/>
              </w:rPr>
              <w:t>Bowel Urgency</w:t>
            </w:r>
          </w:p>
        </w:tc>
        <w:tc>
          <w:tcPr>
            <w:tcW w:w="3671" w:type="dxa"/>
            <w:tcMar>
              <w:top w:w="65" w:type="dxa"/>
              <w:left w:w="80" w:type="dxa"/>
              <w:bottom w:w="65" w:type="dxa"/>
              <w:right w:w="80" w:type="dxa"/>
            </w:tcMar>
            <w:vAlign w:val="center"/>
          </w:tcPr>
          <w:p w14:paraId="4C19D65A" w14:textId="77777777" w:rsidR="00CC365D" w:rsidRDefault="008F463D">
            <w:pPr>
              <w:spacing w:after="0" w:line="240" w:lineRule="auto"/>
            </w:pPr>
            <w:r>
              <w:rPr>
                <w:sz w:val="16"/>
              </w:rPr>
              <w:t>Strong immediate bodily urge to defecate.</w:t>
            </w:r>
          </w:p>
        </w:tc>
        <w:tc>
          <w:tcPr>
            <w:tcW w:w="3096" w:type="dxa"/>
            <w:tcMar>
              <w:top w:w="65" w:type="dxa"/>
              <w:left w:w="80" w:type="dxa"/>
              <w:bottom w:w="65" w:type="dxa"/>
              <w:right w:w="80" w:type="dxa"/>
            </w:tcMar>
            <w:vAlign w:val="center"/>
          </w:tcPr>
          <w:p w14:paraId="164119DB" w14:textId="77777777" w:rsidR="00CC365D" w:rsidRDefault="008F463D">
            <w:pPr>
              <w:spacing w:after="0" w:line="240" w:lineRule="auto"/>
            </w:pPr>
            <w:r>
              <w:rPr>
                <w:sz w:val="16"/>
              </w:rPr>
              <w:t>A gastrointestinal diary could record Bowel Urgency with time and context.</w:t>
            </w:r>
          </w:p>
        </w:tc>
        <w:tc>
          <w:tcPr>
            <w:tcW w:w="3096" w:type="dxa"/>
            <w:tcMar>
              <w:top w:w="65" w:type="dxa"/>
              <w:left w:w="80" w:type="dxa"/>
              <w:bottom w:w="65" w:type="dxa"/>
              <w:right w:w="80" w:type="dxa"/>
            </w:tcMar>
            <w:vAlign w:val="center"/>
          </w:tcPr>
          <w:p w14:paraId="5A89B442" w14:textId="77777777" w:rsidR="00CC365D" w:rsidRDefault="008F463D">
            <w:pPr>
              <w:spacing w:after="0" w:line="240" w:lineRule="auto"/>
            </w:pPr>
            <w:r>
              <w:rPr>
                <w:sz w:val="16"/>
              </w:rPr>
              <w:t>I could log Bowel Urgency when I suddenly feel I need a bathroom immediately.</w:t>
            </w:r>
          </w:p>
        </w:tc>
      </w:tr>
      <w:tr w:rsidR="00CC365D" w14:paraId="3E7D319E" w14:textId="77777777">
        <w:trPr>
          <w:cantSplit/>
          <w:jc w:val="center"/>
        </w:trPr>
        <w:tc>
          <w:tcPr>
            <w:tcW w:w="936" w:type="dxa"/>
            <w:shd w:val="clear" w:color="auto" w:fill="EAF2F8"/>
            <w:tcMar>
              <w:top w:w="65" w:type="dxa"/>
              <w:left w:w="80" w:type="dxa"/>
              <w:bottom w:w="65" w:type="dxa"/>
              <w:right w:w="80" w:type="dxa"/>
            </w:tcMar>
            <w:vAlign w:val="center"/>
          </w:tcPr>
          <w:p w14:paraId="6092E8AC" w14:textId="77777777" w:rsidR="00CC365D" w:rsidRDefault="008F463D">
            <w:pPr>
              <w:spacing w:after="0" w:line="240" w:lineRule="auto"/>
              <w:jc w:val="center"/>
            </w:pPr>
            <w:r>
              <w:rPr>
                <w:b/>
                <w:color w:val="17324D"/>
                <w:sz w:val="16"/>
              </w:rPr>
              <w:t>B095</w:t>
            </w:r>
          </w:p>
        </w:tc>
        <w:tc>
          <w:tcPr>
            <w:tcW w:w="1655" w:type="dxa"/>
            <w:tcMar>
              <w:top w:w="65" w:type="dxa"/>
              <w:left w:w="80" w:type="dxa"/>
              <w:bottom w:w="65" w:type="dxa"/>
              <w:right w:w="80" w:type="dxa"/>
            </w:tcMar>
            <w:vAlign w:val="center"/>
          </w:tcPr>
          <w:p w14:paraId="7EF4ECD1"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152E0211"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21120E7C" w14:textId="77777777" w:rsidR="00CC365D" w:rsidRDefault="008F463D">
            <w:pPr>
              <w:spacing w:after="0" w:line="240" w:lineRule="auto"/>
            </w:pPr>
            <w:r>
              <w:rPr>
                <w:b/>
                <w:sz w:val="16"/>
              </w:rPr>
              <w:t>Urinary Urgency</w:t>
            </w:r>
          </w:p>
        </w:tc>
        <w:tc>
          <w:tcPr>
            <w:tcW w:w="3671" w:type="dxa"/>
            <w:tcMar>
              <w:top w:w="65" w:type="dxa"/>
              <w:left w:w="80" w:type="dxa"/>
              <w:bottom w:w="65" w:type="dxa"/>
              <w:right w:w="80" w:type="dxa"/>
            </w:tcMar>
            <w:vAlign w:val="center"/>
          </w:tcPr>
          <w:p w14:paraId="4CC26963" w14:textId="77777777" w:rsidR="00CC365D" w:rsidRDefault="008F463D">
            <w:pPr>
              <w:spacing w:after="0" w:line="240" w:lineRule="auto"/>
            </w:pPr>
            <w:r>
              <w:rPr>
                <w:sz w:val="16"/>
              </w:rPr>
              <w:t>Strong immediate bodily urge to urinate.</w:t>
            </w:r>
          </w:p>
        </w:tc>
        <w:tc>
          <w:tcPr>
            <w:tcW w:w="3096" w:type="dxa"/>
            <w:tcMar>
              <w:top w:w="65" w:type="dxa"/>
              <w:left w:w="80" w:type="dxa"/>
              <w:bottom w:w="65" w:type="dxa"/>
              <w:right w:w="80" w:type="dxa"/>
            </w:tcMar>
            <w:vAlign w:val="center"/>
          </w:tcPr>
          <w:p w14:paraId="5951D999" w14:textId="77777777" w:rsidR="00CC365D" w:rsidRDefault="008F463D">
            <w:pPr>
              <w:spacing w:after="0" w:line="240" w:lineRule="auto"/>
            </w:pPr>
            <w:r>
              <w:rPr>
                <w:sz w:val="16"/>
              </w:rPr>
              <w:t>A bladder diary could record Urinary Urgency separately from measured volume.</w:t>
            </w:r>
          </w:p>
        </w:tc>
        <w:tc>
          <w:tcPr>
            <w:tcW w:w="3096" w:type="dxa"/>
            <w:tcMar>
              <w:top w:w="65" w:type="dxa"/>
              <w:left w:w="80" w:type="dxa"/>
              <w:bottom w:w="65" w:type="dxa"/>
              <w:right w:w="80" w:type="dxa"/>
            </w:tcMar>
            <w:vAlign w:val="center"/>
          </w:tcPr>
          <w:p w14:paraId="3415AC3B" w14:textId="77777777" w:rsidR="00CC365D" w:rsidRDefault="008F463D">
            <w:pPr>
              <w:spacing w:after="0" w:line="240" w:lineRule="auto"/>
            </w:pPr>
            <w:r>
              <w:rPr>
                <w:sz w:val="16"/>
              </w:rPr>
              <w:t>I could log Urinary Urgency when I suddenly feel a very strong need to urinate.</w:t>
            </w:r>
          </w:p>
        </w:tc>
      </w:tr>
      <w:tr w:rsidR="00CC365D" w14:paraId="15595DBA" w14:textId="77777777">
        <w:trPr>
          <w:cantSplit/>
          <w:jc w:val="center"/>
        </w:trPr>
        <w:tc>
          <w:tcPr>
            <w:tcW w:w="936" w:type="dxa"/>
            <w:shd w:val="clear" w:color="auto" w:fill="EAF2F8"/>
            <w:tcMar>
              <w:top w:w="65" w:type="dxa"/>
              <w:left w:w="80" w:type="dxa"/>
              <w:bottom w:w="65" w:type="dxa"/>
              <w:right w:w="80" w:type="dxa"/>
            </w:tcMar>
            <w:vAlign w:val="center"/>
          </w:tcPr>
          <w:p w14:paraId="63E56099" w14:textId="77777777" w:rsidR="00CC365D" w:rsidRDefault="008F463D">
            <w:pPr>
              <w:spacing w:after="0" w:line="240" w:lineRule="auto"/>
              <w:jc w:val="center"/>
            </w:pPr>
            <w:r>
              <w:rPr>
                <w:b/>
                <w:color w:val="17324D"/>
                <w:sz w:val="16"/>
              </w:rPr>
              <w:t>B096</w:t>
            </w:r>
          </w:p>
        </w:tc>
        <w:tc>
          <w:tcPr>
            <w:tcW w:w="1655" w:type="dxa"/>
            <w:tcMar>
              <w:top w:w="65" w:type="dxa"/>
              <w:left w:w="80" w:type="dxa"/>
              <w:bottom w:w="65" w:type="dxa"/>
              <w:right w:w="80" w:type="dxa"/>
            </w:tcMar>
            <w:vAlign w:val="center"/>
          </w:tcPr>
          <w:p w14:paraId="71B7C47E"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31F9F9BB"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5DEE3A3F" w14:textId="77777777" w:rsidR="00CC365D" w:rsidRDefault="008F463D">
            <w:pPr>
              <w:spacing w:after="0" w:line="240" w:lineRule="auto"/>
            </w:pPr>
            <w:r>
              <w:rPr>
                <w:b/>
                <w:sz w:val="16"/>
              </w:rPr>
              <w:t>Difficulty Swallowing</w:t>
            </w:r>
          </w:p>
        </w:tc>
        <w:tc>
          <w:tcPr>
            <w:tcW w:w="3671" w:type="dxa"/>
            <w:tcMar>
              <w:top w:w="65" w:type="dxa"/>
              <w:left w:w="80" w:type="dxa"/>
              <w:bottom w:w="65" w:type="dxa"/>
              <w:right w:w="80" w:type="dxa"/>
            </w:tcMar>
            <w:vAlign w:val="center"/>
          </w:tcPr>
          <w:p w14:paraId="173D6F63" w14:textId="77777777" w:rsidR="00CC365D" w:rsidRDefault="008F463D">
            <w:pPr>
              <w:spacing w:after="0" w:line="240" w:lineRule="auto"/>
            </w:pPr>
            <w:r>
              <w:rPr>
                <w:sz w:val="16"/>
              </w:rPr>
              <w:t>Swallowing feels difficult, impaired, or obstructed to the experiencer.</w:t>
            </w:r>
          </w:p>
        </w:tc>
        <w:tc>
          <w:tcPr>
            <w:tcW w:w="3096" w:type="dxa"/>
            <w:tcMar>
              <w:top w:w="65" w:type="dxa"/>
              <w:left w:w="80" w:type="dxa"/>
              <w:bottom w:w="65" w:type="dxa"/>
              <w:right w:w="80" w:type="dxa"/>
            </w:tcMar>
            <w:vAlign w:val="center"/>
          </w:tcPr>
          <w:p w14:paraId="2AE6DD0B" w14:textId="77777777" w:rsidR="00CC365D" w:rsidRDefault="008F463D">
            <w:pPr>
              <w:spacing w:after="0" w:line="240" w:lineRule="auto"/>
            </w:pPr>
            <w:r>
              <w:rPr>
                <w:sz w:val="16"/>
              </w:rPr>
              <w:t>A self-report record could encode Throat + Difficulty Swallowing and route for separate evaluation.</w:t>
            </w:r>
          </w:p>
        </w:tc>
        <w:tc>
          <w:tcPr>
            <w:tcW w:w="3096" w:type="dxa"/>
            <w:tcMar>
              <w:top w:w="65" w:type="dxa"/>
              <w:left w:w="80" w:type="dxa"/>
              <w:bottom w:w="65" w:type="dxa"/>
              <w:right w:w="80" w:type="dxa"/>
            </w:tcMar>
            <w:vAlign w:val="center"/>
          </w:tcPr>
          <w:p w14:paraId="75BAABAF" w14:textId="77777777" w:rsidR="00CC365D" w:rsidRDefault="008F463D">
            <w:pPr>
              <w:spacing w:after="0" w:line="240" w:lineRule="auto"/>
            </w:pPr>
            <w:r>
              <w:rPr>
                <w:sz w:val="16"/>
              </w:rPr>
              <w:t>I could log Difficulty Swallowing when a normal swallow feels hard to complete.</w:t>
            </w:r>
          </w:p>
        </w:tc>
      </w:tr>
    </w:tbl>
    <w:p w14:paraId="206D5382" w14:textId="77777777" w:rsidR="00CC365D" w:rsidRDefault="00CC365D">
      <w:pPr>
        <w:spacing w:after="80"/>
      </w:pPr>
    </w:p>
    <w:p w14:paraId="1D2958C7" w14:textId="77777777" w:rsidR="00CC365D" w:rsidRDefault="008F463D">
      <w:pPr>
        <w:pStyle w:val="Heading2"/>
      </w:pPr>
      <w:r>
        <w:t>G1 — Autonomic &amp; Surface Response</w:t>
      </w:r>
    </w:p>
    <w:p w14:paraId="563F86C2" w14:textId="77777777" w:rsidR="00CC365D" w:rsidRDefault="008F463D">
      <w:pPr>
        <w:spacing w:after="100"/>
      </w:pPr>
      <w:r>
        <w:t>Surface/autonomic responses observable or felt at the skin, eyes, or mouth. Emotion is not implied by the response.</w:t>
      </w:r>
    </w:p>
    <w:tbl>
      <w:tblPr>
        <w:tblStyle w:val="TableGrid"/>
        <w:tblW w:w="0" w:type="auto"/>
        <w:jc w:val="center"/>
        <w:tblLayout w:type="fixed"/>
        <w:tblLook w:val="04A0" w:firstRow="1" w:lastRow="0" w:firstColumn="1" w:lastColumn="0" w:noHBand="0" w:noVBand="1"/>
      </w:tblPr>
      <w:tblGrid>
        <w:gridCol w:w="936"/>
        <w:gridCol w:w="1655"/>
        <w:gridCol w:w="2188"/>
        <w:gridCol w:w="3671"/>
        <w:gridCol w:w="3096"/>
        <w:gridCol w:w="3096"/>
      </w:tblGrid>
      <w:tr w:rsidR="00CC365D" w14:paraId="23CE5857" w14:textId="77777777">
        <w:trPr>
          <w:tblHeader/>
          <w:jc w:val="center"/>
        </w:trPr>
        <w:tc>
          <w:tcPr>
            <w:tcW w:w="936" w:type="dxa"/>
            <w:shd w:val="clear" w:color="auto" w:fill="17324D"/>
            <w:tcMar>
              <w:top w:w="65" w:type="dxa"/>
              <w:left w:w="80" w:type="dxa"/>
              <w:bottom w:w="65" w:type="dxa"/>
              <w:right w:w="80" w:type="dxa"/>
            </w:tcMar>
            <w:vAlign w:val="center"/>
          </w:tcPr>
          <w:p w14:paraId="5E21B0B8" w14:textId="77777777" w:rsidR="00CC365D" w:rsidRDefault="008F463D">
            <w:pPr>
              <w:spacing w:after="0" w:line="240" w:lineRule="auto"/>
            </w:pPr>
            <w:r>
              <w:rPr>
                <w:b/>
                <w:color w:val="FFFFFF"/>
                <w:sz w:val="16"/>
              </w:rPr>
              <w:t>Bit</w:t>
            </w:r>
          </w:p>
        </w:tc>
        <w:tc>
          <w:tcPr>
            <w:tcW w:w="1655" w:type="dxa"/>
            <w:shd w:val="clear" w:color="auto" w:fill="17324D"/>
            <w:tcMar>
              <w:top w:w="65" w:type="dxa"/>
              <w:left w:w="80" w:type="dxa"/>
              <w:bottom w:w="65" w:type="dxa"/>
              <w:right w:w="80" w:type="dxa"/>
            </w:tcMar>
            <w:vAlign w:val="center"/>
          </w:tcPr>
          <w:p w14:paraId="4D85606E" w14:textId="77777777" w:rsidR="00CC365D" w:rsidRDefault="008F463D">
            <w:pPr>
              <w:spacing w:after="0" w:line="240" w:lineRule="auto"/>
            </w:pPr>
            <w:r>
              <w:rPr>
                <w:b/>
                <w:color w:val="FFFFFF"/>
                <w:sz w:val="16"/>
              </w:rPr>
              <w:t>Candidate Symbol Set</w:t>
            </w:r>
          </w:p>
        </w:tc>
        <w:tc>
          <w:tcPr>
            <w:tcW w:w="2188" w:type="dxa"/>
            <w:shd w:val="clear" w:color="auto" w:fill="17324D"/>
            <w:tcMar>
              <w:top w:w="65" w:type="dxa"/>
              <w:left w:w="80" w:type="dxa"/>
              <w:bottom w:w="65" w:type="dxa"/>
              <w:right w:w="80" w:type="dxa"/>
            </w:tcMar>
            <w:vAlign w:val="center"/>
          </w:tcPr>
          <w:p w14:paraId="10D130C8" w14:textId="77777777" w:rsidR="00CC365D" w:rsidRDefault="008F463D">
            <w:pPr>
              <w:spacing w:after="0" w:line="240" w:lineRule="auto"/>
            </w:pPr>
            <w:r>
              <w:rPr>
                <w:b/>
                <w:color w:val="FFFFFF"/>
                <w:sz w:val="16"/>
              </w:rPr>
              <w:t>Name</w:t>
            </w:r>
          </w:p>
        </w:tc>
        <w:tc>
          <w:tcPr>
            <w:tcW w:w="3671" w:type="dxa"/>
            <w:shd w:val="clear" w:color="auto" w:fill="17324D"/>
            <w:tcMar>
              <w:top w:w="65" w:type="dxa"/>
              <w:left w:w="80" w:type="dxa"/>
              <w:bottom w:w="65" w:type="dxa"/>
              <w:right w:w="80" w:type="dxa"/>
            </w:tcMar>
            <w:vAlign w:val="center"/>
          </w:tcPr>
          <w:p w14:paraId="444933CF" w14:textId="77777777" w:rsidR="00CC365D" w:rsidRDefault="008F463D">
            <w:pPr>
              <w:spacing w:after="0" w:line="240" w:lineRule="auto"/>
            </w:pPr>
            <w:r>
              <w:rPr>
                <w:b/>
                <w:color w:val="FFFFFF"/>
                <w:sz w:val="16"/>
              </w:rPr>
              <w:t>Description</w:t>
            </w:r>
          </w:p>
        </w:tc>
        <w:tc>
          <w:tcPr>
            <w:tcW w:w="3096" w:type="dxa"/>
            <w:shd w:val="clear" w:color="auto" w:fill="17324D"/>
            <w:tcMar>
              <w:top w:w="65" w:type="dxa"/>
              <w:left w:w="80" w:type="dxa"/>
              <w:bottom w:w="65" w:type="dxa"/>
              <w:right w:w="80" w:type="dxa"/>
            </w:tcMar>
            <w:vAlign w:val="center"/>
          </w:tcPr>
          <w:p w14:paraId="47556D28" w14:textId="77777777" w:rsidR="00CC365D" w:rsidRDefault="008F463D">
            <w:pPr>
              <w:spacing w:after="0" w:line="240" w:lineRule="auto"/>
            </w:pPr>
            <w:r>
              <w:rPr>
                <w:b/>
                <w:color w:val="FFFFFF"/>
                <w:sz w:val="16"/>
              </w:rPr>
              <w:t>Professional Example</w:t>
            </w:r>
          </w:p>
        </w:tc>
        <w:tc>
          <w:tcPr>
            <w:tcW w:w="3096" w:type="dxa"/>
            <w:shd w:val="clear" w:color="auto" w:fill="17324D"/>
            <w:tcMar>
              <w:top w:w="65" w:type="dxa"/>
              <w:left w:w="80" w:type="dxa"/>
              <w:bottom w:w="65" w:type="dxa"/>
              <w:right w:w="80" w:type="dxa"/>
            </w:tcMar>
            <w:vAlign w:val="center"/>
          </w:tcPr>
          <w:p w14:paraId="33497305" w14:textId="77777777" w:rsidR="00CC365D" w:rsidRDefault="008F463D">
            <w:pPr>
              <w:spacing w:after="0" w:line="240" w:lineRule="auto"/>
            </w:pPr>
            <w:r>
              <w:rPr>
                <w:b/>
                <w:color w:val="FFFFFF"/>
                <w:sz w:val="16"/>
              </w:rPr>
              <w:t>Personal Example</w:t>
            </w:r>
          </w:p>
        </w:tc>
      </w:tr>
      <w:tr w:rsidR="00CC365D" w14:paraId="7683AA85" w14:textId="77777777">
        <w:trPr>
          <w:cantSplit/>
          <w:jc w:val="center"/>
        </w:trPr>
        <w:tc>
          <w:tcPr>
            <w:tcW w:w="936" w:type="dxa"/>
            <w:shd w:val="clear" w:color="auto" w:fill="EAF2F8"/>
            <w:tcMar>
              <w:top w:w="65" w:type="dxa"/>
              <w:left w:w="80" w:type="dxa"/>
              <w:bottom w:w="65" w:type="dxa"/>
              <w:right w:w="80" w:type="dxa"/>
            </w:tcMar>
            <w:vAlign w:val="center"/>
          </w:tcPr>
          <w:p w14:paraId="3E1FCD0F" w14:textId="77777777" w:rsidR="00CC365D" w:rsidRDefault="008F463D">
            <w:pPr>
              <w:spacing w:after="0" w:line="240" w:lineRule="auto"/>
              <w:jc w:val="center"/>
            </w:pPr>
            <w:r>
              <w:rPr>
                <w:b/>
                <w:color w:val="17324D"/>
                <w:sz w:val="16"/>
              </w:rPr>
              <w:t>B097</w:t>
            </w:r>
          </w:p>
        </w:tc>
        <w:tc>
          <w:tcPr>
            <w:tcW w:w="1655" w:type="dxa"/>
            <w:tcMar>
              <w:top w:w="65" w:type="dxa"/>
              <w:left w:w="80" w:type="dxa"/>
              <w:bottom w:w="65" w:type="dxa"/>
              <w:right w:w="80" w:type="dxa"/>
            </w:tcMar>
            <w:vAlign w:val="center"/>
          </w:tcPr>
          <w:p w14:paraId="650A8EEA" w14:textId="77777777" w:rsidR="00CC365D" w:rsidRDefault="008F463D">
            <w:pPr>
              <w:spacing w:after="0" w:line="240" w:lineRule="auto"/>
              <w:jc w:val="center"/>
            </w:pPr>
            <w:r>
              <w:rPr>
                <w:rFonts w:ascii="DejaVu Sans" w:eastAsia="DejaVu Sans" w:hAnsi="DejaVu Sans"/>
                <w:b/>
                <w:color w:val="17324D"/>
                <w:sz w:val="26"/>
              </w:rPr>
              <w:t>◌⋮</w:t>
            </w:r>
          </w:p>
          <w:p w14:paraId="6119985F"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2DF76DE6" w14:textId="77777777" w:rsidR="00CC365D" w:rsidRDefault="008F463D">
            <w:pPr>
              <w:spacing w:after="0" w:line="240" w:lineRule="auto"/>
            </w:pPr>
            <w:r>
              <w:rPr>
                <w:b/>
                <w:sz w:val="16"/>
              </w:rPr>
              <w:t>Sweating</w:t>
            </w:r>
          </w:p>
        </w:tc>
        <w:tc>
          <w:tcPr>
            <w:tcW w:w="3671" w:type="dxa"/>
            <w:tcMar>
              <w:top w:w="65" w:type="dxa"/>
              <w:left w:w="80" w:type="dxa"/>
              <w:bottom w:w="65" w:type="dxa"/>
              <w:right w:w="80" w:type="dxa"/>
            </w:tcMar>
            <w:vAlign w:val="center"/>
          </w:tcPr>
          <w:p w14:paraId="083FCDED" w14:textId="77777777" w:rsidR="00CC365D" w:rsidRDefault="008F463D">
            <w:pPr>
              <w:spacing w:after="0" w:line="240" w:lineRule="auto"/>
            </w:pPr>
            <w:r>
              <w:rPr>
                <w:sz w:val="16"/>
              </w:rPr>
              <w:t>Increased perspiration at a BODY-addressed region or generally.</w:t>
            </w:r>
          </w:p>
        </w:tc>
        <w:tc>
          <w:tcPr>
            <w:tcW w:w="3096" w:type="dxa"/>
            <w:tcMar>
              <w:top w:w="65" w:type="dxa"/>
              <w:left w:w="80" w:type="dxa"/>
              <w:bottom w:w="65" w:type="dxa"/>
              <w:right w:w="80" w:type="dxa"/>
            </w:tcMar>
            <w:vAlign w:val="center"/>
          </w:tcPr>
          <w:p w14:paraId="12CBA783" w14:textId="77777777" w:rsidR="00CC365D" w:rsidRDefault="008F463D">
            <w:pPr>
              <w:spacing w:after="0" w:line="240" w:lineRule="auto"/>
            </w:pPr>
            <w:r>
              <w:rPr>
                <w:sz w:val="16"/>
              </w:rPr>
              <w:t>A thermal-comfort study could record Hands + Sweating while storing ambient temperature separately.</w:t>
            </w:r>
          </w:p>
        </w:tc>
        <w:tc>
          <w:tcPr>
            <w:tcW w:w="3096" w:type="dxa"/>
            <w:tcMar>
              <w:top w:w="65" w:type="dxa"/>
              <w:left w:w="80" w:type="dxa"/>
              <w:bottom w:w="65" w:type="dxa"/>
              <w:right w:w="80" w:type="dxa"/>
            </w:tcMar>
            <w:vAlign w:val="center"/>
          </w:tcPr>
          <w:p w14:paraId="29E5F8B9" w14:textId="77777777" w:rsidR="00CC365D" w:rsidRDefault="008F463D">
            <w:pPr>
              <w:spacing w:after="0" w:line="240" w:lineRule="auto"/>
            </w:pPr>
            <w:r>
              <w:rPr>
                <w:sz w:val="16"/>
              </w:rPr>
              <w:t>I could log Hands + Sweating when my palms become noticeably sweaty.</w:t>
            </w:r>
          </w:p>
        </w:tc>
      </w:tr>
      <w:tr w:rsidR="00CC365D" w14:paraId="4E2E3EBE" w14:textId="77777777">
        <w:trPr>
          <w:cantSplit/>
          <w:jc w:val="center"/>
        </w:trPr>
        <w:tc>
          <w:tcPr>
            <w:tcW w:w="936" w:type="dxa"/>
            <w:shd w:val="clear" w:color="auto" w:fill="EAF2F8"/>
            <w:tcMar>
              <w:top w:w="65" w:type="dxa"/>
              <w:left w:w="80" w:type="dxa"/>
              <w:bottom w:w="65" w:type="dxa"/>
              <w:right w:w="80" w:type="dxa"/>
            </w:tcMar>
            <w:vAlign w:val="center"/>
          </w:tcPr>
          <w:p w14:paraId="34319DF0" w14:textId="77777777" w:rsidR="00CC365D" w:rsidRDefault="008F463D">
            <w:pPr>
              <w:spacing w:after="0" w:line="240" w:lineRule="auto"/>
              <w:jc w:val="center"/>
            </w:pPr>
            <w:r>
              <w:rPr>
                <w:b/>
                <w:color w:val="17324D"/>
                <w:sz w:val="16"/>
              </w:rPr>
              <w:t>B098</w:t>
            </w:r>
          </w:p>
        </w:tc>
        <w:tc>
          <w:tcPr>
            <w:tcW w:w="1655" w:type="dxa"/>
            <w:tcMar>
              <w:top w:w="65" w:type="dxa"/>
              <w:left w:w="80" w:type="dxa"/>
              <w:bottom w:w="65" w:type="dxa"/>
              <w:right w:w="80" w:type="dxa"/>
            </w:tcMar>
            <w:vAlign w:val="center"/>
          </w:tcPr>
          <w:p w14:paraId="6E84D022" w14:textId="77777777" w:rsidR="00CC365D" w:rsidRDefault="008F463D">
            <w:pPr>
              <w:spacing w:after="0" w:line="240" w:lineRule="auto"/>
              <w:jc w:val="center"/>
            </w:pPr>
            <w:r>
              <w:rPr>
                <w:rFonts w:ascii="DejaVu Sans" w:eastAsia="DejaVu Sans" w:hAnsi="DejaVu Sans"/>
                <w:b/>
                <w:color w:val="17324D"/>
                <w:sz w:val="26"/>
              </w:rPr>
              <w:t>◌≈❄</w:t>
            </w:r>
          </w:p>
          <w:p w14:paraId="7831A148"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23054DCE" w14:textId="77777777" w:rsidR="00CC365D" w:rsidRDefault="008F463D">
            <w:pPr>
              <w:spacing w:after="0" w:line="240" w:lineRule="auto"/>
            </w:pPr>
            <w:r>
              <w:rPr>
                <w:b/>
                <w:sz w:val="16"/>
              </w:rPr>
              <w:t>Clamminess</w:t>
            </w:r>
          </w:p>
        </w:tc>
        <w:tc>
          <w:tcPr>
            <w:tcW w:w="3671" w:type="dxa"/>
            <w:tcMar>
              <w:top w:w="65" w:type="dxa"/>
              <w:left w:w="80" w:type="dxa"/>
              <w:bottom w:w="65" w:type="dxa"/>
              <w:right w:w="80" w:type="dxa"/>
            </w:tcMar>
            <w:vAlign w:val="center"/>
          </w:tcPr>
          <w:p w14:paraId="1D869B0D" w14:textId="77777777" w:rsidR="00CC365D" w:rsidRDefault="008F463D">
            <w:pPr>
              <w:spacing w:after="0" w:line="240" w:lineRule="auto"/>
            </w:pPr>
            <w:r>
              <w:rPr>
                <w:sz w:val="16"/>
              </w:rPr>
              <w:t>Cool, damp, or clammy skin sensation or observation.</w:t>
            </w:r>
          </w:p>
        </w:tc>
        <w:tc>
          <w:tcPr>
            <w:tcW w:w="3096" w:type="dxa"/>
            <w:tcMar>
              <w:top w:w="65" w:type="dxa"/>
              <w:left w:w="80" w:type="dxa"/>
              <w:bottom w:w="65" w:type="dxa"/>
              <w:right w:w="80" w:type="dxa"/>
            </w:tcMar>
            <w:vAlign w:val="center"/>
          </w:tcPr>
          <w:p w14:paraId="4FF6F293" w14:textId="77777777" w:rsidR="00CC365D" w:rsidRDefault="008F463D">
            <w:pPr>
              <w:spacing w:after="0" w:line="240" w:lineRule="auto"/>
            </w:pPr>
            <w:r>
              <w:rPr>
                <w:sz w:val="16"/>
              </w:rPr>
              <w:t>A field observation could record Skin + Clamminess as a surface state.</w:t>
            </w:r>
          </w:p>
        </w:tc>
        <w:tc>
          <w:tcPr>
            <w:tcW w:w="3096" w:type="dxa"/>
            <w:tcMar>
              <w:top w:w="65" w:type="dxa"/>
              <w:left w:w="80" w:type="dxa"/>
              <w:bottom w:w="65" w:type="dxa"/>
              <w:right w:w="80" w:type="dxa"/>
            </w:tcMar>
            <w:vAlign w:val="center"/>
          </w:tcPr>
          <w:p w14:paraId="4FC4DBBA" w14:textId="77777777" w:rsidR="00CC365D" w:rsidRDefault="008F463D">
            <w:pPr>
              <w:spacing w:after="0" w:line="240" w:lineRule="auto"/>
            </w:pPr>
            <w:r>
              <w:rPr>
                <w:sz w:val="16"/>
              </w:rPr>
              <w:t>I could log Hands + Clamminess when they feel both damp and cool.</w:t>
            </w:r>
          </w:p>
        </w:tc>
      </w:tr>
      <w:tr w:rsidR="00CC365D" w14:paraId="42F01A8A" w14:textId="77777777">
        <w:trPr>
          <w:cantSplit/>
          <w:jc w:val="center"/>
        </w:trPr>
        <w:tc>
          <w:tcPr>
            <w:tcW w:w="936" w:type="dxa"/>
            <w:shd w:val="clear" w:color="auto" w:fill="EAF2F8"/>
            <w:tcMar>
              <w:top w:w="65" w:type="dxa"/>
              <w:left w:w="80" w:type="dxa"/>
              <w:bottom w:w="65" w:type="dxa"/>
              <w:right w:w="80" w:type="dxa"/>
            </w:tcMar>
            <w:vAlign w:val="center"/>
          </w:tcPr>
          <w:p w14:paraId="5F29E67F" w14:textId="77777777" w:rsidR="00CC365D" w:rsidRDefault="008F463D">
            <w:pPr>
              <w:spacing w:after="0" w:line="240" w:lineRule="auto"/>
              <w:jc w:val="center"/>
            </w:pPr>
            <w:r>
              <w:rPr>
                <w:b/>
                <w:color w:val="17324D"/>
                <w:sz w:val="16"/>
              </w:rPr>
              <w:t>B099</w:t>
            </w:r>
          </w:p>
        </w:tc>
        <w:tc>
          <w:tcPr>
            <w:tcW w:w="1655" w:type="dxa"/>
            <w:tcMar>
              <w:top w:w="65" w:type="dxa"/>
              <w:left w:w="80" w:type="dxa"/>
              <w:bottom w:w="65" w:type="dxa"/>
              <w:right w:w="80" w:type="dxa"/>
            </w:tcMar>
            <w:vAlign w:val="center"/>
          </w:tcPr>
          <w:p w14:paraId="657C906B" w14:textId="77777777" w:rsidR="00CC365D" w:rsidRDefault="008F463D">
            <w:pPr>
              <w:spacing w:after="0" w:line="240" w:lineRule="auto"/>
              <w:jc w:val="center"/>
            </w:pPr>
            <w:r>
              <w:rPr>
                <w:rFonts w:ascii="DejaVu Sans" w:eastAsia="DejaVu Sans" w:hAnsi="DejaVu Sans"/>
                <w:b/>
                <w:color w:val="17324D"/>
                <w:sz w:val="26"/>
              </w:rPr>
              <w:t>◌☼↑</w:t>
            </w:r>
          </w:p>
          <w:p w14:paraId="76BD437E"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55D324D2" w14:textId="77777777" w:rsidR="00CC365D" w:rsidRDefault="008F463D">
            <w:pPr>
              <w:spacing w:after="0" w:line="240" w:lineRule="auto"/>
            </w:pPr>
            <w:r>
              <w:rPr>
                <w:b/>
                <w:sz w:val="16"/>
              </w:rPr>
              <w:t>Flushing</w:t>
            </w:r>
          </w:p>
        </w:tc>
        <w:tc>
          <w:tcPr>
            <w:tcW w:w="3671" w:type="dxa"/>
            <w:tcMar>
              <w:top w:w="65" w:type="dxa"/>
              <w:left w:w="80" w:type="dxa"/>
              <w:bottom w:w="65" w:type="dxa"/>
              <w:right w:w="80" w:type="dxa"/>
            </w:tcMar>
            <w:vAlign w:val="center"/>
          </w:tcPr>
          <w:p w14:paraId="20386348" w14:textId="77777777" w:rsidR="00CC365D" w:rsidRDefault="008F463D">
            <w:pPr>
              <w:spacing w:after="0" w:line="240" w:lineRule="auto"/>
            </w:pPr>
            <w:r>
              <w:rPr>
                <w:sz w:val="16"/>
              </w:rPr>
              <w:t>Increased visible redness/warmth or felt flushing at a surface region.</w:t>
            </w:r>
          </w:p>
        </w:tc>
        <w:tc>
          <w:tcPr>
            <w:tcW w:w="3096" w:type="dxa"/>
            <w:tcMar>
              <w:top w:w="65" w:type="dxa"/>
              <w:left w:w="80" w:type="dxa"/>
              <w:bottom w:w="65" w:type="dxa"/>
              <w:right w:w="80" w:type="dxa"/>
            </w:tcMar>
            <w:vAlign w:val="center"/>
          </w:tcPr>
          <w:p w14:paraId="2E459693" w14:textId="77777777" w:rsidR="00CC365D" w:rsidRDefault="008F463D">
            <w:pPr>
              <w:spacing w:after="0" w:line="240" w:lineRule="auto"/>
            </w:pPr>
            <w:r>
              <w:rPr>
                <w:sz w:val="16"/>
              </w:rPr>
              <w:t>A social-stress experiment could record Face + Flushing as an observed or reported state.</w:t>
            </w:r>
          </w:p>
        </w:tc>
        <w:tc>
          <w:tcPr>
            <w:tcW w:w="3096" w:type="dxa"/>
            <w:tcMar>
              <w:top w:w="65" w:type="dxa"/>
              <w:left w:w="80" w:type="dxa"/>
              <w:bottom w:w="65" w:type="dxa"/>
              <w:right w:w="80" w:type="dxa"/>
            </w:tcMar>
            <w:vAlign w:val="center"/>
          </w:tcPr>
          <w:p w14:paraId="3EAE61F0" w14:textId="77777777" w:rsidR="00CC365D" w:rsidRDefault="008F463D">
            <w:pPr>
              <w:spacing w:after="0" w:line="240" w:lineRule="auto"/>
            </w:pPr>
            <w:r>
              <w:rPr>
                <w:sz w:val="16"/>
              </w:rPr>
              <w:t>I could log Face + Flushing when my face suddenly feels and looks warmer.</w:t>
            </w:r>
          </w:p>
        </w:tc>
      </w:tr>
      <w:tr w:rsidR="00CC365D" w14:paraId="30E26711" w14:textId="77777777">
        <w:trPr>
          <w:cantSplit/>
          <w:jc w:val="center"/>
        </w:trPr>
        <w:tc>
          <w:tcPr>
            <w:tcW w:w="936" w:type="dxa"/>
            <w:shd w:val="clear" w:color="auto" w:fill="EAF2F8"/>
            <w:tcMar>
              <w:top w:w="65" w:type="dxa"/>
              <w:left w:w="80" w:type="dxa"/>
              <w:bottom w:w="65" w:type="dxa"/>
              <w:right w:w="80" w:type="dxa"/>
            </w:tcMar>
            <w:vAlign w:val="center"/>
          </w:tcPr>
          <w:p w14:paraId="1036FE9F" w14:textId="77777777" w:rsidR="00CC365D" w:rsidRDefault="008F463D">
            <w:pPr>
              <w:spacing w:after="0" w:line="240" w:lineRule="auto"/>
              <w:jc w:val="center"/>
            </w:pPr>
            <w:r>
              <w:rPr>
                <w:b/>
                <w:color w:val="17324D"/>
                <w:sz w:val="16"/>
              </w:rPr>
              <w:t>B100</w:t>
            </w:r>
          </w:p>
        </w:tc>
        <w:tc>
          <w:tcPr>
            <w:tcW w:w="1655" w:type="dxa"/>
            <w:tcMar>
              <w:top w:w="65" w:type="dxa"/>
              <w:left w:w="80" w:type="dxa"/>
              <w:bottom w:w="65" w:type="dxa"/>
              <w:right w:w="80" w:type="dxa"/>
            </w:tcMar>
            <w:vAlign w:val="center"/>
          </w:tcPr>
          <w:p w14:paraId="28D2CF1D" w14:textId="77777777" w:rsidR="00CC365D" w:rsidRDefault="008F463D">
            <w:pPr>
              <w:spacing w:after="0" w:line="240" w:lineRule="auto"/>
              <w:jc w:val="center"/>
            </w:pPr>
            <w:r>
              <w:rPr>
                <w:rFonts w:ascii="DejaVu Sans" w:eastAsia="DejaVu Sans" w:hAnsi="DejaVu Sans"/>
                <w:b/>
                <w:color w:val="17324D"/>
                <w:sz w:val="26"/>
              </w:rPr>
              <w:t>◌○</w:t>
            </w:r>
          </w:p>
          <w:p w14:paraId="3A604B99"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1B41120A" w14:textId="77777777" w:rsidR="00CC365D" w:rsidRDefault="008F463D">
            <w:pPr>
              <w:spacing w:after="0" w:line="240" w:lineRule="auto"/>
            </w:pPr>
            <w:r>
              <w:rPr>
                <w:b/>
                <w:sz w:val="16"/>
              </w:rPr>
              <w:t>Pallor</w:t>
            </w:r>
          </w:p>
        </w:tc>
        <w:tc>
          <w:tcPr>
            <w:tcW w:w="3671" w:type="dxa"/>
            <w:tcMar>
              <w:top w:w="65" w:type="dxa"/>
              <w:left w:w="80" w:type="dxa"/>
              <w:bottom w:w="65" w:type="dxa"/>
              <w:right w:w="80" w:type="dxa"/>
            </w:tcMar>
            <w:vAlign w:val="center"/>
          </w:tcPr>
          <w:p w14:paraId="2A5DBADD" w14:textId="77777777" w:rsidR="00CC365D" w:rsidRDefault="008F463D">
            <w:pPr>
              <w:spacing w:after="0" w:line="240" w:lineRule="auto"/>
            </w:pPr>
            <w:r>
              <w:rPr>
                <w:sz w:val="16"/>
              </w:rPr>
              <w:t>Unusual paleness as an observed surface state.</w:t>
            </w:r>
          </w:p>
        </w:tc>
        <w:tc>
          <w:tcPr>
            <w:tcW w:w="3096" w:type="dxa"/>
            <w:tcMar>
              <w:top w:w="65" w:type="dxa"/>
              <w:left w:w="80" w:type="dxa"/>
              <w:bottom w:w="65" w:type="dxa"/>
              <w:right w:w="80" w:type="dxa"/>
            </w:tcMar>
            <w:vAlign w:val="center"/>
          </w:tcPr>
          <w:p w14:paraId="68D670B9" w14:textId="77777777" w:rsidR="00CC365D" w:rsidRDefault="008F463D">
            <w:pPr>
              <w:spacing w:after="0" w:line="240" w:lineRule="auto"/>
            </w:pPr>
            <w:r>
              <w:rPr>
                <w:sz w:val="16"/>
              </w:rPr>
              <w:t>An observer record could note Face + Pallor while keeping interpretation external.</w:t>
            </w:r>
          </w:p>
        </w:tc>
        <w:tc>
          <w:tcPr>
            <w:tcW w:w="3096" w:type="dxa"/>
            <w:tcMar>
              <w:top w:w="65" w:type="dxa"/>
              <w:left w:w="80" w:type="dxa"/>
              <w:bottom w:w="65" w:type="dxa"/>
              <w:right w:w="80" w:type="dxa"/>
            </w:tcMar>
            <w:vAlign w:val="center"/>
          </w:tcPr>
          <w:p w14:paraId="05AF4B24" w14:textId="77777777" w:rsidR="00CC365D" w:rsidRDefault="008F463D">
            <w:pPr>
              <w:spacing w:after="0" w:line="240" w:lineRule="auto"/>
            </w:pPr>
            <w:r>
              <w:rPr>
                <w:sz w:val="16"/>
              </w:rPr>
              <w:t>I could record Pallor if someone notices my face looks unusually pale.</w:t>
            </w:r>
          </w:p>
        </w:tc>
      </w:tr>
      <w:tr w:rsidR="00CC365D" w14:paraId="6A08BEA3" w14:textId="77777777">
        <w:trPr>
          <w:cantSplit/>
          <w:jc w:val="center"/>
        </w:trPr>
        <w:tc>
          <w:tcPr>
            <w:tcW w:w="936" w:type="dxa"/>
            <w:shd w:val="clear" w:color="auto" w:fill="EAF2F8"/>
            <w:tcMar>
              <w:top w:w="65" w:type="dxa"/>
              <w:left w:w="80" w:type="dxa"/>
              <w:bottom w:w="65" w:type="dxa"/>
              <w:right w:w="80" w:type="dxa"/>
            </w:tcMar>
            <w:vAlign w:val="center"/>
          </w:tcPr>
          <w:p w14:paraId="7898B97C" w14:textId="77777777" w:rsidR="00CC365D" w:rsidRDefault="008F463D">
            <w:pPr>
              <w:spacing w:after="0" w:line="240" w:lineRule="auto"/>
              <w:jc w:val="center"/>
            </w:pPr>
            <w:r>
              <w:rPr>
                <w:b/>
                <w:color w:val="17324D"/>
                <w:sz w:val="16"/>
              </w:rPr>
              <w:t>B101</w:t>
            </w:r>
          </w:p>
        </w:tc>
        <w:tc>
          <w:tcPr>
            <w:tcW w:w="1655" w:type="dxa"/>
            <w:tcMar>
              <w:top w:w="65" w:type="dxa"/>
              <w:left w:w="80" w:type="dxa"/>
              <w:bottom w:w="65" w:type="dxa"/>
              <w:right w:w="80" w:type="dxa"/>
            </w:tcMar>
            <w:vAlign w:val="center"/>
          </w:tcPr>
          <w:p w14:paraId="1610C0BC" w14:textId="77777777" w:rsidR="00CC365D" w:rsidRDefault="008F463D">
            <w:pPr>
              <w:spacing w:after="0" w:line="240" w:lineRule="auto"/>
              <w:jc w:val="center"/>
            </w:pPr>
            <w:r>
              <w:rPr>
                <w:rFonts w:ascii="DejaVu Sans" w:eastAsia="DejaVu Sans" w:hAnsi="DejaVu Sans"/>
                <w:b/>
                <w:color w:val="17324D"/>
                <w:sz w:val="26"/>
              </w:rPr>
              <w:t>◌❄</w:t>
            </w:r>
          </w:p>
          <w:p w14:paraId="1BBEBB59"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7F261102" w14:textId="77777777" w:rsidR="00CC365D" w:rsidRDefault="008F463D">
            <w:pPr>
              <w:spacing w:after="0" w:line="240" w:lineRule="auto"/>
            </w:pPr>
            <w:r>
              <w:rPr>
                <w:b/>
                <w:sz w:val="16"/>
              </w:rPr>
              <w:t>Chills</w:t>
            </w:r>
          </w:p>
        </w:tc>
        <w:tc>
          <w:tcPr>
            <w:tcW w:w="3671" w:type="dxa"/>
            <w:tcMar>
              <w:top w:w="65" w:type="dxa"/>
              <w:left w:w="80" w:type="dxa"/>
              <w:bottom w:w="65" w:type="dxa"/>
              <w:right w:w="80" w:type="dxa"/>
            </w:tcMar>
            <w:vAlign w:val="center"/>
          </w:tcPr>
          <w:p w14:paraId="72676519" w14:textId="77777777" w:rsidR="00CC365D" w:rsidRDefault="008F463D">
            <w:pPr>
              <w:spacing w:after="0" w:line="240" w:lineRule="auto"/>
            </w:pPr>
            <w:r>
              <w:rPr>
                <w:sz w:val="16"/>
              </w:rPr>
              <w:t>Felt waves or episodes of cold/chill.</w:t>
            </w:r>
          </w:p>
        </w:tc>
        <w:tc>
          <w:tcPr>
            <w:tcW w:w="3096" w:type="dxa"/>
            <w:tcMar>
              <w:top w:w="65" w:type="dxa"/>
              <w:left w:w="80" w:type="dxa"/>
              <w:bottom w:w="65" w:type="dxa"/>
              <w:right w:w="80" w:type="dxa"/>
            </w:tcMar>
            <w:vAlign w:val="center"/>
          </w:tcPr>
          <w:p w14:paraId="039E552A" w14:textId="77777777" w:rsidR="00CC365D" w:rsidRDefault="008F463D">
            <w:pPr>
              <w:spacing w:after="0" w:line="240" w:lineRule="auto"/>
            </w:pPr>
            <w:r>
              <w:rPr>
                <w:sz w:val="16"/>
              </w:rPr>
              <w:t>An environmental record could capture Whole Body + Chills during temperature change.</w:t>
            </w:r>
          </w:p>
        </w:tc>
        <w:tc>
          <w:tcPr>
            <w:tcW w:w="3096" w:type="dxa"/>
            <w:tcMar>
              <w:top w:w="65" w:type="dxa"/>
              <w:left w:w="80" w:type="dxa"/>
              <w:bottom w:w="65" w:type="dxa"/>
              <w:right w:w="80" w:type="dxa"/>
            </w:tcMar>
            <w:vAlign w:val="center"/>
          </w:tcPr>
          <w:p w14:paraId="6C35E114" w14:textId="77777777" w:rsidR="00CC365D" w:rsidRDefault="008F463D">
            <w:pPr>
              <w:spacing w:after="0" w:line="240" w:lineRule="auto"/>
            </w:pPr>
            <w:r>
              <w:rPr>
                <w:sz w:val="16"/>
              </w:rPr>
              <w:t>I could log Chills when cold waves repeatedly run through my body.</w:t>
            </w:r>
          </w:p>
        </w:tc>
      </w:tr>
      <w:tr w:rsidR="00CC365D" w14:paraId="5525379C" w14:textId="77777777">
        <w:trPr>
          <w:cantSplit/>
          <w:jc w:val="center"/>
        </w:trPr>
        <w:tc>
          <w:tcPr>
            <w:tcW w:w="936" w:type="dxa"/>
            <w:shd w:val="clear" w:color="auto" w:fill="EAF2F8"/>
            <w:tcMar>
              <w:top w:w="65" w:type="dxa"/>
              <w:left w:w="80" w:type="dxa"/>
              <w:bottom w:w="65" w:type="dxa"/>
              <w:right w:w="80" w:type="dxa"/>
            </w:tcMar>
            <w:vAlign w:val="center"/>
          </w:tcPr>
          <w:p w14:paraId="6C867583" w14:textId="77777777" w:rsidR="00CC365D" w:rsidRDefault="008F463D">
            <w:pPr>
              <w:spacing w:after="0" w:line="240" w:lineRule="auto"/>
              <w:jc w:val="center"/>
            </w:pPr>
            <w:r>
              <w:rPr>
                <w:b/>
                <w:color w:val="17324D"/>
                <w:sz w:val="16"/>
              </w:rPr>
              <w:t>B102</w:t>
            </w:r>
          </w:p>
        </w:tc>
        <w:tc>
          <w:tcPr>
            <w:tcW w:w="1655" w:type="dxa"/>
            <w:tcMar>
              <w:top w:w="65" w:type="dxa"/>
              <w:left w:w="80" w:type="dxa"/>
              <w:bottom w:w="65" w:type="dxa"/>
              <w:right w:w="80" w:type="dxa"/>
            </w:tcMar>
            <w:vAlign w:val="center"/>
          </w:tcPr>
          <w:p w14:paraId="7D571DEB" w14:textId="77777777" w:rsidR="00CC365D" w:rsidRDefault="008F463D">
            <w:pPr>
              <w:spacing w:after="0" w:line="240" w:lineRule="auto"/>
              <w:jc w:val="center"/>
            </w:pPr>
            <w:r>
              <w:rPr>
                <w:rFonts w:ascii="DejaVu Sans" w:eastAsia="DejaVu Sans" w:hAnsi="DejaVu Sans"/>
                <w:b/>
                <w:color w:val="17324D"/>
                <w:sz w:val="26"/>
              </w:rPr>
              <w:t>◌•••</w:t>
            </w:r>
          </w:p>
          <w:p w14:paraId="1223BFD4"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0082DA72" w14:textId="77777777" w:rsidR="00CC365D" w:rsidRDefault="008F463D">
            <w:pPr>
              <w:spacing w:after="0" w:line="240" w:lineRule="auto"/>
            </w:pPr>
            <w:r>
              <w:rPr>
                <w:b/>
                <w:sz w:val="16"/>
              </w:rPr>
              <w:t>Goosebumps</w:t>
            </w:r>
          </w:p>
        </w:tc>
        <w:tc>
          <w:tcPr>
            <w:tcW w:w="3671" w:type="dxa"/>
            <w:tcMar>
              <w:top w:w="65" w:type="dxa"/>
              <w:left w:w="80" w:type="dxa"/>
              <w:bottom w:w="65" w:type="dxa"/>
              <w:right w:w="80" w:type="dxa"/>
            </w:tcMar>
            <w:vAlign w:val="center"/>
          </w:tcPr>
          <w:p w14:paraId="37030442" w14:textId="77777777" w:rsidR="00CC365D" w:rsidRDefault="008F463D">
            <w:pPr>
              <w:spacing w:after="0" w:line="240" w:lineRule="auto"/>
            </w:pPr>
            <w:r>
              <w:rPr>
                <w:sz w:val="16"/>
              </w:rPr>
              <w:t>Raised skin follicles or gooseflesh as a surface response.</w:t>
            </w:r>
          </w:p>
        </w:tc>
        <w:tc>
          <w:tcPr>
            <w:tcW w:w="3096" w:type="dxa"/>
            <w:tcMar>
              <w:top w:w="65" w:type="dxa"/>
              <w:left w:w="80" w:type="dxa"/>
              <w:bottom w:w="65" w:type="dxa"/>
              <w:right w:w="80" w:type="dxa"/>
            </w:tcMar>
            <w:vAlign w:val="center"/>
          </w:tcPr>
          <w:p w14:paraId="09C71E57" w14:textId="77777777" w:rsidR="00CC365D" w:rsidRDefault="008F463D">
            <w:pPr>
              <w:spacing w:after="0" w:line="240" w:lineRule="auto"/>
            </w:pPr>
            <w:r>
              <w:rPr>
                <w:sz w:val="16"/>
              </w:rPr>
              <w:t>A stimulus study could record Skin + Goosebumps following a stimulus.</w:t>
            </w:r>
          </w:p>
        </w:tc>
        <w:tc>
          <w:tcPr>
            <w:tcW w:w="3096" w:type="dxa"/>
            <w:tcMar>
              <w:top w:w="65" w:type="dxa"/>
              <w:left w:w="80" w:type="dxa"/>
              <w:bottom w:w="65" w:type="dxa"/>
              <w:right w:w="80" w:type="dxa"/>
            </w:tcMar>
            <w:vAlign w:val="center"/>
          </w:tcPr>
          <w:p w14:paraId="36E39DB0" w14:textId="77777777" w:rsidR="00CC365D" w:rsidRDefault="008F463D">
            <w:pPr>
              <w:spacing w:after="0" w:line="240" w:lineRule="auto"/>
            </w:pPr>
            <w:r>
              <w:rPr>
                <w:sz w:val="16"/>
              </w:rPr>
              <w:t>I could log Goosebumps when the skin on my arms visibly raises.</w:t>
            </w:r>
          </w:p>
        </w:tc>
      </w:tr>
      <w:tr w:rsidR="00CC365D" w14:paraId="0CEEEBB4" w14:textId="77777777">
        <w:trPr>
          <w:cantSplit/>
          <w:jc w:val="center"/>
        </w:trPr>
        <w:tc>
          <w:tcPr>
            <w:tcW w:w="936" w:type="dxa"/>
            <w:shd w:val="clear" w:color="auto" w:fill="EAF2F8"/>
            <w:tcMar>
              <w:top w:w="65" w:type="dxa"/>
              <w:left w:w="80" w:type="dxa"/>
              <w:bottom w:w="65" w:type="dxa"/>
              <w:right w:w="80" w:type="dxa"/>
            </w:tcMar>
            <w:vAlign w:val="center"/>
          </w:tcPr>
          <w:p w14:paraId="0FD3513D" w14:textId="77777777" w:rsidR="00CC365D" w:rsidRDefault="008F463D">
            <w:pPr>
              <w:spacing w:after="0" w:line="240" w:lineRule="auto"/>
              <w:jc w:val="center"/>
            </w:pPr>
            <w:r>
              <w:rPr>
                <w:b/>
                <w:color w:val="17324D"/>
                <w:sz w:val="16"/>
              </w:rPr>
              <w:t>B103</w:t>
            </w:r>
          </w:p>
        </w:tc>
        <w:tc>
          <w:tcPr>
            <w:tcW w:w="1655" w:type="dxa"/>
            <w:tcMar>
              <w:top w:w="65" w:type="dxa"/>
              <w:left w:w="80" w:type="dxa"/>
              <w:bottom w:w="65" w:type="dxa"/>
              <w:right w:w="80" w:type="dxa"/>
            </w:tcMar>
            <w:vAlign w:val="center"/>
          </w:tcPr>
          <w:p w14:paraId="38E04469"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0EAD5347"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2A608A2F" w14:textId="77777777" w:rsidR="00CC365D" w:rsidRDefault="008F463D">
            <w:pPr>
              <w:spacing w:after="0" w:line="240" w:lineRule="auto"/>
            </w:pPr>
            <w:r>
              <w:rPr>
                <w:b/>
                <w:sz w:val="16"/>
              </w:rPr>
              <w:t>Excess Salivation</w:t>
            </w:r>
          </w:p>
        </w:tc>
        <w:tc>
          <w:tcPr>
            <w:tcW w:w="3671" w:type="dxa"/>
            <w:tcMar>
              <w:top w:w="65" w:type="dxa"/>
              <w:left w:w="80" w:type="dxa"/>
              <w:bottom w:w="65" w:type="dxa"/>
              <w:right w:w="80" w:type="dxa"/>
            </w:tcMar>
            <w:vAlign w:val="center"/>
          </w:tcPr>
          <w:p w14:paraId="54A1FA2D" w14:textId="77777777" w:rsidR="00CC365D" w:rsidRDefault="008F463D">
            <w:pPr>
              <w:spacing w:after="0" w:line="240" w:lineRule="auto"/>
            </w:pPr>
            <w:r>
              <w:rPr>
                <w:sz w:val="16"/>
              </w:rPr>
              <w:t>Increased salivary production relative to the current context.</w:t>
            </w:r>
          </w:p>
        </w:tc>
        <w:tc>
          <w:tcPr>
            <w:tcW w:w="3096" w:type="dxa"/>
            <w:tcMar>
              <w:top w:w="65" w:type="dxa"/>
              <w:left w:w="80" w:type="dxa"/>
              <w:bottom w:w="65" w:type="dxa"/>
              <w:right w:w="80" w:type="dxa"/>
            </w:tcMar>
            <w:vAlign w:val="center"/>
          </w:tcPr>
          <w:p w14:paraId="650766AA" w14:textId="77777777" w:rsidR="00CC365D" w:rsidRDefault="008F463D">
            <w:pPr>
              <w:spacing w:after="0" w:line="240" w:lineRule="auto"/>
            </w:pPr>
            <w:r>
              <w:rPr>
                <w:sz w:val="16"/>
              </w:rPr>
              <w:t>A taste-response study could record Mouth + Excess Salivation.</w:t>
            </w:r>
          </w:p>
        </w:tc>
        <w:tc>
          <w:tcPr>
            <w:tcW w:w="3096" w:type="dxa"/>
            <w:tcMar>
              <w:top w:w="65" w:type="dxa"/>
              <w:left w:w="80" w:type="dxa"/>
              <w:bottom w:w="65" w:type="dxa"/>
              <w:right w:w="80" w:type="dxa"/>
            </w:tcMar>
            <w:vAlign w:val="center"/>
          </w:tcPr>
          <w:p w14:paraId="67FA6B2F" w14:textId="77777777" w:rsidR="00CC365D" w:rsidRDefault="008F463D">
            <w:pPr>
              <w:spacing w:after="0" w:line="240" w:lineRule="auto"/>
            </w:pPr>
            <w:r>
              <w:rPr>
                <w:sz w:val="16"/>
              </w:rPr>
              <w:t>I could log Excess Salivation when my mouth suddenly produces much more saliva.</w:t>
            </w:r>
          </w:p>
        </w:tc>
      </w:tr>
      <w:tr w:rsidR="00CC365D" w14:paraId="008C1151" w14:textId="77777777">
        <w:trPr>
          <w:cantSplit/>
          <w:jc w:val="center"/>
        </w:trPr>
        <w:tc>
          <w:tcPr>
            <w:tcW w:w="936" w:type="dxa"/>
            <w:shd w:val="clear" w:color="auto" w:fill="EAF2F8"/>
            <w:tcMar>
              <w:top w:w="65" w:type="dxa"/>
              <w:left w:w="80" w:type="dxa"/>
              <w:bottom w:w="65" w:type="dxa"/>
              <w:right w:w="80" w:type="dxa"/>
            </w:tcMar>
            <w:vAlign w:val="center"/>
          </w:tcPr>
          <w:p w14:paraId="44D51502" w14:textId="77777777" w:rsidR="00CC365D" w:rsidRDefault="008F463D">
            <w:pPr>
              <w:spacing w:after="0" w:line="240" w:lineRule="auto"/>
              <w:jc w:val="center"/>
            </w:pPr>
            <w:r>
              <w:rPr>
                <w:b/>
                <w:color w:val="17324D"/>
                <w:sz w:val="16"/>
              </w:rPr>
              <w:t>B104</w:t>
            </w:r>
          </w:p>
        </w:tc>
        <w:tc>
          <w:tcPr>
            <w:tcW w:w="1655" w:type="dxa"/>
            <w:tcMar>
              <w:top w:w="65" w:type="dxa"/>
              <w:left w:w="80" w:type="dxa"/>
              <w:bottom w:w="65" w:type="dxa"/>
              <w:right w:w="80" w:type="dxa"/>
            </w:tcMar>
            <w:vAlign w:val="center"/>
          </w:tcPr>
          <w:p w14:paraId="3D93C58B"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690E3AD6"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1F41FAC" w14:textId="77777777" w:rsidR="00CC365D" w:rsidRDefault="008F463D">
            <w:pPr>
              <w:spacing w:after="0" w:line="240" w:lineRule="auto"/>
            </w:pPr>
            <w:r>
              <w:rPr>
                <w:b/>
                <w:sz w:val="16"/>
              </w:rPr>
              <w:t>Tearfulness</w:t>
            </w:r>
          </w:p>
        </w:tc>
        <w:tc>
          <w:tcPr>
            <w:tcW w:w="3671" w:type="dxa"/>
            <w:tcMar>
              <w:top w:w="65" w:type="dxa"/>
              <w:left w:w="80" w:type="dxa"/>
              <w:bottom w:w="65" w:type="dxa"/>
              <w:right w:w="80" w:type="dxa"/>
            </w:tcMar>
            <w:vAlign w:val="center"/>
          </w:tcPr>
          <w:p w14:paraId="6D6FF3F4" w14:textId="77777777" w:rsidR="00CC365D" w:rsidRDefault="008F463D">
            <w:pPr>
              <w:spacing w:after="0" w:line="240" w:lineRule="auto"/>
            </w:pPr>
            <w:r>
              <w:rPr>
                <w:sz w:val="16"/>
              </w:rPr>
              <w:t>Increased tendency toward tear formation, with or without crying.</w:t>
            </w:r>
          </w:p>
        </w:tc>
        <w:tc>
          <w:tcPr>
            <w:tcW w:w="3096" w:type="dxa"/>
            <w:tcMar>
              <w:top w:w="65" w:type="dxa"/>
              <w:left w:w="80" w:type="dxa"/>
              <w:bottom w:w="65" w:type="dxa"/>
              <w:right w:w="80" w:type="dxa"/>
            </w:tcMar>
            <w:vAlign w:val="center"/>
          </w:tcPr>
          <w:p w14:paraId="7AEEDC1C" w14:textId="77777777" w:rsidR="00CC365D" w:rsidRDefault="008F463D">
            <w:pPr>
              <w:spacing w:after="0" w:line="240" w:lineRule="auto"/>
            </w:pPr>
            <w:r>
              <w:rPr>
                <w:sz w:val="16"/>
              </w:rPr>
              <w:t>An observer or self-report record could capture Eyes + Tearfulness while emotion remains separate.</w:t>
            </w:r>
          </w:p>
        </w:tc>
        <w:tc>
          <w:tcPr>
            <w:tcW w:w="3096" w:type="dxa"/>
            <w:tcMar>
              <w:top w:w="65" w:type="dxa"/>
              <w:left w:w="80" w:type="dxa"/>
              <w:bottom w:w="65" w:type="dxa"/>
              <w:right w:w="80" w:type="dxa"/>
            </w:tcMar>
            <w:vAlign w:val="center"/>
          </w:tcPr>
          <w:p w14:paraId="387F23C5" w14:textId="77777777" w:rsidR="00CC365D" w:rsidRDefault="008F463D">
            <w:pPr>
              <w:spacing w:after="0" w:line="240" w:lineRule="auto"/>
            </w:pPr>
            <w:r>
              <w:rPr>
                <w:sz w:val="16"/>
              </w:rPr>
              <w:t>I could log Tearfulness when my eyes keep filling with tears even before I describe the emotion.</w:t>
            </w:r>
          </w:p>
        </w:tc>
      </w:tr>
      <w:tr w:rsidR="00CC365D" w14:paraId="0D7ED7D2" w14:textId="77777777">
        <w:trPr>
          <w:cantSplit/>
          <w:jc w:val="center"/>
        </w:trPr>
        <w:tc>
          <w:tcPr>
            <w:tcW w:w="936" w:type="dxa"/>
            <w:shd w:val="clear" w:color="auto" w:fill="EAF2F8"/>
            <w:tcMar>
              <w:top w:w="65" w:type="dxa"/>
              <w:left w:w="80" w:type="dxa"/>
              <w:bottom w:w="65" w:type="dxa"/>
              <w:right w:w="80" w:type="dxa"/>
            </w:tcMar>
            <w:vAlign w:val="center"/>
          </w:tcPr>
          <w:p w14:paraId="1880EE40" w14:textId="77777777" w:rsidR="00CC365D" w:rsidRDefault="008F463D">
            <w:pPr>
              <w:spacing w:after="0" w:line="240" w:lineRule="auto"/>
              <w:jc w:val="center"/>
            </w:pPr>
            <w:r>
              <w:rPr>
                <w:b/>
                <w:color w:val="17324D"/>
                <w:sz w:val="16"/>
              </w:rPr>
              <w:t>B105</w:t>
            </w:r>
          </w:p>
        </w:tc>
        <w:tc>
          <w:tcPr>
            <w:tcW w:w="1655" w:type="dxa"/>
            <w:tcMar>
              <w:top w:w="65" w:type="dxa"/>
              <w:left w:w="80" w:type="dxa"/>
              <w:bottom w:w="65" w:type="dxa"/>
              <w:right w:w="80" w:type="dxa"/>
            </w:tcMar>
            <w:vAlign w:val="center"/>
          </w:tcPr>
          <w:p w14:paraId="2540CBF8" w14:textId="77777777" w:rsidR="00CC365D" w:rsidRDefault="008F463D">
            <w:pPr>
              <w:spacing w:after="0" w:line="240" w:lineRule="auto"/>
              <w:jc w:val="center"/>
            </w:pPr>
            <w:r>
              <w:rPr>
                <w:rFonts w:ascii="DejaVu Sans" w:eastAsia="DejaVu Sans" w:hAnsi="DejaVu Sans"/>
                <w:b/>
                <w:color w:val="17324D"/>
                <w:sz w:val="26"/>
              </w:rPr>
              <w:t>◌◎≈</w:t>
            </w:r>
          </w:p>
          <w:p w14:paraId="41DDA958"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FB678A9" w14:textId="77777777" w:rsidR="00CC365D" w:rsidRDefault="008F463D">
            <w:pPr>
              <w:spacing w:after="0" w:line="240" w:lineRule="auto"/>
            </w:pPr>
            <w:r>
              <w:rPr>
                <w:b/>
                <w:sz w:val="16"/>
              </w:rPr>
              <w:t>Watery Eyes</w:t>
            </w:r>
          </w:p>
        </w:tc>
        <w:tc>
          <w:tcPr>
            <w:tcW w:w="3671" w:type="dxa"/>
            <w:tcMar>
              <w:top w:w="65" w:type="dxa"/>
              <w:left w:w="80" w:type="dxa"/>
              <w:bottom w:w="65" w:type="dxa"/>
              <w:right w:w="80" w:type="dxa"/>
            </w:tcMar>
            <w:vAlign w:val="center"/>
          </w:tcPr>
          <w:p w14:paraId="463FCBE7" w14:textId="77777777" w:rsidR="00CC365D" w:rsidRDefault="008F463D">
            <w:pPr>
              <w:spacing w:after="0" w:line="240" w:lineRule="auto"/>
            </w:pPr>
            <w:r>
              <w:rPr>
                <w:sz w:val="16"/>
              </w:rPr>
              <w:t>Increased tearing or watery-eye state.</w:t>
            </w:r>
          </w:p>
        </w:tc>
        <w:tc>
          <w:tcPr>
            <w:tcW w:w="3096" w:type="dxa"/>
            <w:tcMar>
              <w:top w:w="65" w:type="dxa"/>
              <w:left w:w="80" w:type="dxa"/>
              <w:bottom w:w="65" w:type="dxa"/>
              <w:right w:w="80" w:type="dxa"/>
            </w:tcMar>
            <w:vAlign w:val="center"/>
          </w:tcPr>
          <w:p w14:paraId="187E34F6" w14:textId="77777777" w:rsidR="00CC365D" w:rsidRDefault="008F463D">
            <w:pPr>
              <w:spacing w:after="0" w:line="240" w:lineRule="auto"/>
            </w:pPr>
            <w:r>
              <w:rPr>
                <w:sz w:val="16"/>
              </w:rPr>
              <w:t>An environmental exposure study could record Eyes + Watery Eyes.</w:t>
            </w:r>
          </w:p>
        </w:tc>
        <w:tc>
          <w:tcPr>
            <w:tcW w:w="3096" w:type="dxa"/>
            <w:tcMar>
              <w:top w:w="65" w:type="dxa"/>
              <w:left w:w="80" w:type="dxa"/>
              <w:bottom w:w="65" w:type="dxa"/>
              <w:right w:w="80" w:type="dxa"/>
            </w:tcMar>
            <w:vAlign w:val="center"/>
          </w:tcPr>
          <w:p w14:paraId="3CC28541" w14:textId="77777777" w:rsidR="00CC365D" w:rsidRDefault="008F463D">
            <w:pPr>
              <w:spacing w:after="0" w:line="240" w:lineRule="auto"/>
            </w:pPr>
            <w:r>
              <w:rPr>
                <w:sz w:val="16"/>
              </w:rPr>
              <w:t>I could log Watery Eyes when my eyes keep watering.</w:t>
            </w:r>
          </w:p>
        </w:tc>
      </w:tr>
    </w:tbl>
    <w:p w14:paraId="562A5886" w14:textId="77777777" w:rsidR="00CC365D" w:rsidRDefault="00CC365D">
      <w:pPr>
        <w:spacing w:after="80"/>
      </w:pPr>
    </w:p>
    <w:p w14:paraId="3192E03A" w14:textId="77777777" w:rsidR="00CC365D" w:rsidRDefault="008F463D">
      <w:pPr>
        <w:pStyle w:val="Heading2"/>
      </w:pPr>
      <w:r>
        <w:t>H1 — Vestibular &amp; Sensory State</w:t>
      </w:r>
    </w:p>
    <w:p w14:paraId="6AB0D8D9" w14:textId="77777777" w:rsidR="00CC365D" w:rsidRDefault="008F463D">
      <w:pPr>
        <w:spacing w:after="100"/>
      </w:pPr>
      <w:r>
        <w:t>Vestibular and sensory experiences. Objective sensory testing remains separate from subjective state.</w:t>
      </w:r>
    </w:p>
    <w:tbl>
      <w:tblPr>
        <w:tblStyle w:val="TableGrid"/>
        <w:tblW w:w="0" w:type="auto"/>
        <w:jc w:val="center"/>
        <w:tblLayout w:type="fixed"/>
        <w:tblLook w:val="04A0" w:firstRow="1" w:lastRow="0" w:firstColumn="1" w:lastColumn="0" w:noHBand="0" w:noVBand="1"/>
      </w:tblPr>
      <w:tblGrid>
        <w:gridCol w:w="936"/>
        <w:gridCol w:w="1655"/>
        <w:gridCol w:w="2188"/>
        <w:gridCol w:w="3671"/>
        <w:gridCol w:w="3096"/>
        <w:gridCol w:w="3096"/>
      </w:tblGrid>
      <w:tr w:rsidR="00CC365D" w14:paraId="4EAF8F0D" w14:textId="77777777">
        <w:trPr>
          <w:tblHeader/>
          <w:jc w:val="center"/>
        </w:trPr>
        <w:tc>
          <w:tcPr>
            <w:tcW w:w="936" w:type="dxa"/>
            <w:shd w:val="clear" w:color="auto" w:fill="17324D"/>
            <w:tcMar>
              <w:top w:w="65" w:type="dxa"/>
              <w:left w:w="80" w:type="dxa"/>
              <w:bottom w:w="65" w:type="dxa"/>
              <w:right w:w="80" w:type="dxa"/>
            </w:tcMar>
            <w:vAlign w:val="center"/>
          </w:tcPr>
          <w:p w14:paraId="1D7BFD7D" w14:textId="77777777" w:rsidR="00CC365D" w:rsidRDefault="008F463D">
            <w:pPr>
              <w:spacing w:after="0" w:line="240" w:lineRule="auto"/>
            </w:pPr>
            <w:r>
              <w:rPr>
                <w:b/>
                <w:color w:val="FFFFFF"/>
                <w:sz w:val="16"/>
              </w:rPr>
              <w:t>Bit</w:t>
            </w:r>
          </w:p>
        </w:tc>
        <w:tc>
          <w:tcPr>
            <w:tcW w:w="1655" w:type="dxa"/>
            <w:shd w:val="clear" w:color="auto" w:fill="17324D"/>
            <w:tcMar>
              <w:top w:w="65" w:type="dxa"/>
              <w:left w:w="80" w:type="dxa"/>
              <w:bottom w:w="65" w:type="dxa"/>
              <w:right w:w="80" w:type="dxa"/>
            </w:tcMar>
            <w:vAlign w:val="center"/>
          </w:tcPr>
          <w:p w14:paraId="38B8532B" w14:textId="77777777" w:rsidR="00CC365D" w:rsidRDefault="008F463D">
            <w:pPr>
              <w:spacing w:after="0" w:line="240" w:lineRule="auto"/>
            </w:pPr>
            <w:r>
              <w:rPr>
                <w:b/>
                <w:color w:val="FFFFFF"/>
                <w:sz w:val="16"/>
              </w:rPr>
              <w:t>Candidate Symbol Set</w:t>
            </w:r>
          </w:p>
        </w:tc>
        <w:tc>
          <w:tcPr>
            <w:tcW w:w="2188" w:type="dxa"/>
            <w:shd w:val="clear" w:color="auto" w:fill="17324D"/>
            <w:tcMar>
              <w:top w:w="65" w:type="dxa"/>
              <w:left w:w="80" w:type="dxa"/>
              <w:bottom w:w="65" w:type="dxa"/>
              <w:right w:w="80" w:type="dxa"/>
            </w:tcMar>
            <w:vAlign w:val="center"/>
          </w:tcPr>
          <w:p w14:paraId="125B594A" w14:textId="77777777" w:rsidR="00CC365D" w:rsidRDefault="008F463D">
            <w:pPr>
              <w:spacing w:after="0" w:line="240" w:lineRule="auto"/>
            </w:pPr>
            <w:r>
              <w:rPr>
                <w:b/>
                <w:color w:val="FFFFFF"/>
                <w:sz w:val="16"/>
              </w:rPr>
              <w:t>Name</w:t>
            </w:r>
          </w:p>
        </w:tc>
        <w:tc>
          <w:tcPr>
            <w:tcW w:w="3671" w:type="dxa"/>
            <w:shd w:val="clear" w:color="auto" w:fill="17324D"/>
            <w:tcMar>
              <w:top w:w="65" w:type="dxa"/>
              <w:left w:w="80" w:type="dxa"/>
              <w:bottom w:w="65" w:type="dxa"/>
              <w:right w:w="80" w:type="dxa"/>
            </w:tcMar>
            <w:vAlign w:val="center"/>
          </w:tcPr>
          <w:p w14:paraId="557D15FE" w14:textId="77777777" w:rsidR="00CC365D" w:rsidRDefault="008F463D">
            <w:pPr>
              <w:spacing w:after="0" w:line="240" w:lineRule="auto"/>
            </w:pPr>
            <w:r>
              <w:rPr>
                <w:b/>
                <w:color w:val="FFFFFF"/>
                <w:sz w:val="16"/>
              </w:rPr>
              <w:t>Description</w:t>
            </w:r>
          </w:p>
        </w:tc>
        <w:tc>
          <w:tcPr>
            <w:tcW w:w="3096" w:type="dxa"/>
            <w:shd w:val="clear" w:color="auto" w:fill="17324D"/>
            <w:tcMar>
              <w:top w:w="65" w:type="dxa"/>
              <w:left w:w="80" w:type="dxa"/>
              <w:bottom w:w="65" w:type="dxa"/>
              <w:right w:w="80" w:type="dxa"/>
            </w:tcMar>
            <w:vAlign w:val="center"/>
          </w:tcPr>
          <w:p w14:paraId="3AC18E43" w14:textId="77777777" w:rsidR="00CC365D" w:rsidRDefault="008F463D">
            <w:pPr>
              <w:spacing w:after="0" w:line="240" w:lineRule="auto"/>
            </w:pPr>
            <w:r>
              <w:rPr>
                <w:b/>
                <w:color w:val="FFFFFF"/>
                <w:sz w:val="16"/>
              </w:rPr>
              <w:t>Professional Example</w:t>
            </w:r>
          </w:p>
        </w:tc>
        <w:tc>
          <w:tcPr>
            <w:tcW w:w="3096" w:type="dxa"/>
            <w:shd w:val="clear" w:color="auto" w:fill="17324D"/>
            <w:tcMar>
              <w:top w:w="65" w:type="dxa"/>
              <w:left w:w="80" w:type="dxa"/>
              <w:bottom w:w="65" w:type="dxa"/>
              <w:right w:w="80" w:type="dxa"/>
            </w:tcMar>
            <w:vAlign w:val="center"/>
          </w:tcPr>
          <w:p w14:paraId="2E7B63C7" w14:textId="77777777" w:rsidR="00CC365D" w:rsidRDefault="008F463D">
            <w:pPr>
              <w:spacing w:after="0" w:line="240" w:lineRule="auto"/>
            </w:pPr>
            <w:r>
              <w:rPr>
                <w:b/>
                <w:color w:val="FFFFFF"/>
                <w:sz w:val="16"/>
              </w:rPr>
              <w:t>Personal Example</w:t>
            </w:r>
          </w:p>
        </w:tc>
      </w:tr>
      <w:tr w:rsidR="00CC365D" w14:paraId="6FB67AFD" w14:textId="77777777">
        <w:trPr>
          <w:cantSplit/>
          <w:jc w:val="center"/>
        </w:trPr>
        <w:tc>
          <w:tcPr>
            <w:tcW w:w="936" w:type="dxa"/>
            <w:shd w:val="clear" w:color="auto" w:fill="EAF2F8"/>
            <w:tcMar>
              <w:top w:w="65" w:type="dxa"/>
              <w:left w:w="80" w:type="dxa"/>
              <w:bottom w:w="65" w:type="dxa"/>
              <w:right w:w="80" w:type="dxa"/>
            </w:tcMar>
            <w:vAlign w:val="center"/>
          </w:tcPr>
          <w:p w14:paraId="400FC3AF" w14:textId="77777777" w:rsidR="00CC365D" w:rsidRDefault="008F463D">
            <w:pPr>
              <w:spacing w:after="0" w:line="240" w:lineRule="auto"/>
              <w:jc w:val="center"/>
            </w:pPr>
            <w:r>
              <w:rPr>
                <w:b/>
                <w:color w:val="17324D"/>
                <w:sz w:val="16"/>
              </w:rPr>
              <w:t>B106</w:t>
            </w:r>
          </w:p>
        </w:tc>
        <w:tc>
          <w:tcPr>
            <w:tcW w:w="1655" w:type="dxa"/>
            <w:tcMar>
              <w:top w:w="65" w:type="dxa"/>
              <w:left w:w="80" w:type="dxa"/>
              <w:bottom w:w="65" w:type="dxa"/>
              <w:right w:w="80" w:type="dxa"/>
            </w:tcMar>
            <w:vAlign w:val="center"/>
          </w:tcPr>
          <w:p w14:paraId="37D2E1DF" w14:textId="77777777" w:rsidR="00CC365D" w:rsidRDefault="008F463D">
            <w:pPr>
              <w:spacing w:after="0" w:line="240" w:lineRule="auto"/>
              <w:jc w:val="center"/>
            </w:pPr>
            <w:r>
              <w:rPr>
                <w:rFonts w:ascii="DejaVu Sans" w:eastAsia="DejaVu Sans" w:hAnsi="DejaVu Sans"/>
                <w:b/>
                <w:color w:val="17324D"/>
                <w:sz w:val="26"/>
              </w:rPr>
              <w:t>◎↑~</w:t>
            </w:r>
          </w:p>
          <w:p w14:paraId="303004ED"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3D39B491" w14:textId="77777777" w:rsidR="00CC365D" w:rsidRDefault="008F463D">
            <w:pPr>
              <w:spacing w:after="0" w:line="240" w:lineRule="auto"/>
            </w:pPr>
            <w:r>
              <w:rPr>
                <w:b/>
                <w:sz w:val="16"/>
              </w:rPr>
              <w:t>Lightheadedness</w:t>
            </w:r>
          </w:p>
        </w:tc>
        <w:tc>
          <w:tcPr>
            <w:tcW w:w="3671" w:type="dxa"/>
            <w:tcMar>
              <w:top w:w="65" w:type="dxa"/>
              <w:left w:w="80" w:type="dxa"/>
              <w:bottom w:w="65" w:type="dxa"/>
              <w:right w:w="80" w:type="dxa"/>
            </w:tcMar>
            <w:vAlign w:val="center"/>
          </w:tcPr>
          <w:p w14:paraId="69D0E88E" w14:textId="77777777" w:rsidR="00CC365D" w:rsidRDefault="008F463D">
            <w:pPr>
              <w:spacing w:after="0" w:line="240" w:lineRule="auto"/>
            </w:pPr>
            <w:r>
              <w:rPr>
                <w:sz w:val="16"/>
              </w:rPr>
              <w:t>Faint, floating, or near-faint head sensation distinct from specific spinning.</w:t>
            </w:r>
          </w:p>
        </w:tc>
        <w:tc>
          <w:tcPr>
            <w:tcW w:w="3096" w:type="dxa"/>
            <w:tcMar>
              <w:top w:w="65" w:type="dxa"/>
              <w:left w:w="80" w:type="dxa"/>
              <w:bottom w:w="65" w:type="dxa"/>
              <w:right w:w="80" w:type="dxa"/>
            </w:tcMar>
            <w:vAlign w:val="center"/>
          </w:tcPr>
          <w:p w14:paraId="0E766D2D" w14:textId="77777777" w:rsidR="00CC365D" w:rsidRDefault="008F463D">
            <w:pPr>
              <w:spacing w:after="0" w:line="240" w:lineRule="auto"/>
            </w:pPr>
            <w:r>
              <w:rPr>
                <w:sz w:val="16"/>
              </w:rPr>
              <w:t>A standing-task study could record Head + Lightheadedness as a subjective state.</w:t>
            </w:r>
          </w:p>
        </w:tc>
        <w:tc>
          <w:tcPr>
            <w:tcW w:w="3096" w:type="dxa"/>
            <w:tcMar>
              <w:top w:w="65" w:type="dxa"/>
              <w:left w:w="80" w:type="dxa"/>
              <w:bottom w:w="65" w:type="dxa"/>
              <w:right w:w="80" w:type="dxa"/>
            </w:tcMar>
            <w:vAlign w:val="center"/>
          </w:tcPr>
          <w:p w14:paraId="704705CD" w14:textId="77777777" w:rsidR="00CC365D" w:rsidRDefault="008F463D">
            <w:pPr>
              <w:spacing w:after="0" w:line="240" w:lineRule="auto"/>
            </w:pPr>
            <w:r>
              <w:rPr>
                <w:sz w:val="16"/>
              </w:rPr>
              <w:t>I could log Lightheadedness when my head feels floaty and faint.</w:t>
            </w:r>
          </w:p>
        </w:tc>
      </w:tr>
      <w:tr w:rsidR="00CC365D" w14:paraId="232DAECD" w14:textId="77777777">
        <w:trPr>
          <w:cantSplit/>
          <w:jc w:val="center"/>
        </w:trPr>
        <w:tc>
          <w:tcPr>
            <w:tcW w:w="936" w:type="dxa"/>
            <w:shd w:val="clear" w:color="auto" w:fill="EAF2F8"/>
            <w:tcMar>
              <w:top w:w="65" w:type="dxa"/>
              <w:left w:w="80" w:type="dxa"/>
              <w:bottom w:w="65" w:type="dxa"/>
              <w:right w:w="80" w:type="dxa"/>
            </w:tcMar>
            <w:vAlign w:val="center"/>
          </w:tcPr>
          <w:p w14:paraId="46991CF1" w14:textId="77777777" w:rsidR="00CC365D" w:rsidRDefault="008F463D">
            <w:pPr>
              <w:spacing w:after="0" w:line="240" w:lineRule="auto"/>
              <w:jc w:val="center"/>
            </w:pPr>
            <w:r>
              <w:rPr>
                <w:b/>
                <w:color w:val="17324D"/>
                <w:sz w:val="16"/>
              </w:rPr>
              <w:t>B107</w:t>
            </w:r>
          </w:p>
        </w:tc>
        <w:tc>
          <w:tcPr>
            <w:tcW w:w="1655" w:type="dxa"/>
            <w:tcMar>
              <w:top w:w="65" w:type="dxa"/>
              <w:left w:w="80" w:type="dxa"/>
              <w:bottom w:w="65" w:type="dxa"/>
              <w:right w:w="80" w:type="dxa"/>
            </w:tcMar>
            <w:vAlign w:val="center"/>
          </w:tcPr>
          <w:p w14:paraId="7AF82C14" w14:textId="77777777" w:rsidR="00CC365D" w:rsidRDefault="008F463D">
            <w:pPr>
              <w:spacing w:after="0" w:line="240" w:lineRule="auto"/>
              <w:jc w:val="center"/>
            </w:pPr>
            <w:r>
              <w:rPr>
                <w:rFonts w:ascii="DejaVu Sans" w:eastAsia="DejaVu Sans" w:hAnsi="DejaVu Sans"/>
                <w:b/>
                <w:color w:val="17324D"/>
                <w:sz w:val="26"/>
              </w:rPr>
              <w:t>◎↺</w:t>
            </w:r>
          </w:p>
          <w:p w14:paraId="1DBFF600"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84D25B4" w14:textId="77777777" w:rsidR="00CC365D" w:rsidRDefault="008F463D">
            <w:pPr>
              <w:spacing w:after="0" w:line="240" w:lineRule="auto"/>
            </w:pPr>
            <w:r>
              <w:rPr>
                <w:b/>
                <w:sz w:val="16"/>
              </w:rPr>
              <w:t>Dizziness</w:t>
            </w:r>
          </w:p>
        </w:tc>
        <w:tc>
          <w:tcPr>
            <w:tcW w:w="3671" w:type="dxa"/>
            <w:tcMar>
              <w:top w:w="65" w:type="dxa"/>
              <w:left w:w="80" w:type="dxa"/>
              <w:bottom w:w="65" w:type="dxa"/>
              <w:right w:w="80" w:type="dxa"/>
            </w:tcMar>
            <w:vAlign w:val="center"/>
          </w:tcPr>
          <w:p w14:paraId="72AC6412" w14:textId="77777777" w:rsidR="00CC365D" w:rsidRDefault="008F463D">
            <w:pPr>
              <w:spacing w:after="0" w:line="240" w:lineRule="auto"/>
            </w:pPr>
            <w:r>
              <w:rPr>
                <w:sz w:val="16"/>
              </w:rPr>
              <w:t>Nonspecific dizzy sensation without requiring a spinning interpretation.</w:t>
            </w:r>
          </w:p>
        </w:tc>
        <w:tc>
          <w:tcPr>
            <w:tcW w:w="3096" w:type="dxa"/>
            <w:tcMar>
              <w:top w:w="65" w:type="dxa"/>
              <w:left w:w="80" w:type="dxa"/>
              <w:bottom w:w="65" w:type="dxa"/>
              <w:right w:w="80" w:type="dxa"/>
            </w:tcMar>
            <w:vAlign w:val="center"/>
          </w:tcPr>
          <w:p w14:paraId="5A880624" w14:textId="77777777" w:rsidR="00CC365D" w:rsidRDefault="008F463D">
            <w:pPr>
              <w:spacing w:after="0" w:line="240" w:lineRule="auto"/>
            </w:pPr>
            <w:r>
              <w:rPr>
                <w:sz w:val="16"/>
              </w:rPr>
              <w:t>A balance assessment could record Dizziness and separately record objective sway.</w:t>
            </w:r>
          </w:p>
        </w:tc>
        <w:tc>
          <w:tcPr>
            <w:tcW w:w="3096" w:type="dxa"/>
            <w:tcMar>
              <w:top w:w="65" w:type="dxa"/>
              <w:left w:w="80" w:type="dxa"/>
              <w:bottom w:w="65" w:type="dxa"/>
              <w:right w:w="80" w:type="dxa"/>
            </w:tcMar>
            <w:vAlign w:val="center"/>
          </w:tcPr>
          <w:p w14:paraId="2F6079CE" w14:textId="77777777" w:rsidR="00CC365D" w:rsidRDefault="008F463D">
            <w:pPr>
              <w:spacing w:after="0" w:line="240" w:lineRule="auto"/>
            </w:pPr>
            <w:r>
              <w:rPr>
                <w:sz w:val="16"/>
              </w:rPr>
              <w:t>I could log Dizziness when I feel dizzy but cannot describe it more specifically.</w:t>
            </w:r>
          </w:p>
        </w:tc>
      </w:tr>
      <w:tr w:rsidR="00CC365D" w14:paraId="59E56D31" w14:textId="77777777">
        <w:trPr>
          <w:cantSplit/>
          <w:jc w:val="center"/>
        </w:trPr>
        <w:tc>
          <w:tcPr>
            <w:tcW w:w="936" w:type="dxa"/>
            <w:shd w:val="clear" w:color="auto" w:fill="EAF2F8"/>
            <w:tcMar>
              <w:top w:w="65" w:type="dxa"/>
              <w:left w:w="80" w:type="dxa"/>
              <w:bottom w:w="65" w:type="dxa"/>
              <w:right w:w="80" w:type="dxa"/>
            </w:tcMar>
            <w:vAlign w:val="center"/>
          </w:tcPr>
          <w:p w14:paraId="2A97B595" w14:textId="77777777" w:rsidR="00CC365D" w:rsidRDefault="008F463D">
            <w:pPr>
              <w:spacing w:after="0" w:line="240" w:lineRule="auto"/>
              <w:jc w:val="center"/>
            </w:pPr>
            <w:r>
              <w:rPr>
                <w:b/>
                <w:color w:val="17324D"/>
                <w:sz w:val="16"/>
              </w:rPr>
              <w:t>B108</w:t>
            </w:r>
          </w:p>
        </w:tc>
        <w:tc>
          <w:tcPr>
            <w:tcW w:w="1655" w:type="dxa"/>
            <w:tcMar>
              <w:top w:w="65" w:type="dxa"/>
              <w:left w:w="80" w:type="dxa"/>
              <w:bottom w:w="65" w:type="dxa"/>
              <w:right w:w="80" w:type="dxa"/>
            </w:tcMar>
            <w:vAlign w:val="center"/>
          </w:tcPr>
          <w:p w14:paraId="191DD712"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28D07B06"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10C5278" w14:textId="77777777" w:rsidR="00CC365D" w:rsidRDefault="008F463D">
            <w:pPr>
              <w:spacing w:after="0" w:line="240" w:lineRule="auto"/>
            </w:pPr>
            <w:r>
              <w:rPr>
                <w:b/>
                <w:sz w:val="16"/>
              </w:rPr>
              <w:t>Spinning Sensation</w:t>
            </w:r>
          </w:p>
        </w:tc>
        <w:tc>
          <w:tcPr>
            <w:tcW w:w="3671" w:type="dxa"/>
            <w:tcMar>
              <w:top w:w="65" w:type="dxa"/>
              <w:left w:w="80" w:type="dxa"/>
              <w:bottom w:w="65" w:type="dxa"/>
              <w:right w:w="80" w:type="dxa"/>
            </w:tcMar>
            <w:vAlign w:val="center"/>
          </w:tcPr>
          <w:p w14:paraId="30C4B5C3" w14:textId="77777777" w:rsidR="00CC365D" w:rsidRDefault="008F463D">
            <w:pPr>
              <w:spacing w:after="0" w:line="240" w:lineRule="auto"/>
            </w:pPr>
            <w:r>
              <w:rPr>
                <w:sz w:val="16"/>
              </w:rPr>
              <w:t>Experience that self or environment is rotating or spinning.</w:t>
            </w:r>
          </w:p>
        </w:tc>
        <w:tc>
          <w:tcPr>
            <w:tcW w:w="3096" w:type="dxa"/>
            <w:tcMar>
              <w:top w:w="65" w:type="dxa"/>
              <w:left w:w="80" w:type="dxa"/>
              <w:bottom w:w="65" w:type="dxa"/>
              <w:right w:w="80" w:type="dxa"/>
            </w:tcMar>
            <w:vAlign w:val="center"/>
          </w:tcPr>
          <w:p w14:paraId="057DD076" w14:textId="77777777" w:rsidR="00CC365D" w:rsidRDefault="008F463D">
            <w:pPr>
              <w:spacing w:after="0" w:line="240" w:lineRule="auto"/>
            </w:pPr>
            <w:r>
              <w:rPr>
                <w:sz w:val="16"/>
              </w:rPr>
              <w:t>A vestibular study could record Spinning Sensation while objective measurements remain separate.</w:t>
            </w:r>
          </w:p>
        </w:tc>
        <w:tc>
          <w:tcPr>
            <w:tcW w:w="3096" w:type="dxa"/>
            <w:tcMar>
              <w:top w:w="65" w:type="dxa"/>
              <w:left w:w="80" w:type="dxa"/>
              <w:bottom w:w="65" w:type="dxa"/>
              <w:right w:w="80" w:type="dxa"/>
            </w:tcMar>
            <w:vAlign w:val="center"/>
          </w:tcPr>
          <w:p w14:paraId="46B2F172" w14:textId="77777777" w:rsidR="00CC365D" w:rsidRDefault="008F463D">
            <w:pPr>
              <w:spacing w:after="0" w:line="240" w:lineRule="auto"/>
            </w:pPr>
            <w:r>
              <w:rPr>
                <w:sz w:val="16"/>
              </w:rPr>
              <w:t>I could log Spinning Sensation when the room seems to rotate.</w:t>
            </w:r>
          </w:p>
        </w:tc>
      </w:tr>
      <w:tr w:rsidR="00CC365D" w14:paraId="08DD53F1" w14:textId="77777777">
        <w:trPr>
          <w:cantSplit/>
          <w:jc w:val="center"/>
        </w:trPr>
        <w:tc>
          <w:tcPr>
            <w:tcW w:w="936" w:type="dxa"/>
            <w:shd w:val="clear" w:color="auto" w:fill="EAF2F8"/>
            <w:tcMar>
              <w:top w:w="65" w:type="dxa"/>
              <w:left w:w="80" w:type="dxa"/>
              <w:bottom w:w="65" w:type="dxa"/>
              <w:right w:w="80" w:type="dxa"/>
            </w:tcMar>
            <w:vAlign w:val="center"/>
          </w:tcPr>
          <w:p w14:paraId="519AD547" w14:textId="77777777" w:rsidR="00CC365D" w:rsidRDefault="008F463D">
            <w:pPr>
              <w:spacing w:after="0" w:line="240" w:lineRule="auto"/>
              <w:jc w:val="center"/>
            </w:pPr>
            <w:r>
              <w:rPr>
                <w:b/>
                <w:color w:val="17324D"/>
                <w:sz w:val="16"/>
              </w:rPr>
              <w:t>B109</w:t>
            </w:r>
          </w:p>
        </w:tc>
        <w:tc>
          <w:tcPr>
            <w:tcW w:w="1655" w:type="dxa"/>
            <w:tcMar>
              <w:top w:w="65" w:type="dxa"/>
              <w:left w:w="80" w:type="dxa"/>
              <w:bottom w:w="65" w:type="dxa"/>
              <w:right w:w="80" w:type="dxa"/>
            </w:tcMar>
            <w:vAlign w:val="center"/>
          </w:tcPr>
          <w:p w14:paraId="3BF4F4E3" w14:textId="77777777" w:rsidR="00CC365D" w:rsidRDefault="008F463D">
            <w:pPr>
              <w:spacing w:after="0" w:line="240" w:lineRule="auto"/>
              <w:jc w:val="center"/>
            </w:pPr>
            <w:r>
              <w:rPr>
                <w:rFonts w:ascii="DejaVu Sans" w:eastAsia="DejaVu Sans" w:hAnsi="DejaVu Sans"/>
                <w:b/>
                <w:color w:val="17324D"/>
                <w:sz w:val="26"/>
              </w:rPr>
              <w:t>◎≈</w:t>
            </w:r>
          </w:p>
          <w:p w14:paraId="3F63781D"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603CD98" w14:textId="77777777" w:rsidR="00CC365D" w:rsidRDefault="008F463D">
            <w:pPr>
              <w:spacing w:after="0" w:line="240" w:lineRule="auto"/>
            </w:pPr>
            <w:r>
              <w:rPr>
                <w:b/>
                <w:sz w:val="16"/>
              </w:rPr>
              <w:t>Unsteadiness</w:t>
            </w:r>
          </w:p>
        </w:tc>
        <w:tc>
          <w:tcPr>
            <w:tcW w:w="3671" w:type="dxa"/>
            <w:tcMar>
              <w:top w:w="65" w:type="dxa"/>
              <w:left w:w="80" w:type="dxa"/>
              <w:bottom w:w="65" w:type="dxa"/>
              <w:right w:w="80" w:type="dxa"/>
            </w:tcMar>
            <w:vAlign w:val="center"/>
          </w:tcPr>
          <w:p w14:paraId="3AF330FD" w14:textId="77777777" w:rsidR="00CC365D" w:rsidRDefault="008F463D">
            <w:pPr>
              <w:spacing w:after="0" w:line="240" w:lineRule="auto"/>
            </w:pPr>
            <w:r>
              <w:rPr>
                <w:sz w:val="16"/>
              </w:rPr>
              <w:t>Reduced subjective sense of stable balance.</w:t>
            </w:r>
          </w:p>
        </w:tc>
        <w:tc>
          <w:tcPr>
            <w:tcW w:w="3096" w:type="dxa"/>
            <w:tcMar>
              <w:top w:w="65" w:type="dxa"/>
              <w:left w:w="80" w:type="dxa"/>
              <w:bottom w:w="65" w:type="dxa"/>
              <w:right w:w="80" w:type="dxa"/>
            </w:tcMar>
            <w:vAlign w:val="center"/>
          </w:tcPr>
          <w:p w14:paraId="1EAB1B8D" w14:textId="77777777" w:rsidR="00CC365D" w:rsidRDefault="008F463D">
            <w:pPr>
              <w:spacing w:after="0" w:line="240" w:lineRule="auto"/>
            </w:pPr>
            <w:r>
              <w:rPr>
                <w:sz w:val="16"/>
              </w:rPr>
              <w:t>A gait assessment could record Unsteadiness while separately measuring gait parameters.</w:t>
            </w:r>
          </w:p>
        </w:tc>
        <w:tc>
          <w:tcPr>
            <w:tcW w:w="3096" w:type="dxa"/>
            <w:tcMar>
              <w:top w:w="65" w:type="dxa"/>
              <w:left w:w="80" w:type="dxa"/>
              <w:bottom w:w="65" w:type="dxa"/>
              <w:right w:w="80" w:type="dxa"/>
            </w:tcMar>
            <w:vAlign w:val="center"/>
          </w:tcPr>
          <w:p w14:paraId="254CA832" w14:textId="77777777" w:rsidR="00CC365D" w:rsidRDefault="008F463D">
            <w:pPr>
              <w:spacing w:after="0" w:line="240" w:lineRule="auto"/>
            </w:pPr>
            <w:r>
              <w:rPr>
                <w:sz w:val="16"/>
              </w:rPr>
              <w:t>I could log Unsteadiness when standing feels less stable than usual.</w:t>
            </w:r>
          </w:p>
        </w:tc>
      </w:tr>
      <w:tr w:rsidR="00CC365D" w14:paraId="7731779A" w14:textId="77777777">
        <w:trPr>
          <w:cantSplit/>
          <w:jc w:val="center"/>
        </w:trPr>
        <w:tc>
          <w:tcPr>
            <w:tcW w:w="936" w:type="dxa"/>
            <w:shd w:val="clear" w:color="auto" w:fill="EAF2F8"/>
            <w:tcMar>
              <w:top w:w="65" w:type="dxa"/>
              <w:left w:w="80" w:type="dxa"/>
              <w:bottom w:w="65" w:type="dxa"/>
              <w:right w:w="80" w:type="dxa"/>
            </w:tcMar>
            <w:vAlign w:val="center"/>
          </w:tcPr>
          <w:p w14:paraId="2DEA0CDC" w14:textId="77777777" w:rsidR="00CC365D" w:rsidRDefault="008F463D">
            <w:pPr>
              <w:spacing w:after="0" w:line="240" w:lineRule="auto"/>
              <w:jc w:val="center"/>
            </w:pPr>
            <w:r>
              <w:rPr>
                <w:b/>
                <w:color w:val="17324D"/>
                <w:sz w:val="16"/>
              </w:rPr>
              <w:t>B110</w:t>
            </w:r>
          </w:p>
        </w:tc>
        <w:tc>
          <w:tcPr>
            <w:tcW w:w="1655" w:type="dxa"/>
            <w:tcMar>
              <w:top w:w="65" w:type="dxa"/>
              <w:left w:w="80" w:type="dxa"/>
              <w:bottom w:w="65" w:type="dxa"/>
              <w:right w:w="80" w:type="dxa"/>
            </w:tcMar>
            <w:vAlign w:val="center"/>
          </w:tcPr>
          <w:p w14:paraId="06FC1244" w14:textId="77777777" w:rsidR="00CC365D" w:rsidRDefault="008F463D">
            <w:pPr>
              <w:spacing w:after="0" w:line="240" w:lineRule="auto"/>
              <w:jc w:val="center"/>
            </w:pPr>
            <w:r>
              <w:rPr>
                <w:rFonts w:ascii="DejaVu Sans" w:eastAsia="DejaVu Sans" w:hAnsi="DejaVu Sans"/>
                <w:b/>
                <w:color w:val="17324D"/>
                <w:sz w:val="26"/>
              </w:rPr>
              <w:t>◎~~</w:t>
            </w:r>
          </w:p>
          <w:p w14:paraId="0F5572FA"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5C28A41B" w14:textId="77777777" w:rsidR="00CC365D" w:rsidRDefault="008F463D">
            <w:pPr>
              <w:spacing w:after="0" w:line="240" w:lineRule="auto"/>
            </w:pPr>
            <w:r>
              <w:rPr>
                <w:b/>
                <w:sz w:val="16"/>
              </w:rPr>
              <w:t>Blurred Vision</w:t>
            </w:r>
          </w:p>
        </w:tc>
        <w:tc>
          <w:tcPr>
            <w:tcW w:w="3671" w:type="dxa"/>
            <w:tcMar>
              <w:top w:w="65" w:type="dxa"/>
              <w:left w:w="80" w:type="dxa"/>
              <w:bottom w:w="65" w:type="dxa"/>
              <w:right w:w="80" w:type="dxa"/>
            </w:tcMar>
            <w:vAlign w:val="center"/>
          </w:tcPr>
          <w:p w14:paraId="1E2C7DFF" w14:textId="77777777" w:rsidR="00CC365D" w:rsidRDefault="008F463D">
            <w:pPr>
              <w:spacing w:after="0" w:line="240" w:lineRule="auto"/>
            </w:pPr>
            <w:r>
              <w:rPr>
                <w:sz w:val="16"/>
              </w:rPr>
              <w:t>Visual detail appears blurred or insufficiently sharp.</w:t>
            </w:r>
          </w:p>
        </w:tc>
        <w:tc>
          <w:tcPr>
            <w:tcW w:w="3096" w:type="dxa"/>
            <w:tcMar>
              <w:top w:w="65" w:type="dxa"/>
              <w:left w:w="80" w:type="dxa"/>
              <w:bottom w:w="65" w:type="dxa"/>
              <w:right w:w="80" w:type="dxa"/>
            </w:tcMar>
            <w:vAlign w:val="center"/>
          </w:tcPr>
          <w:p w14:paraId="2BEA5F7A" w14:textId="77777777" w:rsidR="00CC365D" w:rsidRDefault="008F463D">
            <w:pPr>
              <w:spacing w:after="0" w:line="240" w:lineRule="auto"/>
            </w:pPr>
            <w:r>
              <w:rPr>
                <w:sz w:val="16"/>
              </w:rPr>
              <w:t>A visual-task record could capture Eyes + Blurred Vision during prolonged focus.</w:t>
            </w:r>
          </w:p>
        </w:tc>
        <w:tc>
          <w:tcPr>
            <w:tcW w:w="3096" w:type="dxa"/>
            <w:tcMar>
              <w:top w:w="65" w:type="dxa"/>
              <w:left w:w="80" w:type="dxa"/>
              <w:bottom w:w="65" w:type="dxa"/>
              <w:right w:w="80" w:type="dxa"/>
            </w:tcMar>
            <w:vAlign w:val="center"/>
          </w:tcPr>
          <w:p w14:paraId="595D9BDE" w14:textId="77777777" w:rsidR="00CC365D" w:rsidRDefault="008F463D">
            <w:pPr>
              <w:spacing w:after="0" w:line="240" w:lineRule="auto"/>
            </w:pPr>
            <w:r>
              <w:rPr>
                <w:sz w:val="16"/>
              </w:rPr>
              <w:t>I could log Blurred Vision when text suddenly looks less sharp.</w:t>
            </w:r>
          </w:p>
        </w:tc>
      </w:tr>
      <w:tr w:rsidR="00CC365D" w14:paraId="200906E7" w14:textId="77777777">
        <w:trPr>
          <w:cantSplit/>
          <w:jc w:val="center"/>
        </w:trPr>
        <w:tc>
          <w:tcPr>
            <w:tcW w:w="936" w:type="dxa"/>
            <w:shd w:val="clear" w:color="auto" w:fill="EAF2F8"/>
            <w:tcMar>
              <w:top w:w="65" w:type="dxa"/>
              <w:left w:w="80" w:type="dxa"/>
              <w:bottom w:w="65" w:type="dxa"/>
              <w:right w:w="80" w:type="dxa"/>
            </w:tcMar>
            <w:vAlign w:val="center"/>
          </w:tcPr>
          <w:p w14:paraId="3FC634A0" w14:textId="77777777" w:rsidR="00CC365D" w:rsidRDefault="008F463D">
            <w:pPr>
              <w:spacing w:after="0" w:line="240" w:lineRule="auto"/>
              <w:jc w:val="center"/>
            </w:pPr>
            <w:r>
              <w:rPr>
                <w:b/>
                <w:color w:val="17324D"/>
                <w:sz w:val="16"/>
              </w:rPr>
              <w:t>B111</w:t>
            </w:r>
          </w:p>
        </w:tc>
        <w:tc>
          <w:tcPr>
            <w:tcW w:w="1655" w:type="dxa"/>
            <w:tcMar>
              <w:top w:w="65" w:type="dxa"/>
              <w:left w:w="80" w:type="dxa"/>
              <w:bottom w:w="65" w:type="dxa"/>
              <w:right w:w="80" w:type="dxa"/>
            </w:tcMar>
            <w:vAlign w:val="center"/>
          </w:tcPr>
          <w:p w14:paraId="31DDA456" w14:textId="77777777" w:rsidR="00CC365D" w:rsidRDefault="008F463D">
            <w:pPr>
              <w:spacing w:after="0" w:line="240" w:lineRule="auto"/>
              <w:jc w:val="center"/>
            </w:pPr>
            <w:r>
              <w:rPr>
                <w:rFonts w:ascii="DejaVu Sans" w:eastAsia="DejaVu Sans" w:hAnsi="DejaVu Sans"/>
                <w:b/>
                <w:color w:val="17324D"/>
                <w:sz w:val="26"/>
              </w:rPr>
              <w:t>◎&gt;&lt;</w:t>
            </w:r>
          </w:p>
          <w:p w14:paraId="1EF6324A" w14:textId="77777777" w:rsidR="00CC365D" w:rsidRDefault="008F463D">
            <w:pPr>
              <w:spacing w:after="0"/>
              <w:jc w:val="center"/>
            </w:pPr>
            <w:r>
              <w:rPr>
                <w:rFonts w:ascii="DejaVu Sans" w:eastAsia="DejaVu Sans" w:hAnsi="DejaVu Sans"/>
                <w:color w:val="667785"/>
                <w:sz w:val="16"/>
              </w:rPr>
              <w:t>◎&gt;|&lt;</w:t>
            </w:r>
          </w:p>
        </w:tc>
        <w:tc>
          <w:tcPr>
            <w:tcW w:w="2188" w:type="dxa"/>
            <w:tcMar>
              <w:top w:w="65" w:type="dxa"/>
              <w:left w:w="80" w:type="dxa"/>
              <w:bottom w:w="65" w:type="dxa"/>
              <w:right w:w="80" w:type="dxa"/>
            </w:tcMar>
            <w:vAlign w:val="center"/>
          </w:tcPr>
          <w:p w14:paraId="65F3F974" w14:textId="77777777" w:rsidR="00CC365D" w:rsidRDefault="008F463D">
            <w:pPr>
              <w:spacing w:after="0" w:line="240" w:lineRule="auto"/>
            </w:pPr>
            <w:r>
              <w:rPr>
                <w:b/>
                <w:sz w:val="16"/>
              </w:rPr>
              <w:t>Tunnel Vision</w:t>
            </w:r>
          </w:p>
        </w:tc>
        <w:tc>
          <w:tcPr>
            <w:tcW w:w="3671" w:type="dxa"/>
            <w:tcMar>
              <w:top w:w="65" w:type="dxa"/>
              <w:left w:w="80" w:type="dxa"/>
              <w:bottom w:w="65" w:type="dxa"/>
              <w:right w:w="80" w:type="dxa"/>
            </w:tcMar>
            <w:vAlign w:val="center"/>
          </w:tcPr>
          <w:p w14:paraId="5BB5B64C" w14:textId="77777777" w:rsidR="00CC365D" w:rsidRDefault="008F463D">
            <w:pPr>
              <w:spacing w:after="0" w:line="240" w:lineRule="auto"/>
            </w:pPr>
            <w:r>
              <w:rPr>
                <w:sz w:val="16"/>
              </w:rPr>
              <w:t>Perceived narrowing of the visual field.</w:t>
            </w:r>
          </w:p>
        </w:tc>
        <w:tc>
          <w:tcPr>
            <w:tcW w:w="3096" w:type="dxa"/>
            <w:tcMar>
              <w:top w:w="65" w:type="dxa"/>
              <w:left w:w="80" w:type="dxa"/>
              <w:bottom w:w="65" w:type="dxa"/>
              <w:right w:w="80" w:type="dxa"/>
            </w:tcMar>
            <w:vAlign w:val="center"/>
          </w:tcPr>
          <w:p w14:paraId="651F75AC" w14:textId="77777777" w:rsidR="00CC365D" w:rsidRDefault="008F463D">
            <w:pPr>
              <w:spacing w:after="0" w:line="240" w:lineRule="auto"/>
            </w:pPr>
            <w:r>
              <w:rPr>
                <w:sz w:val="16"/>
              </w:rPr>
              <w:t>A self-report record could encode Tunnel Vision during an event without inferring cause.</w:t>
            </w:r>
          </w:p>
        </w:tc>
        <w:tc>
          <w:tcPr>
            <w:tcW w:w="3096" w:type="dxa"/>
            <w:tcMar>
              <w:top w:w="65" w:type="dxa"/>
              <w:left w:w="80" w:type="dxa"/>
              <w:bottom w:w="65" w:type="dxa"/>
              <w:right w:w="80" w:type="dxa"/>
            </w:tcMar>
            <w:vAlign w:val="center"/>
          </w:tcPr>
          <w:p w14:paraId="02F22F30" w14:textId="77777777" w:rsidR="00CC365D" w:rsidRDefault="008F463D">
            <w:pPr>
              <w:spacing w:after="0" w:line="240" w:lineRule="auto"/>
            </w:pPr>
            <w:r>
              <w:rPr>
                <w:sz w:val="16"/>
              </w:rPr>
              <w:t>I could log Tunnel Vision when my visible field feels narrowed toward the center.</w:t>
            </w:r>
          </w:p>
        </w:tc>
      </w:tr>
      <w:tr w:rsidR="00CC365D" w14:paraId="4DAC15A6" w14:textId="77777777">
        <w:trPr>
          <w:cantSplit/>
          <w:jc w:val="center"/>
        </w:trPr>
        <w:tc>
          <w:tcPr>
            <w:tcW w:w="936" w:type="dxa"/>
            <w:shd w:val="clear" w:color="auto" w:fill="EAF2F8"/>
            <w:tcMar>
              <w:top w:w="65" w:type="dxa"/>
              <w:left w:w="80" w:type="dxa"/>
              <w:bottom w:w="65" w:type="dxa"/>
              <w:right w:w="80" w:type="dxa"/>
            </w:tcMar>
            <w:vAlign w:val="center"/>
          </w:tcPr>
          <w:p w14:paraId="155A83D2" w14:textId="77777777" w:rsidR="00CC365D" w:rsidRDefault="008F463D">
            <w:pPr>
              <w:spacing w:after="0" w:line="240" w:lineRule="auto"/>
              <w:jc w:val="center"/>
            </w:pPr>
            <w:r>
              <w:rPr>
                <w:b/>
                <w:color w:val="17324D"/>
                <w:sz w:val="16"/>
              </w:rPr>
              <w:t>B112</w:t>
            </w:r>
          </w:p>
        </w:tc>
        <w:tc>
          <w:tcPr>
            <w:tcW w:w="1655" w:type="dxa"/>
            <w:tcMar>
              <w:top w:w="65" w:type="dxa"/>
              <w:left w:w="80" w:type="dxa"/>
              <w:bottom w:w="65" w:type="dxa"/>
              <w:right w:w="80" w:type="dxa"/>
            </w:tcMar>
            <w:vAlign w:val="center"/>
          </w:tcPr>
          <w:p w14:paraId="4C7FC6BC" w14:textId="77777777" w:rsidR="00CC365D" w:rsidRDefault="008F463D">
            <w:pPr>
              <w:spacing w:after="0" w:line="240" w:lineRule="auto"/>
              <w:jc w:val="center"/>
            </w:pPr>
            <w:r>
              <w:rPr>
                <w:rFonts w:ascii="DejaVu Sans" w:eastAsia="DejaVu Sans" w:hAnsi="DejaVu Sans"/>
                <w:b/>
                <w:color w:val="17324D"/>
                <w:sz w:val="26"/>
              </w:rPr>
              <w:t>◎☼!</w:t>
            </w:r>
          </w:p>
          <w:p w14:paraId="5CF80405"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31BF18F9" w14:textId="77777777" w:rsidR="00CC365D" w:rsidRDefault="008F463D">
            <w:pPr>
              <w:spacing w:after="0" w:line="240" w:lineRule="auto"/>
            </w:pPr>
            <w:r>
              <w:rPr>
                <w:b/>
                <w:sz w:val="16"/>
              </w:rPr>
              <w:t>Light Sensitivity</w:t>
            </w:r>
          </w:p>
        </w:tc>
        <w:tc>
          <w:tcPr>
            <w:tcW w:w="3671" w:type="dxa"/>
            <w:tcMar>
              <w:top w:w="65" w:type="dxa"/>
              <w:left w:w="80" w:type="dxa"/>
              <w:bottom w:w="65" w:type="dxa"/>
              <w:right w:w="80" w:type="dxa"/>
            </w:tcMar>
            <w:vAlign w:val="center"/>
          </w:tcPr>
          <w:p w14:paraId="0B2DC42E" w14:textId="77777777" w:rsidR="00CC365D" w:rsidRDefault="008F463D">
            <w:pPr>
              <w:spacing w:after="0" w:line="240" w:lineRule="auto"/>
            </w:pPr>
            <w:r>
              <w:rPr>
                <w:sz w:val="16"/>
              </w:rPr>
              <w:t>Increased discomfort or sensitivity to light.</w:t>
            </w:r>
          </w:p>
        </w:tc>
        <w:tc>
          <w:tcPr>
            <w:tcW w:w="3096" w:type="dxa"/>
            <w:tcMar>
              <w:top w:w="65" w:type="dxa"/>
              <w:left w:w="80" w:type="dxa"/>
              <w:bottom w:w="65" w:type="dxa"/>
              <w:right w:w="80" w:type="dxa"/>
            </w:tcMar>
            <w:vAlign w:val="center"/>
          </w:tcPr>
          <w:p w14:paraId="75CBC344" w14:textId="77777777" w:rsidR="00CC365D" w:rsidRDefault="008F463D">
            <w:pPr>
              <w:spacing w:after="0" w:line="240" w:lineRule="auto"/>
            </w:pPr>
            <w:r>
              <w:rPr>
                <w:sz w:val="16"/>
              </w:rPr>
              <w:t>A sensory profile could record Eyes + Light Sensitivity under a specific lighting condition.</w:t>
            </w:r>
          </w:p>
        </w:tc>
        <w:tc>
          <w:tcPr>
            <w:tcW w:w="3096" w:type="dxa"/>
            <w:tcMar>
              <w:top w:w="65" w:type="dxa"/>
              <w:left w:w="80" w:type="dxa"/>
              <w:bottom w:w="65" w:type="dxa"/>
              <w:right w:w="80" w:type="dxa"/>
            </w:tcMar>
            <w:vAlign w:val="center"/>
          </w:tcPr>
          <w:p w14:paraId="250F0E80" w14:textId="77777777" w:rsidR="00CC365D" w:rsidRDefault="008F463D">
            <w:pPr>
              <w:spacing w:after="0" w:line="240" w:lineRule="auto"/>
            </w:pPr>
            <w:r>
              <w:rPr>
                <w:sz w:val="16"/>
              </w:rPr>
              <w:t>I could log Light Sensitivity when normal room light feels unusually harsh.</w:t>
            </w:r>
          </w:p>
        </w:tc>
      </w:tr>
      <w:tr w:rsidR="00CC365D" w14:paraId="0C0A2098" w14:textId="77777777">
        <w:trPr>
          <w:cantSplit/>
          <w:jc w:val="center"/>
        </w:trPr>
        <w:tc>
          <w:tcPr>
            <w:tcW w:w="936" w:type="dxa"/>
            <w:shd w:val="clear" w:color="auto" w:fill="EAF2F8"/>
            <w:tcMar>
              <w:top w:w="65" w:type="dxa"/>
              <w:left w:w="80" w:type="dxa"/>
              <w:bottom w:w="65" w:type="dxa"/>
              <w:right w:w="80" w:type="dxa"/>
            </w:tcMar>
            <w:vAlign w:val="center"/>
          </w:tcPr>
          <w:p w14:paraId="5DC75047" w14:textId="77777777" w:rsidR="00CC365D" w:rsidRDefault="008F463D">
            <w:pPr>
              <w:spacing w:after="0" w:line="240" w:lineRule="auto"/>
              <w:jc w:val="center"/>
            </w:pPr>
            <w:r>
              <w:rPr>
                <w:b/>
                <w:color w:val="17324D"/>
                <w:sz w:val="16"/>
              </w:rPr>
              <w:t>B113</w:t>
            </w:r>
          </w:p>
        </w:tc>
        <w:tc>
          <w:tcPr>
            <w:tcW w:w="1655" w:type="dxa"/>
            <w:tcMar>
              <w:top w:w="65" w:type="dxa"/>
              <w:left w:w="80" w:type="dxa"/>
              <w:bottom w:w="65" w:type="dxa"/>
              <w:right w:w="80" w:type="dxa"/>
            </w:tcMar>
            <w:vAlign w:val="center"/>
          </w:tcPr>
          <w:p w14:paraId="425F9EDE" w14:textId="77777777" w:rsidR="00CC365D" w:rsidRDefault="008F463D">
            <w:pPr>
              <w:spacing w:after="0" w:line="240" w:lineRule="auto"/>
              <w:jc w:val="center"/>
            </w:pPr>
            <w:r>
              <w:rPr>
                <w:rFonts w:ascii="DejaVu Sans" w:eastAsia="DejaVu Sans" w:hAnsi="DejaVu Sans"/>
                <w:b/>
                <w:color w:val="17324D"/>
                <w:sz w:val="26"/>
              </w:rPr>
              <w:t>◎)))!</w:t>
            </w:r>
          </w:p>
          <w:p w14:paraId="695E73C7"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78C7DEB" w14:textId="77777777" w:rsidR="00CC365D" w:rsidRDefault="008F463D">
            <w:pPr>
              <w:spacing w:after="0" w:line="240" w:lineRule="auto"/>
            </w:pPr>
            <w:r>
              <w:rPr>
                <w:b/>
                <w:sz w:val="16"/>
              </w:rPr>
              <w:t>Sound Sensitivity</w:t>
            </w:r>
          </w:p>
        </w:tc>
        <w:tc>
          <w:tcPr>
            <w:tcW w:w="3671" w:type="dxa"/>
            <w:tcMar>
              <w:top w:w="65" w:type="dxa"/>
              <w:left w:w="80" w:type="dxa"/>
              <w:bottom w:w="65" w:type="dxa"/>
              <w:right w:w="80" w:type="dxa"/>
            </w:tcMar>
            <w:vAlign w:val="center"/>
          </w:tcPr>
          <w:p w14:paraId="13C79E67" w14:textId="77777777" w:rsidR="00CC365D" w:rsidRDefault="008F463D">
            <w:pPr>
              <w:spacing w:after="0" w:line="240" w:lineRule="auto"/>
            </w:pPr>
            <w:r>
              <w:rPr>
                <w:sz w:val="16"/>
              </w:rPr>
              <w:t>Increased discomfort or sensitivity to sound.</w:t>
            </w:r>
          </w:p>
        </w:tc>
        <w:tc>
          <w:tcPr>
            <w:tcW w:w="3096" w:type="dxa"/>
            <w:tcMar>
              <w:top w:w="65" w:type="dxa"/>
              <w:left w:w="80" w:type="dxa"/>
              <w:bottom w:w="65" w:type="dxa"/>
              <w:right w:w="80" w:type="dxa"/>
            </w:tcMar>
            <w:vAlign w:val="center"/>
          </w:tcPr>
          <w:p w14:paraId="6C149CD3" w14:textId="77777777" w:rsidR="00CC365D" w:rsidRDefault="008F463D">
            <w:pPr>
              <w:spacing w:after="0" w:line="240" w:lineRule="auto"/>
            </w:pPr>
            <w:r>
              <w:rPr>
                <w:sz w:val="16"/>
              </w:rPr>
              <w:t>A sensory study could record Ears + Sound Sensitivity under controlled audio exposure.</w:t>
            </w:r>
          </w:p>
        </w:tc>
        <w:tc>
          <w:tcPr>
            <w:tcW w:w="3096" w:type="dxa"/>
            <w:tcMar>
              <w:top w:w="65" w:type="dxa"/>
              <w:left w:w="80" w:type="dxa"/>
              <w:bottom w:w="65" w:type="dxa"/>
              <w:right w:w="80" w:type="dxa"/>
            </w:tcMar>
            <w:vAlign w:val="center"/>
          </w:tcPr>
          <w:p w14:paraId="6DD12876" w14:textId="77777777" w:rsidR="00CC365D" w:rsidRDefault="008F463D">
            <w:pPr>
              <w:spacing w:after="0" w:line="240" w:lineRule="auto"/>
            </w:pPr>
            <w:r>
              <w:rPr>
                <w:sz w:val="16"/>
              </w:rPr>
              <w:t>I could log Sound Sensitivity when ordinary sounds suddenly feel too intense.</w:t>
            </w:r>
          </w:p>
        </w:tc>
      </w:tr>
      <w:tr w:rsidR="00CC365D" w14:paraId="1EA96236" w14:textId="77777777">
        <w:trPr>
          <w:cantSplit/>
          <w:jc w:val="center"/>
        </w:trPr>
        <w:tc>
          <w:tcPr>
            <w:tcW w:w="936" w:type="dxa"/>
            <w:shd w:val="clear" w:color="auto" w:fill="EAF2F8"/>
            <w:tcMar>
              <w:top w:w="65" w:type="dxa"/>
              <w:left w:w="80" w:type="dxa"/>
              <w:bottom w:w="65" w:type="dxa"/>
              <w:right w:w="80" w:type="dxa"/>
            </w:tcMar>
            <w:vAlign w:val="center"/>
          </w:tcPr>
          <w:p w14:paraId="7B912615" w14:textId="77777777" w:rsidR="00CC365D" w:rsidRDefault="008F463D">
            <w:pPr>
              <w:spacing w:after="0" w:line="240" w:lineRule="auto"/>
              <w:jc w:val="center"/>
            </w:pPr>
            <w:r>
              <w:rPr>
                <w:b/>
                <w:color w:val="17324D"/>
                <w:sz w:val="16"/>
              </w:rPr>
              <w:t>B114</w:t>
            </w:r>
          </w:p>
        </w:tc>
        <w:tc>
          <w:tcPr>
            <w:tcW w:w="1655" w:type="dxa"/>
            <w:tcMar>
              <w:top w:w="65" w:type="dxa"/>
              <w:left w:w="80" w:type="dxa"/>
              <w:bottom w:w="65" w:type="dxa"/>
              <w:right w:w="80" w:type="dxa"/>
            </w:tcMar>
            <w:vAlign w:val="center"/>
          </w:tcPr>
          <w:p w14:paraId="0A6EDCAF" w14:textId="77777777" w:rsidR="00CC365D" w:rsidRDefault="008F463D">
            <w:pPr>
              <w:spacing w:after="0" w:line="240" w:lineRule="auto"/>
              <w:jc w:val="center"/>
            </w:pPr>
            <w:r>
              <w:rPr>
                <w:rFonts w:ascii="DejaVu Sans" w:eastAsia="DejaVu Sans" w:hAnsi="DejaVu Sans"/>
                <w:b/>
                <w:color w:val="17324D"/>
                <w:sz w:val="26"/>
              </w:rPr>
              <w:t>◎)))</w:t>
            </w:r>
          </w:p>
          <w:p w14:paraId="5A14CC03"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6AE36FE5" w14:textId="77777777" w:rsidR="00CC365D" w:rsidRDefault="008F463D">
            <w:pPr>
              <w:spacing w:after="0" w:line="240" w:lineRule="auto"/>
            </w:pPr>
            <w:r>
              <w:rPr>
                <w:b/>
                <w:sz w:val="16"/>
              </w:rPr>
              <w:t>Ringing in Ears</w:t>
            </w:r>
          </w:p>
        </w:tc>
        <w:tc>
          <w:tcPr>
            <w:tcW w:w="3671" w:type="dxa"/>
            <w:tcMar>
              <w:top w:w="65" w:type="dxa"/>
              <w:left w:w="80" w:type="dxa"/>
              <w:bottom w:w="65" w:type="dxa"/>
              <w:right w:w="80" w:type="dxa"/>
            </w:tcMar>
            <w:vAlign w:val="center"/>
          </w:tcPr>
          <w:p w14:paraId="3248981B" w14:textId="77777777" w:rsidR="00CC365D" w:rsidRDefault="008F463D">
            <w:pPr>
              <w:spacing w:after="0" w:line="240" w:lineRule="auto"/>
            </w:pPr>
            <w:r>
              <w:rPr>
                <w:sz w:val="16"/>
              </w:rPr>
              <w:t>Perceived ringing, tone, or buzzing auditory sensation.</w:t>
            </w:r>
          </w:p>
        </w:tc>
        <w:tc>
          <w:tcPr>
            <w:tcW w:w="3096" w:type="dxa"/>
            <w:tcMar>
              <w:top w:w="65" w:type="dxa"/>
              <w:left w:w="80" w:type="dxa"/>
              <w:bottom w:w="65" w:type="dxa"/>
              <w:right w:w="80" w:type="dxa"/>
            </w:tcMar>
            <w:vAlign w:val="center"/>
          </w:tcPr>
          <w:p w14:paraId="26001DA6" w14:textId="77777777" w:rsidR="00CC365D" w:rsidRDefault="008F463D">
            <w:pPr>
              <w:spacing w:after="0" w:line="240" w:lineRule="auto"/>
            </w:pPr>
            <w:r>
              <w:rPr>
                <w:sz w:val="16"/>
              </w:rPr>
              <w:t>A self-report record could capture Ears + Ringing in Ears independently from measured sound.</w:t>
            </w:r>
          </w:p>
        </w:tc>
        <w:tc>
          <w:tcPr>
            <w:tcW w:w="3096" w:type="dxa"/>
            <w:tcMar>
              <w:top w:w="65" w:type="dxa"/>
              <w:left w:w="80" w:type="dxa"/>
              <w:bottom w:w="65" w:type="dxa"/>
              <w:right w:w="80" w:type="dxa"/>
            </w:tcMar>
            <w:vAlign w:val="center"/>
          </w:tcPr>
          <w:p w14:paraId="6D7E3AF9" w14:textId="77777777" w:rsidR="00CC365D" w:rsidRDefault="008F463D">
            <w:pPr>
              <w:spacing w:after="0" w:line="240" w:lineRule="auto"/>
            </w:pPr>
            <w:r>
              <w:rPr>
                <w:sz w:val="16"/>
              </w:rPr>
              <w:t>I could log Ringing in Ears when I hear a tone that is not coming from the room.</w:t>
            </w:r>
          </w:p>
        </w:tc>
      </w:tr>
      <w:tr w:rsidR="00CC365D" w14:paraId="1E73B2D9" w14:textId="77777777">
        <w:trPr>
          <w:cantSplit/>
          <w:jc w:val="center"/>
        </w:trPr>
        <w:tc>
          <w:tcPr>
            <w:tcW w:w="936" w:type="dxa"/>
            <w:shd w:val="clear" w:color="auto" w:fill="EAF2F8"/>
            <w:tcMar>
              <w:top w:w="65" w:type="dxa"/>
              <w:left w:w="80" w:type="dxa"/>
              <w:bottom w:w="65" w:type="dxa"/>
              <w:right w:w="80" w:type="dxa"/>
            </w:tcMar>
            <w:vAlign w:val="center"/>
          </w:tcPr>
          <w:p w14:paraId="63297FEA" w14:textId="77777777" w:rsidR="00CC365D" w:rsidRDefault="008F463D">
            <w:pPr>
              <w:spacing w:after="0" w:line="240" w:lineRule="auto"/>
              <w:jc w:val="center"/>
            </w:pPr>
            <w:r>
              <w:rPr>
                <w:b/>
                <w:color w:val="17324D"/>
                <w:sz w:val="16"/>
              </w:rPr>
              <w:t>B115</w:t>
            </w:r>
          </w:p>
        </w:tc>
        <w:tc>
          <w:tcPr>
            <w:tcW w:w="1655" w:type="dxa"/>
            <w:tcMar>
              <w:top w:w="65" w:type="dxa"/>
              <w:left w:w="80" w:type="dxa"/>
              <w:bottom w:w="65" w:type="dxa"/>
              <w:right w:w="80" w:type="dxa"/>
            </w:tcMar>
            <w:vAlign w:val="center"/>
          </w:tcPr>
          <w:p w14:paraId="4A1D2D17" w14:textId="77777777" w:rsidR="00CC365D" w:rsidRDefault="008F463D">
            <w:pPr>
              <w:spacing w:after="0" w:line="240" w:lineRule="auto"/>
              <w:jc w:val="center"/>
            </w:pPr>
            <w:r>
              <w:rPr>
                <w:rFonts w:ascii="DejaVu Sans" w:eastAsia="DejaVu Sans" w:hAnsi="DejaVu Sans"/>
                <w:b/>
                <w:color w:val="17324D"/>
                <w:sz w:val="26"/>
              </w:rPr>
              <w:t>◎··✦</w:t>
            </w:r>
          </w:p>
          <w:p w14:paraId="5C57B993"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2C771DA9" w14:textId="77777777" w:rsidR="00CC365D" w:rsidRDefault="008F463D">
            <w:pPr>
              <w:spacing w:after="0" w:line="240" w:lineRule="auto"/>
            </w:pPr>
            <w:r>
              <w:rPr>
                <w:b/>
                <w:sz w:val="16"/>
              </w:rPr>
              <w:t>Visual Spots / Flickering</w:t>
            </w:r>
          </w:p>
        </w:tc>
        <w:tc>
          <w:tcPr>
            <w:tcW w:w="3671" w:type="dxa"/>
            <w:tcMar>
              <w:top w:w="65" w:type="dxa"/>
              <w:left w:w="80" w:type="dxa"/>
              <w:bottom w:w="65" w:type="dxa"/>
              <w:right w:w="80" w:type="dxa"/>
            </w:tcMar>
            <w:vAlign w:val="center"/>
          </w:tcPr>
          <w:p w14:paraId="70B9AD64" w14:textId="77777777" w:rsidR="00CC365D" w:rsidRDefault="008F463D">
            <w:pPr>
              <w:spacing w:after="0" w:line="240" w:lineRule="auto"/>
            </w:pPr>
            <w:r>
              <w:rPr>
                <w:sz w:val="16"/>
              </w:rPr>
              <w:t>Perceived spots, flashes, flickering, or small transient visual artifacts.</w:t>
            </w:r>
          </w:p>
        </w:tc>
        <w:tc>
          <w:tcPr>
            <w:tcW w:w="3096" w:type="dxa"/>
            <w:tcMar>
              <w:top w:w="65" w:type="dxa"/>
              <w:left w:w="80" w:type="dxa"/>
              <w:bottom w:w="65" w:type="dxa"/>
              <w:right w:w="80" w:type="dxa"/>
            </w:tcMar>
            <w:vAlign w:val="center"/>
          </w:tcPr>
          <w:p w14:paraId="1E3DBCBB" w14:textId="77777777" w:rsidR="00CC365D" w:rsidRDefault="008F463D">
            <w:pPr>
              <w:spacing w:after="0" w:line="240" w:lineRule="auto"/>
            </w:pPr>
            <w:r>
              <w:rPr>
                <w:sz w:val="16"/>
              </w:rPr>
              <w:t>A visual-symptom diary could record Visual Spots / Flickering and its time course.</w:t>
            </w:r>
          </w:p>
        </w:tc>
        <w:tc>
          <w:tcPr>
            <w:tcW w:w="3096" w:type="dxa"/>
            <w:tcMar>
              <w:top w:w="65" w:type="dxa"/>
              <w:left w:w="80" w:type="dxa"/>
              <w:bottom w:w="65" w:type="dxa"/>
              <w:right w:w="80" w:type="dxa"/>
            </w:tcMar>
            <w:vAlign w:val="center"/>
          </w:tcPr>
          <w:p w14:paraId="417E1EE3" w14:textId="77777777" w:rsidR="00CC365D" w:rsidRDefault="008F463D">
            <w:pPr>
              <w:spacing w:after="0" w:line="240" w:lineRule="auto"/>
            </w:pPr>
            <w:r>
              <w:rPr>
                <w:sz w:val="16"/>
              </w:rPr>
              <w:t>I could log Visual Spots / Flickering when I see brief spots or flashes.</w:t>
            </w:r>
          </w:p>
        </w:tc>
      </w:tr>
    </w:tbl>
    <w:p w14:paraId="57A0F424" w14:textId="77777777" w:rsidR="00CC365D" w:rsidRDefault="00CC365D">
      <w:pPr>
        <w:spacing w:after="80"/>
      </w:pPr>
    </w:p>
    <w:p w14:paraId="54C2E397" w14:textId="77777777" w:rsidR="00CC365D" w:rsidRDefault="008F463D">
      <w:pPr>
        <w:pStyle w:val="Heading2"/>
      </w:pPr>
      <w:r>
        <w:t>I1 — Sleep &amp; Recovery State</w:t>
      </w:r>
    </w:p>
    <w:p w14:paraId="53A201E1" w14:textId="77777777" w:rsidR="00CC365D" w:rsidRDefault="008F463D">
      <w:pPr>
        <w:spacing w:after="100"/>
      </w:pPr>
      <w:r>
        <w:t>Sleep and recovery descriptions focused on settling, continuity, restorative quality, and waking state.</w:t>
      </w:r>
    </w:p>
    <w:tbl>
      <w:tblPr>
        <w:tblStyle w:val="TableGrid"/>
        <w:tblW w:w="0" w:type="auto"/>
        <w:jc w:val="center"/>
        <w:tblLayout w:type="fixed"/>
        <w:tblLook w:val="04A0" w:firstRow="1" w:lastRow="0" w:firstColumn="1" w:lastColumn="0" w:noHBand="0" w:noVBand="1"/>
      </w:tblPr>
      <w:tblGrid>
        <w:gridCol w:w="936"/>
        <w:gridCol w:w="1655"/>
        <w:gridCol w:w="2188"/>
        <w:gridCol w:w="3671"/>
        <w:gridCol w:w="3096"/>
        <w:gridCol w:w="3096"/>
      </w:tblGrid>
      <w:tr w:rsidR="00CC365D" w14:paraId="6008D665" w14:textId="77777777">
        <w:trPr>
          <w:tblHeader/>
          <w:jc w:val="center"/>
        </w:trPr>
        <w:tc>
          <w:tcPr>
            <w:tcW w:w="936" w:type="dxa"/>
            <w:shd w:val="clear" w:color="auto" w:fill="17324D"/>
            <w:tcMar>
              <w:top w:w="65" w:type="dxa"/>
              <w:left w:w="80" w:type="dxa"/>
              <w:bottom w:w="65" w:type="dxa"/>
              <w:right w:w="80" w:type="dxa"/>
            </w:tcMar>
            <w:vAlign w:val="center"/>
          </w:tcPr>
          <w:p w14:paraId="092EEF68" w14:textId="77777777" w:rsidR="00CC365D" w:rsidRDefault="008F463D">
            <w:pPr>
              <w:spacing w:after="0" w:line="240" w:lineRule="auto"/>
            </w:pPr>
            <w:r>
              <w:rPr>
                <w:b/>
                <w:color w:val="FFFFFF"/>
                <w:sz w:val="16"/>
              </w:rPr>
              <w:t>Bit</w:t>
            </w:r>
          </w:p>
        </w:tc>
        <w:tc>
          <w:tcPr>
            <w:tcW w:w="1655" w:type="dxa"/>
            <w:shd w:val="clear" w:color="auto" w:fill="17324D"/>
            <w:tcMar>
              <w:top w:w="65" w:type="dxa"/>
              <w:left w:w="80" w:type="dxa"/>
              <w:bottom w:w="65" w:type="dxa"/>
              <w:right w:w="80" w:type="dxa"/>
            </w:tcMar>
            <w:vAlign w:val="center"/>
          </w:tcPr>
          <w:p w14:paraId="68A31403" w14:textId="77777777" w:rsidR="00CC365D" w:rsidRDefault="008F463D">
            <w:pPr>
              <w:spacing w:after="0" w:line="240" w:lineRule="auto"/>
            </w:pPr>
            <w:r>
              <w:rPr>
                <w:b/>
                <w:color w:val="FFFFFF"/>
                <w:sz w:val="16"/>
              </w:rPr>
              <w:t>Candidate Symbol Set</w:t>
            </w:r>
          </w:p>
        </w:tc>
        <w:tc>
          <w:tcPr>
            <w:tcW w:w="2188" w:type="dxa"/>
            <w:shd w:val="clear" w:color="auto" w:fill="17324D"/>
            <w:tcMar>
              <w:top w:w="65" w:type="dxa"/>
              <w:left w:w="80" w:type="dxa"/>
              <w:bottom w:w="65" w:type="dxa"/>
              <w:right w:w="80" w:type="dxa"/>
            </w:tcMar>
            <w:vAlign w:val="center"/>
          </w:tcPr>
          <w:p w14:paraId="5343AFE0" w14:textId="77777777" w:rsidR="00CC365D" w:rsidRDefault="008F463D">
            <w:pPr>
              <w:spacing w:after="0" w:line="240" w:lineRule="auto"/>
            </w:pPr>
            <w:r>
              <w:rPr>
                <w:b/>
                <w:color w:val="FFFFFF"/>
                <w:sz w:val="16"/>
              </w:rPr>
              <w:t>Name</w:t>
            </w:r>
          </w:p>
        </w:tc>
        <w:tc>
          <w:tcPr>
            <w:tcW w:w="3671" w:type="dxa"/>
            <w:shd w:val="clear" w:color="auto" w:fill="17324D"/>
            <w:tcMar>
              <w:top w:w="65" w:type="dxa"/>
              <w:left w:w="80" w:type="dxa"/>
              <w:bottom w:w="65" w:type="dxa"/>
              <w:right w:w="80" w:type="dxa"/>
            </w:tcMar>
            <w:vAlign w:val="center"/>
          </w:tcPr>
          <w:p w14:paraId="66BEF6B8" w14:textId="77777777" w:rsidR="00CC365D" w:rsidRDefault="008F463D">
            <w:pPr>
              <w:spacing w:after="0" w:line="240" w:lineRule="auto"/>
            </w:pPr>
            <w:r>
              <w:rPr>
                <w:b/>
                <w:color w:val="FFFFFF"/>
                <w:sz w:val="16"/>
              </w:rPr>
              <w:t>Description</w:t>
            </w:r>
          </w:p>
        </w:tc>
        <w:tc>
          <w:tcPr>
            <w:tcW w:w="3096" w:type="dxa"/>
            <w:shd w:val="clear" w:color="auto" w:fill="17324D"/>
            <w:tcMar>
              <w:top w:w="65" w:type="dxa"/>
              <w:left w:w="80" w:type="dxa"/>
              <w:bottom w:w="65" w:type="dxa"/>
              <w:right w:w="80" w:type="dxa"/>
            </w:tcMar>
            <w:vAlign w:val="center"/>
          </w:tcPr>
          <w:p w14:paraId="470BE296" w14:textId="77777777" w:rsidR="00CC365D" w:rsidRDefault="008F463D">
            <w:pPr>
              <w:spacing w:after="0" w:line="240" w:lineRule="auto"/>
            </w:pPr>
            <w:r>
              <w:rPr>
                <w:b/>
                <w:color w:val="FFFFFF"/>
                <w:sz w:val="16"/>
              </w:rPr>
              <w:t>Professional Example</w:t>
            </w:r>
          </w:p>
        </w:tc>
        <w:tc>
          <w:tcPr>
            <w:tcW w:w="3096" w:type="dxa"/>
            <w:shd w:val="clear" w:color="auto" w:fill="17324D"/>
            <w:tcMar>
              <w:top w:w="65" w:type="dxa"/>
              <w:left w:w="80" w:type="dxa"/>
              <w:bottom w:w="65" w:type="dxa"/>
              <w:right w:w="80" w:type="dxa"/>
            </w:tcMar>
            <w:vAlign w:val="center"/>
          </w:tcPr>
          <w:p w14:paraId="2E0063FE" w14:textId="77777777" w:rsidR="00CC365D" w:rsidRDefault="008F463D">
            <w:pPr>
              <w:spacing w:after="0" w:line="240" w:lineRule="auto"/>
            </w:pPr>
            <w:r>
              <w:rPr>
                <w:b/>
                <w:color w:val="FFFFFF"/>
                <w:sz w:val="16"/>
              </w:rPr>
              <w:t>Personal Example</w:t>
            </w:r>
          </w:p>
        </w:tc>
      </w:tr>
      <w:tr w:rsidR="00CC365D" w14:paraId="7BC17292" w14:textId="77777777">
        <w:trPr>
          <w:cantSplit/>
          <w:jc w:val="center"/>
        </w:trPr>
        <w:tc>
          <w:tcPr>
            <w:tcW w:w="936" w:type="dxa"/>
            <w:shd w:val="clear" w:color="auto" w:fill="EAF2F8"/>
            <w:tcMar>
              <w:top w:w="65" w:type="dxa"/>
              <w:left w:w="80" w:type="dxa"/>
              <w:bottom w:w="65" w:type="dxa"/>
              <w:right w:w="80" w:type="dxa"/>
            </w:tcMar>
            <w:vAlign w:val="center"/>
          </w:tcPr>
          <w:p w14:paraId="4E15D9B3" w14:textId="77777777" w:rsidR="00CC365D" w:rsidRDefault="008F463D">
            <w:pPr>
              <w:spacing w:after="0" w:line="240" w:lineRule="auto"/>
              <w:jc w:val="center"/>
            </w:pPr>
            <w:r>
              <w:rPr>
                <w:b/>
                <w:color w:val="17324D"/>
                <w:sz w:val="16"/>
              </w:rPr>
              <w:t>B116</w:t>
            </w:r>
          </w:p>
        </w:tc>
        <w:tc>
          <w:tcPr>
            <w:tcW w:w="1655" w:type="dxa"/>
            <w:tcMar>
              <w:top w:w="65" w:type="dxa"/>
              <w:left w:w="80" w:type="dxa"/>
              <w:bottom w:w="65" w:type="dxa"/>
              <w:right w:w="80" w:type="dxa"/>
            </w:tcMar>
            <w:vAlign w:val="center"/>
          </w:tcPr>
          <w:p w14:paraId="374D8F48" w14:textId="77777777" w:rsidR="00CC365D" w:rsidRDefault="008F463D">
            <w:pPr>
              <w:spacing w:after="0" w:line="240" w:lineRule="auto"/>
              <w:jc w:val="center"/>
            </w:pPr>
            <w:r>
              <w:rPr>
                <w:rFonts w:ascii="DejaVu Sans" w:eastAsia="DejaVu Sans" w:hAnsi="DejaVu Sans"/>
                <w:b/>
                <w:color w:val="17324D"/>
                <w:sz w:val="26"/>
              </w:rPr>
              <w:t>☾↯</w:t>
            </w:r>
          </w:p>
          <w:p w14:paraId="357E7C2C"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506E749B" w14:textId="77777777" w:rsidR="00CC365D" w:rsidRDefault="008F463D">
            <w:pPr>
              <w:spacing w:after="0" w:line="240" w:lineRule="auto"/>
            </w:pPr>
            <w:r>
              <w:rPr>
                <w:b/>
                <w:sz w:val="16"/>
              </w:rPr>
              <w:t>Difficulty Settling for Sleep</w:t>
            </w:r>
          </w:p>
        </w:tc>
        <w:tc>
          <w:tcPr>
            <w:tcW w:w="3671" w:type="dxa"/>
            <w:tcMar>
              <w:top w:w="65" w:type="dxa"/>
              <w:left w:w="80" w:type="dxa"/>
              <w:bottom w:w="65" w:type="dxa"/>
              <w:right w:w="80" w:type="dxa"/>
            </w:tcMar>
            <w:vAlign w:val="center"/>
          </w:tcPr>
          <w:p w14:paraId="387C493B" w14:textId="77777777" w:rsidR="00CC365D" w:rsidRDefault="008F463D">
            <w:pPr>
              <w:spacing w:after="0" w:line="240" w:lineRule="auto"/>
            </w:pPr>
            <w:r>
              <w:rPr>
                <w:sz w:val="16"/>
              </w:rPr>
              <w:t>Body has difficulty transitioning into a physically settled pre-sleep state.</w:t>
            </w:r>
          </w:p>
        </w:tc>
        <w:tc>
          <w:tcPr>
            <w:tcW w:w="3096" w:type="dxa"/>
            <w:tcMar>
              <w:top w:w="65" w:type="dxa"/>
              <w:left w:w="80" w:type="dxa"/>
              <w:bottom w:w="65" w:type="dxa"/>
              <w:right w:w="80" w:type="dxa"/>
            </w:tcMar>
            <w:vAlign w:val="center"/>
          </w:tcPr>
          <w:p w14:paraId="13123DFE" w14:textId="77777777" w:rsidR="00CC365D" w:rsidRDefault="008F463D">
            <w:pPr>
              <w:spacing w:after="0" w:line="240" w:lineRule="auto"/>
            </w:pPr>
            <w:r>
              <w:rPr>
                <w:sz w:val="16"/>
              </w:rPr>
              <w:t>A sleep diary could distinguish Difficulty Settling for Sleep from delayed sleep onset itself.</w:t>
            </w:r>
          </w:p>
        </w:tc>
        <w:tc>
          <w:tcPr>
            <w:tcW w:w="3096" w:type="dxa"/>
            <w:tcMar>
              <w:top w:w="65" w:type="dxa"/>
              <w:left w:w="80" w:type="dxa"/>
              <w:bottom w:w="65" w:type="dxa"/>
              <w:right w:w="80" w:type="dxa"/>
            </w:tcMar>
            <w:vAlign w:val="center"/>
          </w:tcPr>
          <w:p w14:paraId="3DE0FFC8" w14:textId="77777777" w:rsidR="00CC365D" w:rsidRDefault="008F463D">
            <w:pPr>
              <w:spacing w:after="0" w:line="240" w:lineRule="auto"/>
            </w:pPr>
            <w:r>
              <w:rPr>
                <w:sz w:val="16"/>
              </w:rPr>
              <w:t>I could log Difficulty Settling when I am in bed but my body will not physically calm down.</w:t>
            </w:r>
          </w:p>
        </w:tc>
      </w:tr>
      <w:tr w:rsidR="00CC365D" w14:paraId="7CED8F55" w14:textId="77777777">
        <w:trPr>
          <w:cantSplit/>
          <w:jc w:val="center"/>
        </w:trPr>
        <w:tc>
          <w:tcPr>
            <w:tcW w:w="936" w:type="dxa"/>
            <w:shd w:val="clear" w:color="auto" w:fill="EAF2F8"/>
            <w:tcMar>
              <w:top w:w="65" w:type="dxa"/>
              <w:left w:w="80" w:type="dxa"/>
              <w:bottom w:w="65" w:type="dxa"/>
              <w:right w:w="80" w:type="dxa"/>
            </w:tcMar>
            <w:vAlign w:val="center"/>
          </w:tcPr>
          <w:p w14:paraId="47553FDA" w14:textId="77777777" w:rsidR="00CC365D" w:rsidRDefault="008F463D">
            <w:pPr>
              <w:spacing w:after="0" w:line="240" w:lineRule="auto"/>
              <w:jc w:val="center"/>
            </w:pPr>
            <w:r>
              <w:rPr>
                <w:b/>
                <w:color w:val="17324D"/>
                <w:sz w:val="16"/>
              </w:rPr>
              <w:t>B117</w:t>
            </w:r>
          </w:p>
        </w:tc>
        <w:tc>
          <w:tcPr>
            <w:tcW w:w="1655" w:type="dxa"/>
            <w:tcMar>
              <w:top w:w="65" w:type="dxa"/>
              <w:left w:w="80" w:type="dxa"/>
              <w:bottom w:w="65" w:type="dxa"/>
              <w:right w:w="80" w:type="dxa"/>
            </w:tcMar>
            <w:vAlign w:val="center"/>
          </w:tcPr>
          <w:p w14:paraId="2C7F6EEE"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2FCF670B"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42B0EEE2" w14:textId="77777777" w:rsidR="00CC365D" w:rsidRDefault="008F463D">
            <w:pPr>
              <w:spacing w:after="0" w:line="240" w:lineRule="auto"/>
            </w:pPr>
            <w:r>
              <w:rPr>
                <w:b/>
                <w:sz w:val="16"/>
              </w:rPr>
              <w:t>Difficulty Falling Asleep</w:t>
            </w:r>
          </w:p>
        </w:tc>
        <w:tc>
          <w:tcPr>
            <w:tcW w:w="3671" w:type="dxa"/>
            <w:tcMar>
              <w:top w:w="65" w:type="dxa"/>
              <w:left w:w="80" w:type="dxa"/>
              <w:bottom w:w="65" w:type="dxa"/>
              <w:right w:w="80" w:type="dxa"/>
            </w:tcMar>
            <w:vAlign w:val="center"/>
          </w:tcPr>
          <w:p w14:paraId="18C91E6F" w14:textId="77777777" w:rsidR="00CC365D" w:rsidRDefault="008F463D">
            <w:pPr>
              <w:spacing w:after="0" w:line="240" w:lineRule="auto"/>
            </w:pPr>
            <w:r>
              <w:rPr>
                <w:sz w:val="16"/>
              </w:rPr>
              <w:t>Sleep onset is experienced as difficult or delayed.</w:t>
            </w:r>
          </w:p>
        </w:tc>
        <w:tc>
          <w:tcPr>
            <w:tcW w:w="3096" w:type="dxa"/>
            <w:tcMar>
              <w:top w:w="65" w:type="dxa"/>
              <w:left w:w="80" w:type="dxa"/>
              <w:bottom w:w="65" w:type="dxa"/>
              <w:right w:w="80" w:type="dxa"/>
            </w:tcMar>
            <w:vAlign w:val="center"/>
          </w:tcPr>
          <w:p w14:paraId="76A142FD" w14:textId="77777777" w:rsidR="00CC365D" w:rsidRDefault="008F463D">
            <w:pPr>
              <w:spacing w:after="0" w:line="240" w:lineRule="auto"/>
            </w:pPr>
            <w:r>
              <w:rPr>
                <w:sz w:val="16"/>
              </w:rPr>
              <w:t>A sleep diary could record Difficulty Falling Asleep with bedtime and estimated onset.</w:t>
            </w:r>
          </w:p>
        </w:tc>
        <w:tc>
          <w:tcPr>
            <w:tcW w:w="3096" w:type="dxa"/>
            <w:tcMar>
              <w:top w:w="65" w:type="dxa"/>
              <w:left w:w="80" w:type="dxa"/>
              <w:bottom w:w="65" w:type="dxa"/>
              <w:right w:w="80" w:type="dxa"/>
            </w:tcMar>
            <w:vAlign w:val="center"/>
          </w:tcPr>
          <w:p w14:paraId="2393ECBB" w14:textId="77777777" w:rsidR="00CC365D" w:rsidRDefault="008F463D">
            <w:pPr>
              <w:spacing w:after="0" w:line="240" w:lineRule="auto"/>
            </w:pPr>
            <w:r>
              <w:rPr>
                <w:sz w:val="16"/>
              </w:rPr>
              <w:t>I could log Difficulty Falling Asleep when I stay awake much longer than I intended.</w:t>
            </w:r>
          </w:p>
        </w:tc>
      </w:tr>
      <w:tr w:rsidR="00CC365D" w14:paraId="53CE19B6" w14:textId="77777777">
        <w:trPr>
          <w:cantSplit/>
          <w:jc w:val="center"/>
        </w:trPr>
        <w:tc>
          <w:tcPr>
            <w:tcW w:w="936" w:type="dxa"/>
            <w:shd w:val="clear" w:color="auto" w:fill="EAF2F8"/>
            <w:tcMar>
              <w:top w:w="65" w:type="dxa"/>
              <w:left w:w="80" w:type="dxa"/>
              <w:bottom w:w="65" w:type="dxa"/>
              <w:right w:w="80" w:type="dxa"/>
            </w:tcMar>
            <w:vAlign w:val="center"/>
          </w:tcPr>
          <w:p w14:paraId="40A0A212" w14:textId="77777777" w:rsidR="00CC365D" w:rsidRDefault="008F463D">
            <w:pPr>
              <w:spacing w:after="0" w:line="240" w:lineRule="auto"/>
              <w:jc w:val="center"/>
            </w:pPr>
            <w:r>
              <w:rPr>
                <w:b/>
                <w:color w:val="17324D"/>
                <w:sz w:val="16"/>
              </w:rPr>
              <w:t>B118</w:t>
            </w:r>
          </w:p>
        </w:tc>
        <w:tc>
          <w:tcPr>
            <w:tcW w:w="1655" w:type="dxa"/>
            <w:tcMar>
              <w:top w:w="65" w:type="dxa"/>
              <w:left w:w="80" w:type="dxa"/>
              <w:bottom w:w="65" w:type="dxa"/>
              <w:right w:w="80" w:type="dxa"/>
            </w:tcMar>
            <w:vAlign w:val="center"/>
          </w:tcPr>
          <w:p w14:paraId="6D765F7B" w14:textId="77777777" w:rsidR="00CC365D" w:rsidRDefault="008F463D">
            <w:pPr>
              <w:spacing w:after="0" w:line="240" w:lineRule="auto"/>
              <w:jc w:val="center"/>
            </w:pPr>
            <w:r>
              <w:rPr>
                <w:rFonts w:ascii="DejaVu Sans" w:eastAsia="DejaVu Sans" w:hAnsi="DejaVu Sans"/>
                <w:b/>
                <w:color w:val="17324D"/>
                <w:sz w:val="26"/>
              </w:rPr>
              <w:t>☾↻↑</w:t>
            </w:r>
          </w:p>
          <w:p w14:paraId="7139F4CE"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57717E18" w14:textId="77777777" w:rsidR="00CC365D" w:rsidRDefault="008F463D">
            <w:pPr>
              <w:spacing w:after="0" w:line="240" w:lineRule="auto"/>
            </w:pPr>
            <w:r>
              <w:rPr>
                <w:b/>
                <w:sz w:val="16"/>
              </w:rPr>
              <w:t>Repeated Waking</w:t>
            </w:r>
          </w:p>
        </w:tc>
        <w:tc>
          <w:tcPr>
            <w:tcW w:w="3671" w:type="dxa"/>
            <w:tcMar>
              <w:top w:w="65" w:type="dxa"/>
              <w:left w:w="80" w:type="dxa"/>
              <w:bottom w:w="65" w:type="dxa"/>
              <w:right w:w="80" w:type="dxa"/>
            </w:tcMar>
            <w:vAlign w:val="center"/>
          </w:tcPr>
          <w:p w14:paraId="37FF30EA" w14:textId="77777777" w:rsidR="00CC365D" w:rsidRDefault="008F463D">
            <w:pPr>
              <w:spacing w:after="0" w:line="240" w:lineRule="auto"/>
            </w:pPr>
            <w:r>
              <w:rPr>
                <w:sz w:val="16"/>
              </w:rPr>
              <w:t>Recurrent waking during one sleep period.</w:t>
            </w:r>
          </w:p>
        </w:tc>
        <w:tc>
          <w:tcPr>
            <w:tcW w:w="3096" w:type="dxa"/>
            <w:tcMar>
              <w:top w:w="65" w:type="dxa"/>
              <w:left w:w="80" w:type="dxa"/>
              <w:bottom w:w="65" w:type="dxa"/>
              <w:right w:w="80" w:type="dxa"/>
            </w:tcMar>
            <w:vAlign w:val="center"/>
          </w:tcPr>
          <w:p w14:paraId="540464D0" w14:textId="77777777" w:rsidR="00CC365D" w:rsidRDefault="008F463D">
            <w:pPr>
              <w:spacing w:after="0" w:line="240" w:lineRule="auto"/>
            </w:pPr>
            <w:r>
              <w:rPr>
                <w:sz w:val="16"/>
              </w:rPr>
              <w:t>A sleep record could count Repeated Waking events across the night.</w:t>
            </w:r>
          </w:p>
        </w:tc>
        <w:tc>
          <w:tcPr>
            <w:tcW w:w="3096" w:type="dxa"/>
            <w:tcMar>
              <w:top w:w="65" w:type="dxa"/>
              <w:left w:w="80" w:type="dxa"/>
              <w:bottom w:w="65" w:type="dxa"/>
              <w:right w:w="80" w:type="dxa"/>
            </w:tcMar>
            <w:vAlign w:val="center"/>
          </w:tcPr>
          <w:p w14:paraId="479C574E" w14:textId="77777777" w:rsidR="00CC365D" w:rsidRDefault="008F463D">
            <w:pPr>
              <w:spacing w:after="0" w:line="240" w:lineRule="auto"/>
            </w:pPr>
            <w:r>
              <w:rPr>
                <w:sz w:val="16"/>
              </w:rPr>
              <w:t>I could log Repeated Waking when I wake up several times overnight.</w:t>
            </w:r>
          </w:p>
        </w:tc>
      </w:tr>
      <w:tr w:rsidR="00CC365D" w14:paraId="5074308C" w14:textId="77777777">
        <w:trPr>
          <w:cantSplit/>
          <w:jc w:val="center"/>
        </w:trPr>
        <w:tc>
          <w:tcPr>
            <w:tcW w:w="936" w:type="dxa"/>
            <w:shd w:val="clear" w:color="auto" w:fill="EAF2F8"/>
            <w:tcMar>
              <w:top w:w="65" w:type="dxa"/>
              <w:left w:w="80" w:type="dxa"/>
              <w:bottom w:w="65" w:type="dxa"/>
              <w:right w:w="80" w:type="dxa"/>
            </w:tcMar>
            <w:vAlign w:val="center"/>
          </w:tcPr>
          <w:p w14:paraId="24BD34CF" w14:textId="77777777" w:rsidR="00CC365D" w:rsidRDefault="008F463D">
            <w:pPr>
              <w:spacing w:after="0" w:line="240" w:lineRule="auto"/>
              <w:jc w:val="center"/>
            </w:pPr>
            <w:r>
              <w:rPr>
                <w:b/>
                <w:color w:val="17324D"/>
                <w:sz w:val="16"/>
              </w:rPr>
              <w:t>B119</w:t>
            </w:r>
          </w:p>
        </w:tc>
        <w:tc>
          <w:tcPr>
            <w:tcW w:w="1655" w:type="dxa"/>
            <w:tcMar>
              <w:top w:w="65" w:type="dxa"/>
              <w:left w:w="80" w:type="dxa"/>
              <w:bottom w:w="65" w:type="dxa"/>
              <w:right w:w="80" w:type="dxa"/>
            </w:tcMar>
            <w:vAlign w:val="center"/>
          </w:tcPr>
          <w:p w14:paraId="099FACF0"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4DBA2E75" w14:textId="77777777" w:rsidR="00CC365D" w:rsidRDefault="008F463D">
            <w:pPr>
              <w:spacing w:after="0"/>
              <w:jc w:val="center"/>
            </w:pP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7A950BFA" w14:textId="77777777" w:rsidR="00CC365D" w:rsidRDefault="008F463D">
            <w:pPr>
              <w:spacing w:after="0" w:line="240" w:lineRule="auto"/>
            </w:pPr>
            <w:r>
              <w:rPr>
                <w:b/>
                <w:sz w:val="16"/>
              </w:rPr>
              <w:t>Early Waking</w:t>
            </w:r>
          </w:p>
        </w:tc>
        <w:tc>
          <w:tcPr>
            <w:tcW w:w="3671" w:type="dxa"/>
            <w:tcMar>
              <w:top w:w="65" w:type="dxa"/>
              <w:left w:w="80" w:type="dxa"/>
              <w:bottom w:w="65" w:type="dxa"/>
              <w:right w:w="80" w:type="dxa"/>
            </w:tcMar>
            <w:vAlign w:val="center"/>
          </w:tcPr>
          <w:p w14:paraId="42F96EFB" w14:textId="77777777" w:rsidR="00CC365D" w:rsidRDefault="008F463D">
            <w:pPr>
              <w:spacing w:after="0" w:line="240" w:lineRule="auto"/>
            </w:pPr>
            <w:r>
              <w:rPr>
                <w:sz w:val="16"/>
              </w:rPr>
              <w:t>Waking earlier than intended with difficulty remaining asleep or returning to sleep.</w:t>
            </w:r>
          </w:p>
        </w:tc>
        <w:tc>
          <w:tcPr>
            <w:tcW w:w="3096" w:type="dxa"/>
            <w:tcMar>
              <w:top w:w="65" w:type="dxa"/>
              <w:left w:w="80" w:type="dxa"/>
              <w:bottom w:w="65" w:type="dxa"/>
              <w:right w:w="80" w:type="dxa"/>
            </w:tcMar>
            <w:vAlign w:val="center"/>
          </w:tcPr>
          <w:p w14:paraId="76236215" w14:textId="77777777" w:rsidR="00CC365D" w:rsidRDefault="008F463D">
            <w:pPr>
              <w:spacing w:after="0" w:line="240" w:lineRule="auto"/>
            </w:pPr>
            <w:r>
              <w:rPr>
                <w:sz w:val="16"/>
              </w:rPr>
              <w:t>A sleep diary could record Early Waking separately from total sleep duration.</w:t>
            </w:r>
          </w:p>
        </w:tc>
        <w:tc>
          <w:tcPr>
            <w:tcW w:w="3096" w:type="dxa"/>
            <w:tcMar>
              <w:top w:w="65" w:type="dxa"/>
              <w:left w:w="80" w:type="dxa"/>
              <w:bottom w:w="65" w:type="dxa"/>
              <w:right w:w="80" w:type="dxa"/>
            </w:tcMar>
            <w:vAlign w:val="center"/>
          </w:tcPr>
          <w:p w14:paraId="4676A3BC" w14:textId="77777777" w:rsidR="00CC365D" w:rsidRDefault="008F463D">
            <w:pPr>
              <w:spacing w:after="0" w:line="240" w:lineRule="auto"/>
            </w:pPr>
            <w:r>
              <w:rPr>
                <w:sz w:val="16"/>
              </w:rPr>
              <w:t>I could log Early Waking when I wake hours before I planned to get up.</w:t>
            </w:r>
          </w:p>
        </w:tc>
      </w:tr>
      <w:tr w:rsidR="00CC365D" w14:paraId="1BEEF167" w14:textId="77777777">
        <w:trPr>
          <w:cantSplit/>
          <w:jc w:val="center"/>
        </w:trPr>
        <w:tc>
          <w:tcPr>
            <w:tcW w:w="936" w:type="dxa"/>
            <w:shd w:val="clear" w:color="auto" w:fill="EAF2F8"/>
            <w:tcMar>
              <w:top w:w="65" w:type="dxa"/>
              <w:left w:w="80" w:type="dxa"/>
              <w:bottom w:w="65" w:type="dxa"/>
              <w:right w:w="80" w:type="dxa"/>
            </w:tcMar>
            <w:vAlign w:val="center"/>
          </w:tcPr>
          <w:p w14:paraId="14774F1E" w14:textId="77777777" w:rsidR="00CC365D" w:rsidRDefault="008F463D">
            <w:pPr>
              <w:spacing w:after="0" w:line="240" w:lineRule="auto"/>
              <w:jc w:val="center"/>
            </w:pPr>
            <w:r>
              <w:rPr>
                <w:b/>
                <w:color w:val="17324D"/>
                <w:sz w:val="16"/>
              </w:rPr>
              <w:t>B120</w:t>
            </w:r>
          </w:p>
        </w:tc>
        <w:tc>
          <w:tcPr>
            <w:tcW w:w="1655" w:type="dxa"/>
            <w:tcMar>
              <w:top w:w="65" w:type="dxa"/>
              <w:left w:w="80" w:type="dxa"/>
              <w:bottom w:w="65" w:type="dxa"/>
              <w:right w:w="80" w:type="dxa"/>
            </w:tcMar>
            <w:vAlign w:val="center"/>
          </w:tcPr>
          <w:p w14:paraId="4022E6B9" w14:textId="77777777" w:rsidR="00CC365D" w:rsidRDefault="008F463D">
            <w:pPr>
              <w:spacing w:after="0" w:line="240" w:lineRule="auto"/>
              <w:jc w:val="center"/>
            </w:pPr>
            <w:r>
              <w:rPr>
                <w:rFonts w:ascii="DejaVu Sans" w:eastAsia="DejaVu Sans" w:hAnsi="DejaVu Sans"/>
                <w:b/>
                <w:color w:val="17324D"/>
                <w:sz w:val="26"/>
              </w:rPr>
              <w:t>☾−</w:t>
            </w:r>
          </w:p>
          <w:p w14:paraId="15FA2339"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3825F748" w14:textId="77777777" w:rsidR="00CC365D" w:rsidRDefault="008F463D">
            <w:pPr>
              <w:spacing w:after="0" w:line="240" w:lineRule="auto"/>
            </w:pPr>
            <w:r>
              <w:rPr>
                <w:b/>
                <w:sz w:val="16"/>
              </w:rPr>
              <w:t>Unrefreshing Sleep</w:t>
            </w:r>
          </w:p>
        </w:tc>
        <w:tc>
          <w:tcPr>
            <w:tcW w:w="3671" w:type="dxa"/>
            <w:tcMar>
              <w:top w:w="65" w:type="dxa"/>
              <w:left w:w="80" w:type="dxa"/>
              <w:bottom w:w="65" w:type="dxa"/>
              <w:right w:w="80" w:type="dxa"/>
            </w:tcMar>
            <w:vAlign w:val="center"/>
          </w:tcPr>
          <w:p w14:paraId="238C5A21" w14:textId="77777777" w:rsidR="00CC365D" w:rsidRDefault="008F463D">
            <w:pPr>
              <w:spacing w:after="0" w:line="240" w:lineRule="auto"/>
            </w:pPr>
            <w:r>
              <w:rPr>
                <w:sz w:val="16"/>
              </w:rPr>
              <w:t>Sleep occurred but did not feel physically restorative.</w:t>
            </w:r>
          </w:p>
        </w:tc>
        <w:tc>
          <w:tcPr>
            <w:tcW w:w="3096" w:type="dxa"/>
            <w:tcMar>
              <w:top w:w="65" w:type="dxa"/>
              <w:left w:w="80" w:type="dxa"/>
              <w:bottom w:w="65" w:type="dxa"/>
              <w:right w:w="80" w:type="dxa"/>
            </w:tcMar>
            <w:vAlign w:val="center"/>
          </w:tcPr>
          <w:p w14:paraId="5A6A56B7" w14:textId="77777777" w:rsidR="00CC365D" w:rsidRDefault="008F463D">
            <w:pPr>
              <w:spacing w:after="0" w:line="240" w:lineRule="auto"/>
            </w:pPr>
            <w:r>
              <w:rPr>
                <w:sz w:val="16"/>
              </w:rPr>
              <w:t>A recovery study could record Unrefreshing Sleep despite an adequate recorded duration.</w:t>
            </w:r>
          </w:p>
        </w:tc>
        <w:tc>
          <w:tcPr>
            <w:tcW w:w="3096" w:type="dxa"/>
            <w:tcMar>
              <w:top w:w="65" w:type="dxa"/>
              <w:left w:w="80" w:type="dxa"/>
              <w:bottom w:w="65" w:type="dxa"/>
              <w:right w:w="80" w:type="dxa"/>
            </w:tcMar>
            <w:vAlign w:val="center"/>
          </w:tcPr>
          <w:p w14:paraId="3C8D8332" w14:textId="77777777" w:rsidR="00CC365D" w:rsidRDefault="008F463D">
            <w:pPr>
              <w:spacing w:after="0" w:line="240" w:lineRule="auto"/>
            </w:pPr>
            <w:r>
              <w:rPr>
                <w:sz w:val="16"/>
              </w:rPr>
              <w:t>I could log Unrefreshing Sleep when I slept but wake feeling physically unrecovered.</w:t>
            </w:r>
          </w:p>
        </w:tc>
      </w:tr>
      <w:tr w:rsidR="00CC365D" w14:paraId="5E39F5C9" w14:textId="77777777">
        <w:trPr>
          <w:cantSplit/>
          <w:jc w:val="center"/>
        </w:trPr>
        <w:tc>
          <w:tcPr>
            <w:tcW w:w="936" w:type="dxa"/>
            <w:shd w:val="clear" w:color="auto" w:fill="EAF2F8"/>
            <w:tcMar>
              <w:top w:w="65" w:type="dxa"/>
              <w:left w:w="80" w:type="dxa"/>
              <w:bottom w:w="65" w:type="dxa"/>
              <w:right w:w="80" w:type="dxa"/>
            </w:tcMar>
            <w:vAlign w:val="center"/>
          </w:tcPr>
          <w:p w14:paraId="38AFC6E6" w14:textId="77777777" w:rsidR="00CC365D" w:rsidRDefault="008F463D">
            <w:pPr>
              <w:spacing w:after="0" w:line="240" w:lineRule="auto"/>
              <w:jc w:val="center"/>
            </w:pPr>
            <w:r>
              <w:rPr>
                <w:b/>
                <w:color w:val="17324D"/>
                <w:sz w:val="16"/>
              </w:rPr>
              <w:t>B121</w:t>
            </w:r>
          </w:p>
        </w:tc>
        <w:tc>
          <w:tcPr>
            <w:tcW w:w="1655" w:type="dxa"/>
            <w:tcMar>
              <w:top w:w="65" w:type="dxa"/>
              <w:left w:w="80" w:type="dxa"/>
              <w:bottom w:w="65" w:type="dxa"/>
              <w:right w:w="80" w:type="dxa"/>
            </w:tcMar>
            <w:vAlign w:val="center"/>
          </w:tcPr>
          <w:p w14:paraId="4A6E2E29"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7FEDB51B"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5D49C152" w14:textId="77777777" w:rsidR="00CC365D" w:rsidRDefault="008F463D">
            <w:pPr>
              <w:spacing w:after="0" w:line="240" w:lineRule="auto"/>
            </w:pPr>
            <w:r>
              <w:rPr>
                <w:b/>
                <w:sz w:val="16"/>
              </w:rPr>
              <w:t>Restful Sleep</w:t>
            </w:r>
          </w:p>
        </w:tc>
        <w:tc>
          <w:tcPr>
            <w:tcW w:w="3671" w:type="dxa"/>
            <w:tcMar>
              <w:top w:w="65" w:type="dxa"/>
              <w:left w:w="80" w:type="dxa"/>
              <w:bottom w:w="65" w:type="dxa"/>
              <w:right w:w="80" w:type="dxa"/>
            </w:tcMar>
            <w:vAlign w:val="center"/>
          </w:tcPr>
          <w:p w14:paraId="718A5202" w14:textId="77777777" w:rsidR="00CC365D" w:rsidRDefault="008F463D">
            <w:pPr>
              <w:spacing w:after="0" w:line="240" w:lineRule="auto"/>
            </w:pPr>
            <w:r>
              <w:rPr>
                <w:sz w:val="16"/>
              </w:rPr>
              <w:t>Sleep experienced as physically restorative and settled.</w:t>
            </w:r>
          </w:p>
        </w:tc>
        <w:tc>
          <w:tcPr>
            <w:tcW w:w="3096" w:type="dxa"/>
            <w:tcMar>
              <w:top w:w="65" w:type="dxa"/>
              <w:left w:w="80" w:type="dxa"/>
              <w:bottom w:w="65" w:type="dxa"/>
              <w:right w:w="80" w:type="dxa"/>
            </w:tcMar>
            <w:vAlign w:val="center"/>
          </w:tcPr>
          <w:p w14:paraId="62791428" w14:textId="77777777" w:rsidR="00CC365D" w:rsidRDefault="008F463D">
            <w:pPr>
              <w:spacing w:after="0" w:line="240" w:lineRule="auto"/>
            </w:pPr>
            <w:r>
              <w:rPr>
                <w:sz w:val="16"/>
              </w:rPr>
              <w:t>A wellness log could record Restful Sleep as a subjective recovery state.</w:t>
            </w:r>
          </w:p>
        </w:tc>
        <w:tc>
          <w:tcPr>
            <w:tcW w:w="3096" w:type="dxa"/>
            <w:tcMar>
              <w:top w:w="65" w:type="dxa"/>
              <w:left w:w="80" w:type="dxa"/>
              <w:bottom w:w="65" w:type="dxa"/>
              <w:right w:w="80" w:type="dxa"/>
            </w:tcMar>
            <w:vAlign w:val="center"/>
          </w:tcPr>
          <w:p w14:paraId="5A071EEB" w14:textId="77777777" w:rsidR="00CC365D" w:rsidRDefault="008F463D">
            <w:pPr>
              <w:spacing w:after="0" w:line="240" w:lineRule="auto"/>
            </w:pPr>
            <w:r>
              <w:rPr>
                <w:sz w:val="16"/>
              </w:rPr>
              <w:t>I could log Restful Sleep when I wake feeling physically restored.</w:t>
            </w:r>
          </w:p>
        </w:tc>
      </w:tr>
      <w:tr w:rsidR="00CC365D" w14:paraId="22F249C2" w14:textId="77777777">
        <w:trPr>
          <w:cantSplit/>
          <w:jc w:val="center"/>
        </w:trPr>
        <w:tc>
          <w:tcPr>
            <w:tcW w:w="936" w:type="dxa"/>
            <w:shd w:val="clear" w:color="auto" w:fill="EAF2F8"/>
            <w:tcMar>
              <w:top w:w="65" w:type="dxa"/>
              <w:left w:w="80" w:type="dxa"/>
              <w:bottom w:w="65" w:type="dxa"/>
              <w:right w:w="80" w:type="dxa"/>
            </w:tcMar>
            <w:vAlign w:val="center"/>
          </w:tcPr>
          <w:p w14:paraId="709706BE" w14:textId="77777777" w:rsidR="00CC365D" w:rsidRDefault="008F463D">
            <w:pPr>
              <w:spacing w:after="0" w:line="240" w:lineRule="auto"/>
              <w:jc w:val="center"/>
            </w:pPr>
            <w:r>
              <w:rPr>
                <w:b/>
                <w:color w:val="17324D"/>
                <w:sz w:val="16"/>
              </w:rPr>
              <w:t>B122</w:t>
            </w:r>
          </w:p>
        </w:tc>
        <w:tc>
          <w:tcPr>
            <w:tcW w:w="1655" w:type="dxa"/>
            <w:tcMar>
              <w:top w:w="65" w:type="dxa"/>
              <w:left w:w="80" w:type="dxa"/>
              <w:bottom w:w="65" w:type="dxa"/>
              <w:right w:w="80" w:type="dxa"/>
            </w:tcMar>
            <w:vAlign w:val="center"/>
          </w:tcPr>
          <w:p w14:paraId="6CEAA859" w14:textId="77777777" w:rsidR="00CC365D" w:rsidRDefault="008F463D">
            <w:pPr>
              <w:spacing w:after="0" w:line="240" w:lineRule="auto"/>
              <w:jc w:val="center"/>
            </w:pPr>
            <w:r>
              <w:rPr>
                <w:rFonts w:ascii="DejaVu Sans" w:eastAsia="DejaVu Sans" w:hAnsi="DejaVu Sans"/>
                <w:b/>
                <w:color w:val="17324D"/>
                <w:sz w:val="26"/>
              </w:rPr>
              <w:t>☾→↑</w:t>
            </w:r>
          </w:p>
          <w:p w14:paraId="01494BCE"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73EDDFD8" w14:textId="77777777" w:rsidR="00CC365D" w:rsidRDefault="008F463D">
            <w:pPr>
              <w:spacing w:after="0" w:line="240" w:lineRule="auto"/>
            </w:pPr>
            <w:r>
              <w:rPr>
                <w:b/>
                <w:sz w:val="16"/>
              </w:rPr>
              <w:t>Waking Alert</w:t>
            </w:r>
          </w:p>
        </w:tc>
        <w:tc>
          <w:tcPr>
            <w:tcW w:w="3671" w:type="dxa"/>
            <w:tcMar>
              <w:top w:w="65" w:type="dxa"/>
              <w:left w:w="80" w:type="dxa"/>
              <w:bottom w:w="65" w:type="dxa"/>
              <w:right w:w="80" w:type="dxa"/>
            </w:tcMar>
            <w:vAlign w:val="center"/>
          </w:tcPr>
          <w:p w14:paraId="07B162A6" w14:textId="77777777" w:rsidR="00CC365D" w:rsidRDefault="008F463D">
            <w:pPr>
              <w:spacing w:after="0" w:line="240" w:lineRule="auto"/>
            </w:pPr>
            <w:r>
              <w:rPr>
                <w:sz w:val="16"/>
              </w:rPr>
              <w:t>Waking with relatively immediate bodily alertness and readiness.</w:t>
            </w:r>
          </w:p>
        </w:tc>
        <w:tc>
          <w:tcPr>
            <w:tcW w:w="3096" w:type="dxa"/>
            <w:tcMar>
              <w:top w:w="65" w:type="dxa"/>
              <w:left w:w="80" w:type="dxa"/>
              <w:bottom w:w="65" w:type="dxa"/>
              <w:right w:w="80" w:type="dxa"/>
            </w:tcMar>
            <w:vAlign w:val="center"/>
          </w:tcPr>
          <w:p w14:paraId="3B223F04" w14:textId="77777777" w:rsidR="00CC365D" w:rsidRDefault="008F463D">
            <w:pPr>
              <w:spacing w:after="0" w:line="240" w:lineRule="auto"/>
            </w:pPr>
            <w:r>
              <w:rPr>
                <w:sz w:val="16"/>
              </w:rPr>
              <w:t>A shift-work study could record Waking Alert after a sleep interval.</w:t>
            </w:r>
          </w:p>
        </w:tc>
        <w:tc>
          <w:tcPr>
            <w:tcW w:w="3096" w:type="dxa"/>
            <w:tcMar>
              <w:top w:w="65" w:type="dxa"/>
              <w:left w:w="80" w:type="dxa"/>
              <w:bottom w:w="65" w:type="dxa"/>
              <w:right w:w="80" w:type="dxa"/>
            </w:tcMar>
            <w:vAlign w:val="center"/>
          </w:tcPr>
          <w:p w14:paraId="2BD84596" w14:textId="77777777" w:rsidR="00CC365D" w:rsidRDefault="008F463D">
            <w:pPr>
              <w:spacing w:after="0" w:line="240" w:lineRule="auto"/>
            </w:pPr>
            <w:r>
              <w:rPr>
                <w:sz w:val="16"/>
              </w:rPr>
              <w:t>I could log Waking Alert when I wake and quickly feel physically awake.</w:t>
            </w:r>
          </w:p>
        </w:tc>
      </w:tr>
      <w:tr w:rsidR="00CC365D" w14:paraId="6DFEE147" w14:textId="77777777">
        <w:trPr>
          <w:cantSplit/>
          <w:jc w:val="center"/>
        </w:trPr>
        <w:tc>
          <w:tcPr>
            <w:tcW w:w="936" w:type="dxa"/>
            <w:shd w:val="clear" w:color="auto" w:fill="EAF2F8"/>
            <w:tcMar>
              <w:top w:w="65" w:type="dxa"/>
              <w:left w:w="80" w:type="dxa"/>
              <w:bottom w:w="65" w:type="dxa"/>
              <w:right w:w="80" w:type="dxa"/>
            </w:tcMar>
            <w:vAlign w:val="center"/>
          </w:tcPr>
          <w:p w14:paraId="44046F25" w14:textId="77777777" w:rsidR="00CC365D" w:rsidRDefault="008F463D">
            <w:pPr>
              <w:spacing w:after="0" w:line="240" w:lineRule="auto"/>
              <w:jc w:val="center"/>
            </w:pPr>
            <w:r>
              <w:rPr>
                <w:b/>
                <w:color w:val="17324D"/>
                <w:sz w:val="16"/>
              </w:rPr>
              <w:t>B123</w:t>
            </w:r>
          </w:p>
        </w:tc>
        <w:tc>
          <w:tcPr>
            <w:tcW w:w="1655" w:type="dxa"/>
            <w:tcMar>
              <w:top w:w="65" w:type="dxa"/>
              <w:left w:w="80" w:type="dxa"/>
              <w:bottom w:w="65" w:type="dxa"/>
              <w:right w:w="80" w:type="dxa"/>
            </w:tcMar>
            <w:vAlign w:val="center"/>
          </w:tcPr>
          <w:p w14:paraId="7928A5D8" w14:textId="77777777" w:rsidR="00CC365D" w:rsidRDefault="008F463D">
            <w:pPr>
              <w:spacing w:after="0" w:line="240" w:lineRule="auto"/>
              <w:jc w:val="center"/>
            </w:pPr>
            <w:r>
              <w:rPr>
                <w:rFonts w:ascii="DejaVu Sans" w:eastAsia="DejaVu Sans" w:hAnsi="DejaVu Sans"/>
                <w:b/>
                <w:color w:val="17324D"/>
                <w:sz w:val="26"/>
              </w:rPr>
              <w:t>☾→</w:t>
            </w:r>
            <w:r>
              <w:rPr>
                <w:rFonts w:ascii="DejaVu Sans" w:eastAsia="DejaVu Sans" w:hAnsi="DejaVu Sans"/>
                <w:b/>
                <w:color w:val="17324D"/>
                <w:sz w:val="26"/>
              </w:rPr>
              <w:t>~</w:t>
            </w:r>
          </w:p>
          <w:p w14:paraId="276F53A5" w14:textId="77777777" w:rsidR="00CC365D" w:rsidRDefault="008F463D">
            <w:pPr>
              <w:spacing w:after="0"/>
              <w:jc w:val="center"/>
            </w:pPr>
            <w:r>
              <w:rPr>
                <w:rFonts w:ascii="DejaVu Sans" w:eastAsia="DejaVu Sans" w:hAnsi="DejaVu Sans"/>
                <w:color w:val="667785"/>
                <w:sz w:val="16"/>
              </w:rPr>
              <w:t>☾↓</w:t>
            </w:r>
            <w:r>
              <w:rPr>
                <w:rFonts w:ascii="DejaVu Sans" w:eastAsia="DejaVu Sans" w:hAnsi="DejaVu Sans"/>
                <w:color w:val="667785"/>
                <w:sz w:val="16"/>
              </w:rPr>
              <w:t>~</w:t>
            </w:r>
          </w:p>
        </w:tc>
        <w:tc>
          <w:tcPr>
            <w:tcW w:w="2188" w:type="dxa"/>
            <w:tcMar>
              <w:top w:w="65" w:type="dxa"/>
              <w:left w:w="80" w:type="dxa"/>
              <w:bottom w:w="65" w:type="dxa"/>
              <w:right w:w="80" w:type="dxa"/>
            </w:tcMar>
            <w:vAlign w:val="center"/>
          </w:tcPr>
          <w:p w14:paraId="74E8A44D" w14:textId="77777777" w:rsidR="00CC365D" w:rsidRDefault="008F463D">
            <w:pPr>
              <w:spacing w:after="0" w:line="240" w:lineRule="auto"/>
            </w:pPr>
            <w:r>
              <w:rPr>
                <w:b/>
                <w:sz w:val="16"/>
              </w:rPr>
              <w:t>Waking Groggy</w:t>
            </w:r>
          </w:p>
        </w:tc>
        <w:tc>
          <w:tcPr>
            <w:tcW w:w="3671" w:type="dxa"/>
            <w:tcMar>
              <w:top w:w="65" w:type="dxa"/>
              <w:left w:w="80" w:type="dxa"/>
              <w:bottom w:w="65" w:type="dxa"/>
              <w:right w:w="80" w:type="dxa"/>
            </w:tcMar>
            <w:vAlign w:val="center"/>
          </w:tcPr>
          <w:p w14:paraId="1BF40321" w14:textId="77777777" w:rsidR="00CC365D" w:rsidRDefault="008F463D">
            <w:pPr>
              <w:spacing w:after="0" w:line="240" w:lineRule="auto"/>
            </w:pPr>
            <w:r>
              <w:rPr>
                <w:sz w:val="16"/>
              </w:rPr>
              <w:t>Waking with lingering heaviness, slowing, or reduced alertness.</w:t>
            </w:r>
          </w:p>
        </w:tc>
        <w:tc>
          <w:tcPr>
            <w:tcW w:w="3096" w:type="dxa"/>
            <w:tcMar>
              <w:top w:w="65" w:type="dxa"/>
              <w:left w:w="80" w:type="dxa"/>
              <w:bottom w:w="65" w:type="dxa"/>
              <w:right w:w="80" w:type="dxa"/>
            </w:tcMar>
            <w:vAlign w:val="center"/>
          </w:tcPr>
          <w:p w14:paraId="7B28C4B4" w14:textId="77777777" w:rsidR="00CC365D" w:rsidRDefault="008F463D">
            <w:pPr>
              <w:spacing w:after="0" w:line="240" w:lineRule="auto"/>
            </w:pPr>
            <w:r>
              <w:rPr>
                <w:sz w:val="16"/>
              </w:rPr>
              <w:t>A sleep diary could record Waking Groggy as distinct from total sleep time.</w:t>
            </w:r>
          </w:p>
        </w:tc>
        <w:tc>
          <w:tcPr>
            <w:tcW w:w="3096" w:type="dxa"/>
            <w:tcMar>
              <w:top w:w="65" w:type="dxa"/>
              <w:left w:w="80" w:type="dxa"/>
              <w:bottom w:w="65" w:type="dxa"/>
              <w:right w:w="80" w:type="dxa"/>
            </w:tcMar>
            <w:vAlign w:val="center"/>
          </w:tcPr>
          <w:p w14:paraId="660F24AD" w14:textId="77777777" w:rsidR="00CC365D" w:rsidRDefault="008F463D">
            <w:pPr>
              <w:spacing w:after="0" w:line="240" w:lineRule="auto"/>
            </w:pPr>
            <w:r>
              <w:rPr>
                <w:sz w:val="16"/>
              </w:rPr>
              <w:t>I could log Waking Groggy when I wake but my body and head still feel slow.</w:t>
            </w:r>
          </w:p>
        </w:tc>
      </w:tr>
    </w:tbl>
    <w:p w14:paraId="6615583A" w14:textId="77777777" w:rsidR="00CC365D" w:rsidRDefault="00CC365D">
      <w:pPr>
        <w:spacing w:after="80"/>
      </w:pPr>
    </w:p>
    <w:p w14:paraId="5BE69770" w14:textId="77777777" w:rsidR="00CC365D" w:rsidRDefault="00CC365D">
      <w:pPr>
        <w:sectPr w:rsidR="00CC365D">
          <w:headerReference w:type="default" r:id="rId18"/>
          <w:footerReference w:type="default" r:id="rId19"/>
          <w:pgSz w:w="15840" w:h="12240" w:orient="landscape"/>
          <w:pgMar w:top="648" w:right="648" w:bottom="648" w:left="648" w:header="720" w:footer="720" w:gutter="0"/>
          <w:cols w:space="720"/>
          <w:titlePg/>
          <w:docGrid w:linePitch="360"/>
        </w:sectPr>
      </w:pPr>
    </w:p>
    <w:p w14:paraId="384C92E2" w14:textId="77777777" w:rsidR="00CC365D" w:rsidRDefault="008F463D">
      <w:pPr>
        <w:pStyle w:val="Heading1"/>
      </w:pPr>
      <w:r>
        <w:t>12. Natural-Language Alias Layer</w:t>
      </w:r>
    </w:p>
    <w:p w14:paraId="6CABB0DB" w14:textId="77777777" w:rsidR="00CC365D" w:rsidRDefault="008F463D">
      <w:r>
        <w:t>Common human phrases SHOULD route through SK Memory to existing state Bits rather than create redundant Bits. Aliases are descriptive compiler aids; they do not redefine the canonical state.</w:t>
      </w:r>
    </w:p>
    <w:tbl>
      <w:tblPr>
        <w:tblStyle w:val="TableGrid"/>
        <w:tblW w:w="0" w:type="auto"/>
        <w:jc w:val="center"/>
        <w:tblLayout w:type="fixed"/>
        <w:tblLook w:val="04A0" w:firstRow="1" w:lastRow="0" w:firstColumn="1" w:lastColumn="0" w:noHBand="0" w:noVBand="1"/>
      </w:tblPr>
      <w:tblGrid>
        <w:gridCol w:w="3456"/>
        <w:gridCol w:w="5903"/>
      </w:tblGrid>
      <w:tr w:rsidR="00CC365D" w14:paraId="5AB7DF13" w14:textId="77777777">
        <w:trPr>
          <w:tblHeader/>
          <w:jc w:val="center"/>
        </w:trPr>
        <w:tc>
          <w:tcPr>
            <w:tcW w:w="3456" w:type="dxa"/>
            <w:shd w:val="clear" w:color="auto" w:fill="17324D"/>
            <w:tcMar>
              <w:top w:w="65" w:type="dxa"/>
              <w:left w:w="80" w:type="dxa"/>
              <w:bottom w:w="65" w:type="dxa"/>
              <w:right w:w="80" w:type="dxa"/>
            </w:tcMar>
            <w:vAlign w:val="center"/>
          </w:tcPr>
          <w:p w14:paraId="11ACA9B6" w14:textId="77777777" w:rsidR="00CC365D" w:rsidRDefault="008F463D">
            <w:pPr>
              <w:spacing w:after="0" w:line="240" w:lineRule="auto"/>
            </w:pPr>
            <w:r>
              <w:rPr>
                <w:b/>
                <w:color w:val="FFFFFF"/>
                <w:sz w:val="18"/>
              </w:rPr>
              <w:t>Common Expression</w:t>
            </w:r>
          </w:p>
        </w:tc>
        <w:tc>
          <w:tcPr>
            <w:tcW w:w="5903" w:type="dxa"/>
            <w:shd w:val="clear" w:color="auto" w:fill="17324D"/>
            <w:tcMar>
              <w:top w:w="65" w:type="dxa"/>
              <w:left w:w="80" w:type="dxa"/>
              <w:bottom w:w="65" w:type="dxa"/>
              <w:right w:w="80" w:type="dxa"/>
            </w:tcMar>
            <w:vAlign w:val="center"/>
          </w:tcPr>
          <w:p w14:paraId="27F77107" w14:textId="77777777" w:rsidR="00CC365D" w:rsidRDefault="008F463D">
            <w:pPr>
              <w:spacing w:after="0" w:line="240" w:lineRule="auto"/>
            </w:pPr>
            <w:r>
              <w:rPr>
                <w:b/>
                <w:color w:val="FFFFFF"/>
                <w:sz w:val="18"/>
              </w:rPr>
              <w:t>Candidate Compilation</w:t>
            </w:r>
          </w:p>
        </w:tc>
      </w:tr>
      <w:tr w:rsidR="00CC365D" w14:paraId="05E6A592" w14:textId="77777777">
        <w:trPr>
          <w:cantSplit/>
          <w:jc w:val="center"/>
        </w:trPr>
        <w:tc>
          <w:tcPr>
            <w:tcW w:w="3456" w:type="dxa"/>
            <w:tcMar>
              <w:top w:w="65" w:type="dxa"/>
              <w:left w:w="80" w:type="dxa"/>
              <w:bottom w:w="65" w:type="dxa"/>
              <w:right w:w="80" w:type="dxa"/>
            </w:tcMar>
            <w:vAlign w:val="center"/>
          </w:tcPr>
          <w:p w14:paraId="5AF5CB52" w14:textId="77777777" w:rsidR="00CC365D" w:rsidRDefault="008F463D">
            <w:pPr>
              <w:spacing w:after="0" w:line="240" w:lineRule="auto"/>
            </w:pPr>
            <w:r>
              <w:rPr>
                <w:sz w:val="18"/>
              </w:rPr>
              <w:t>“butterflies in my stomach”</w:t>
            </w:r>
          </w:p>
        </w:tc>
        <w:tc>
          <w:tcPr>
            <w:tcW w:w="5903" w:type="dxa"/>
            <w:tcMar>
              <w:top w:w="65" w:type="dxa"/>
              <w:left w:w="80" w:type="dxa"/>
              <w:bottom w:w="65" w:type="dxa"/>
              <w:right w:w="80" w:type="dxa"/>
            </w:tcMar>
            <w:vAlign w:val="center"/>
          </w:tcPr>
          <w:p w14:paraId="2285E674" w14:textId="77777777" w:rsidR="00CC365D" w:rsidRDefault="008F463D">
            <w:pPr>
              <w:spacing w:after="0" w:line="240" w:lineRule="auto"/>
            </w:pPr>
            <w:r>
              <w:rPr>
                <w:sz w:val="18"/>
              </w:rPr>
              <w:t>BODY: Stomach + Fluttering</w:t>
            </w:r>
          </w:p>
        </w:tc>
      </w:tr>
      <w:tr w:rsidR="00CC365D" w14:paraId="3C7C0309" w14:textId="77777777">
        <w:trPr>
          <w:cantSplit/>
          <w:jc w:val="center"/>
        </w:trPr>
        <w:tc>
          <w:tcPr>
            <w:tcW w:w="3456" w:type="dxa"/>
            <w:tcMar>
              <w:top w:w="65" w:type="dxa"/>
              <w:left w:w="80" w:type="dxa"/>
              <w:bottom w:w="65" w:type="dxa"/>
              <w:right w:w="80" w:type="dxa"/>
            </w:tcMar>
            <w:vAlign w:val="center"/>
          </w:tcPr>
          <w:p w14:paraId="7C6A72B4" w14:textId="77777777" w:rsidR="00CC365D" w:rsidRDefault="008F463D">
            <w:pPr>
              <w:spacing w:after="0" w:line="240" w:lineRule="auto"/>
            </w:pPr>
            <w:r>
              <w:rPr>
                <w:sz w:val="18"/>
              </w:rPr>
              <w:t>“my stomach dropped”</w:t>
            </w:r>
          </w:p>
        </w:tc>
        <w:tc>
          <w:tcPr>
            <w:tcW w:w="5903" w:type="dxa"/>
            <w:tcMar>
              <w:top w:w="65" w:type="dxa"/>
              <w:left w:w="80" w:type="dxa"/>
              <w:bottom w:w="65" w:type="dxa"/>
              <w:right w:w="80" w:type="dxa"/>
            </w:tcMar>
            <w:vAlign w:val="center"/>
          </w:tcPr>
          <w:p w14:paraId="1ABF6B17" w14:textId="77777777" w:rsidR="00CC365D" w:rsidRDefault="008F463D">
            <w:pPr>
              <w:spacing w:after="0" w:line="240" w:lineRule="auto"/>
            </w:pPr>
            <w:r>
              <w:rPr>
                <w:sz w:val="18"/>
              </w:rPr>
              <w:t>BODY: Stomach + Sinking Sensation</w:t>
            </w:r>
          </w:p>
        </w:tc>
      </w:tr>
      <w:tr w:rsidR="00CC365D" w14:paraId="10C736F9" w14:textId="77777777">
        <w:trPr>
          <w:cantSplit/>
          <w:jc w:val="center"/>
        </w:trPr>
        <w:tc>
          <w:tcPr>
            <w:tcW w:w="3456" w:type="dxa"/>
            <w:tcMar>
              <w:top w:w="65" w:type="dxa"/>
              <w:left w:w="80" w:type="dxa"/>
              <w:bottom w:w="65" w:type="dxa"/>
              <w:right w:w="80" w:type="dxa"/>
            </w:tcMar>
            <w:vAlign w:val="center"/>
          </w:tcPr>
          <w:p w14:paraId="7C8D3427" w14:textId="77777777" w:rsidR="00CC365D" w:rsidRDefault="008F463D">
            <w:pPr>
              <w:spacing w:after="0" w:line="240" w:lineRule="auto"/>
            </w:pPr>
            <w:r>
              <w:rPr>
                <w:sz w:val="18"/>
              </w:rPr>
              <w:t>“my heart is racing”</w:t>
            </w:r>
          </w:p>
        </w:tc>
        <w:tc>
          <w:tcPr>
            <w:tcW w:w="5903" w:type="dxa"/>
            <w:tcMar>
              <w:top w:w="65" w:type="dxa"/>
              <w:left w:w="80" w:type="dxa"/>
              <w:bottom w:w="65" w:type="dxa"/>
              <w:right w:w="80" w:type="dxa"/>
            </w:tcMar>
            <w:vAlign w:val="center"/>
          </w:tcPr>
          <w:p w14:paraId="5016ABBC" w14:textId="77777777" w:rsidR="00CC365D" w:rsidRDefault="008F463D">
            <w:pPr>
              <w:spacing w:after="0" w:line="240" w:lineRule="auto"/>
            </w:pPr>
            <w:r>
              <w:rPr>
                <w:sz w:val="18"/>
              </w:rPr>
              <w:t>Heart + Rapid Heartbeat Sensation</w:t>
            </w:r>
          </w:p>
        </w:tc>
      </w:tr>
      <w:tr w:rsidR="00CC365D" w14:paraId="0FDFDD8C" w14:textId="77777777">
        <w:trPr>
          <w:cantSplit/>
          <w:jc w:val="center"/>
        </w:trPr>
        <w:tc>
          <w:tcPr>
            <w:tcW w:w="3456" w:type="dxa"/>
            <w:tcMar>
              <w:top w:w="65" w:type="dxa"/>
              <w:left w:w="80" w:type="dxa"/>
              <w:bottom w:w="65" w:type="dxa"/>
              <w:right w:w="80" w:type="dxa"/>
            </w:tcMar>
            <w:vAlign w:val="center"/>
          </w:tcPr>
          <w:p w14:paraId="4594A29B" w14:textId="77777777" w:rsidR="00CC365D" w:rsidRDefault="008F463D">
            <w:pPr>
              <w:spacing w:after="0" w:line="240" w:lineRule="auto"/>
            </w:pPr>
            <w:r>
              <w:rPr>
                <w:sz w:val="18"/>
              </w:rPr>
              <w:t>“my heart is pounding”</w:t>
            </w:r>
          </w:p>
        </w:tc>
        <w:tc>
          <w:tcPr>
            <w:tcW w:w="5903" w:type="dxa"/>
            <w:tcMar>
              <w:top w:w="65" w:type="dxa"/>
              <w:left w:w="80" w:type="dxa"/>
              <w:bottom w:w="65" w:type="dxa"/>
              <w:right w:w="80" w:type="dxa"/>
            </w:tcMar>
            <w:vAlign w:val="center"/>
          </w:tcPr>
          <w:p w14:paraId="722EFE54" w14:textId="77777777" w:rsidR="00CC365D" w:rsidRDefault="008F463D">
            <w:pPr>
              <w:spacing w:after="0" w:line="240" w:lineRule="auto"/>
            </w:pPr>
            <w:r>
              <w:rPr>
                <w:sz w:val="18"/>
              </w:rPr>
              <w:t>Heart + Pounding Heartbeat</w:t>
            </w:r>
          </w:p>
        </w:tc>
      </w:tr>
      <w:tr w:rsidR="00CC365D" w14:paraId="39EBBD6D" w14:textId="77777777">
        <w:trPr>
          <w:cantSplit/>
          <w:jc w:val="center"/>
        </w:trPr>
        <w:tc>
          <w:tcPr>
            <w:tcW w:w="3456" w:type="dxa"/>
            <w:tcMar>
              <w:top w:w="65" w:type="dxa"/>
              <w:left w:w="80" w:type="dxa"/>
              <w:bottom w:w="65" w:type="dxa"/>
              <w:right w:w="80" w:type="dxa"/>
            </w:tcMar>
            <w:vAlign w:val="center"/>
          </w:tcPr>
          <w:p w14:paraId="1A42EF18" w14:textId="77777777" w:rsidR="00CC365D" w:rsidRDefault="008F463D">
            <w:pPr>
              <w:spacing w:after="0" w:line="240" w:lineRule="auto"/>
            </w:pPr>
            <w:r>
              <w:rPr>
                <w:sz w:val="18"/>
              </w:rPr>
              <w:t>“pins and needles”</w:t>
            </w:r>
          </w:p>
        </w:tc>
        <w:tc>
          <w:tcPr>
            <w:tcW w:w="5903" w:type="dxa"/>
            <w:tcMar>
              <w:top w:w="65" w:type="dxa"/>
              <w:left w:w="80" w:type="dxa"/>
              <w:bottom w:w="65" w:type="dxa"/>
              <w:right w:w="80" w:type="dxa"/>
            </w:tcMar>
            <w:vAlign w:val="center"/>
          </w:tcPr>
          <w:p w14:paraId="14DB3E25" w14:textId="77777777" w:rsidR="00CC365D" w:rsidRDefault="008F463D">
            <w:pPr>
              <w:spacing w:after="0" w:line="240" w:lineRule="auto"/>
            </w:pPr>
            <w:r>
              <w:rPr>
                <w:sz w:val="18"/>
              </w:rPr>
              <w:t>Relevant BODY address + Pins and Needles</w:t>
            </w:r>
          </w:p>
        </w:tc>
      </w:tr>
      <w:tr w:rsidR="00CC365D" w14:paraId="318157EA" w14:textId="77777777">
        <w:trPr>
          <w:cantSplit/>
          <w:jc w:val="center"/>
        </w:trPr>
        <w:tc>
          <w:tcPr>
            <w:tcW w:w="3456" w:type="dxa"/>
            <w:tcMar>
              <w:top w:w="65" w:type="dxa"/>
              <w:left w:w="80" w:type="dxa"/>
              <w:bottom w:w="65" w:type="dxa"/>
              <w:right w:w="80" w:type="dxa"/>
            </w:tcMar>
            <w:vAlign w:val="center"/>
          </w:tcPr>
          <w:p w14:paraId="23CEC9FA" w14:textId="77777777" w:rsidR="00CC365D" w:rsidRDefault="008F463D">
            <w:pPr>
              <w:spacing w:after="0" w:line="240" w:lineRule="auto"/>
            </w:pPr>
            <w:r>
              <w:rPr>
                <w:sz w:val="18"/>
              </w:rPr>
              <w:t>“my palms are sweaty”</w:t>
            </w:r>
          </w:p>
        </w:tc>
        <w:tc>
          <w:tcPr>
            <w:tcW w:w="5903" w:type="dxa"/>
            <w:tcMar>
              <w:top w:w="65" w:type="dxa"/>
              <w:left w:w="80" w:type="dxa"/>
              <w:bottom w:w="65" w:type="dxa"/>
              <w:right w:w="80" w:type="dxa"/>
            </w:tcMar>
            <w:vAlign w:val="center"/>
          </w:tcPr>
          <w:p w14:paraId="4F274B52" w14:textId="77777777" w:rsidR="00CC365D" w:rsidRDefault="008F463D">
            <w:pPr>
              <w:spacing w:after="0" w:line="240" w:lineRule="auto"/>
            </w:pPr>
            <w:r>
              <w:rPr>
                <w:sz w:val="18"/>
              </w:rPr>
              <w:t>Hands + Sweating</w:t>
            </w:r>
          </w:p>
        </w:tc>
      </w:tr>
      <w:tr w:rsidR="00CC365D" w14:paraId="61D423BF" w14:textId="77777777">
        <w:trPr>
          <w:cantSplit/>
          <w:jc w:val="center"/>
        </w:trPr>
        <w:tc>
          <w:tcPr>
            <w:tcW w:w="3456" w:type="dxa"/>
            <w:tcMar>
              <w:top w:w="65" w:type="dxa"/>
              <w:left w:w="80" w:type="dxa"/>
              <w:bottom w:w="65" w:type="dxa"/>
              <w:right w:w="80" w:type="dxa"/>
            </w:tcMar>
            <w:vAlign w:val="center"/>
          </w:tcPr>
          <w:p w14:paraId="4A167EA7" w14:textId="77777777" w:rsidR="00CC365D" w:rsidRDefault="008F463D">
            <w:pPr>
              <w:spacing w:after="0" w:line="240" w:lineRule="auto"/>
            </w:pPr>
            <w:r>
              <w:rPr>
                <w:sz w:val="18"/>
              </w:rPr>
              <w:t>“lump in my throat”</w:t>
            </w:r>
          </w:p>
        </w:tc>
        <w:tc>
          <w:tcPr>
            <w:tcW w:w="5903" w:type="dxa"/>
            <w:tcMar>
              <w:top w:w="65" w:type="dxa"/>
              <w:left w:w="80" w:type="dxa"/>
              <w:bottom w:w="65" w:type="dxa"/>
              <w:right w:w="80" w:type="dxa"/>
            </w:tcMar>
            <w:vAlign w:val="center"/>
          </w:tcPr>
          <w:p w14:paraId="5C05B3EB" w14:textId="77777777" w:rsidR="00CC365D" w:rsidRDefault="008F463D">
            <w:pPr>
              <w:spacing w:after="0" w:line="240" w:lineRule="auto"/>
            </w:pPr>
            <w:r>
              <w:rPr>
                <w:sz w:val="18"/>
              </w:rPr>
              <w:t>Throat + Lump Sensation</w:t>
            </w:r>
          </w:p>
        </w:tc>
      </w:tr>
      <w:tr w:rsidR="00CC365D" w14:paraId="6AA623E1" w14:textId="77777777">
        <w:trPr>
          <w:cantSplit/>
          <w:jc w:val="center"/>
        </w:trPr>
        <w:tc>
          <w:tcPr>
            <w:tcW w:w="3456" w:type="dxa"/>
            <w:tcMar>
              <w:top w:w="65" w:type="dxa"/>
              <w:left w:w="80" w:type="dxa"/>
              <w:bottom w:w="65" w:type="dxa"/>
              <w:right w:w="80" w:type="dxa"/>
            </w:tcMar>
            <w:vAlign w:val="center"/>
          </w:tcPr>
          <w:p w14:paraId="226C4D60" w14:textId="77777777" w:rsidR="00CC365D" w:rsidRDefault="008F463D">
            <w:pPr>
              <w:spacing w:after="0" w:line="240" w:lineRule="auto"/>
            </w:pPr>
            <w:r>
              <w:rPr>
                <w:sz w:val="18"/>
              </w:rPr>
              <w:t>“my jaw is clenched”</w:t>
            </w:r>
          </w:p>
        </w:tc>
        <w:tc>
          <w:tcPr>
            <w:tcW w:w="5903" w:type="dxa"/>
            <w:tcMar>
              <w:top w:w="65" w:type="dxa"/>
              <w:left w:w="80" w:type="dxa"/>
              <w:bottom w:w="65" w:type="dxa"/>
              <w:right w:w="80" w:type="dxa"/>
            </w:tcMar>
            <w:vAlign w:val="center"/>
          </w:tcPr>
          <w:p w14:paraId="2FE12070" w14:textId="77777777" w:rsidR="00CC365D" w:rsidRDefault="008F463D">
            <w:pPr>
              <w:spacing w:after="0" w:line="240" w:lineRule="auto"/>
            </w:pPr>
            <w:r>
              <w:rPr>
                <w:sz w:val="18"/>
              </w:rPr>
              <w:t>Jaw + Clenching</w:t>
            </w:r>
          </w:p>
        </w:tc>
      </w:tr>
      <w:tr w:rsidR="00CC365D" w14:paraId="33BEDD4F" w14:textId="77777777">
        <w:trPr>
          <w:cantSplit/>
          <w:jc w:val="center"/>
        </w:trPr>
        <w:tc>
          <w:tcPr>
            <w:tcW w:w="3456" w:type="dxa"/>
            <w:tcMar>
              <w:top w:w="65" w:type="dxa"/>
              <w:left w:w="80" w:type="dxa"/>
              <w:bottom w:w="65" w:type="dxa"/>
              <w:right w:w="80" w:type="dxa"/>
            </w:tcMar>
            <w:vAlign w:val="center"/>
          </w:tcPr>
          <w:p w14:paraId="02BB5B9D" w14:textId="77777777" w:rsidR="00CC365D" w:rsidRDefault="008F463D">
            <w:pPr>
              <w:spacing w:after="0" w:line="240" w:lineRule="auto"/>
            </w:pPr>
            <w:r>
              <w:rPr>
                <w:sz w:val="18"/>
              </w:rPr>
              <w:t>“my shoulders are tight”</w:t>
            </w:r>
          </w:p>
        </w:tc>
        <w:tc>
          <w:tcPr>
            <w:tcW w:w="5903" w:type="dxa"/>
            <w:tcMar>
              <w:top w:w="65" w:type="dxa"/>
              <w:left w:w="80" w:type="dxa"/>
              <w:bottom w:w="65" w:type="dxa"/>
              <w:right w:w="80" w:type="dxa"/>
            </w:tcMar>
            <w:vAlign w:val="center"/>
          </w:tcPr>
          <w:p w14:paraId="68B64696" w14:textId="77777777" w:rsidR="00CC365D" w:rsidRDefault="008F463D">
            <w:pPr>
              <w:spacing w:after="0" w:line="240" w:lineRule="auto"/>
            </w:pPr>
            <w:r>
              <w:rPr>
                <w:sz w:val="18"/>
              </w:rPr>
              <w:t>Shoulders + Tightness</w:t>
            </w:r>
          </w:p>
        </w:tc>
      </w:tr>
      <w:tr w:rsidR="00CC365D" w14:paraId="6A8A34B0" w14:textId="77777777">
        <w:trPr>
          <w:cantSplit/>
          <w:jc w:val="center"/>
        </w:trPr>
        <w:tc>
          <w:tcPr>
            <w:tcW w:w="3456" w:type="dxa"/>
            <w:tcMar>
              <w:top w:w="65" w:type="dxa"/>
              <w:left w:w="80" w:type="dxa"/>
              <w:bottom w:w="65" w:type="dxa"/>
              <w:right w:w="80" w:type="dxa"/>
            </w:tcMar>
            <w:vAlign w:val="center"/>
          </w:tcPr>
          <w:p w14:paraId="3C3CF0FF" w14:textId="77777777" w:rsidR="00CC365D" w:rsidRDefault="008F463D">
            <w:pPr>
              <w:spacing w:after="0" w:line="240" w:lineRule="auto"/>
            </w:pPr>
            <w:r>
              <w:rPr>
                <w:sz w:val="18"/>
              </w:rPr>
              <w:t>“I’m wired”</w:t>
            </w:r>
          </w:p>
        </w:tc>
        <w:tc>
          <w:tcPr>
            <w:tcW w:w="5903" w:type="dxa"/>
            <w:tcMar>
              <w:top w:w="65" w:type="dxa"/>
              <w:left w:w="80" w:type="dxa"/>
              <w:bottom w:w="65" w:type="dxa"/>
              <w:right w:w="80" w:type="dxa"/>
            </w:tcMar>
            <w:vAlign w:val="center"/>
          </w:tcPr>
          <w:p w14:paraId="08F6438D" w14:textId="77777777" w:rsidR="00CC365D" w:rsidRDefault="008F463D">
            <w:pPr>
              <w:spacing w:after="0" w:line="240" w:lineRule="auto"/>
            </w:pPr>
            <w:r>
              <w:rPr>
                <w:sz w:val="18"/>
              </w:rPr>
              <w:t>Whole-body BODY referent + Wired / Overactivated</w:t>
            </w:r>
          </w:p>
        </w:tc>
      </w:tr>
    </w:tbl>
    <w:p w14:paraId="5314342E" w14:textId="77777777" w:rsidR="00CC365D" w:rsidRDefault="008F463D">
      <w:pPr>
        <w:pStyle w:val="Heading1"/>
      </w:pPr>
      <w:r>
        <w:t>13. Somatic Configurations and Personal Analog Modeling</w:t>
      </w:r>
    </w:p>
    <w:p w14:paraId="4922A64C" w14:textId="77777777" w:rsidR="00CC365D" w:rsidRDefault="008F463D">
      <w:r>
        <w:t>A bounded Episode may contain many Somatic Assertions at once. The set Cₜ of addressed assertions at time t forms a Somatic Configuration. Over repeated times, the person’s body state becomes a graded semantic trajectory: the state identities remain discrete and inspectable, while their declared Levels can rise, fall, persist, or oscillate. This is the basis for a personal “analog-like” body signal surface without sacrificing exact semantic addressing.</w:t>
      </w:r>
    </w:p>
    <w:p w14:paraId="5152866D" w14:textId="77777777" w:rsidR="00CC365D" w:rsidRDefault="008F463D">
      <w:pPr>
        <w:jc w:val="center"/>
      </w:pPr>
      <w:r>
        <w:rPr>
          <w:noProof/>
        </w:rPr>
        <w:drawing>
          <wp:inline distT="0" distB="0" distL="0" distR="0" wp14:anchorId="505944AA" wp14:editId="0BAC0A00">
            <wp:extent cx="5989320" cy="318182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7_interoception.png"/>
                    <pic:cNvPicPr/>
                  </pic:nvPicPr>
                  <pic:blipFill>
                    <a:blip r:embed="rId20"/>
                    <a:stretch>
                      <a:fillRect/>
                    </a:stretch>
                  </pic:blipFill>
                  <pic:spPr>
                    <a:xfrm>
                      <a:off x="0" y="0"/>
                      <a:ext cx="5989320" cy="3181826"/>
                    </a:xfrm>
                    <a:prstGeom prst="rect">
                      <a:avLst/>
                    </a:prstGeom>
                  </pic:spPr>
                </pic:pic>
              </a:graphicData>
            </a:graphic>
          </wp:inline>
        </w:drawing>
      </w:r>
    </w:p>
    <w:p w14:paraId="65FBF51D" w14:textId="77777777" w:rsidR="00CC365D" w:rsidRDefault="008F463D">
      <w:pPr>
        <w:spacing w:before="60" w:after="180"/>
        <w:jc w:val="center"/>
      </w:pPr>
      <w:r>
        <w:rPr>
          <w:b/>
          <w:color w:val="2F7A78"/>
          <w:sz w:val="17"/>
        </w:rPr>
        <w:t>Figure 9. Repeated co-occurrence can build a personal interoceptive graph without universalizing the association.</w:t>
      </w:r>
    </w:p>
    <w:p w14:paraId="0DF73A7F" w14:textId="77777777" w:rsidR="00CC365D" w:rsidRDefault="008F463D">
      <w:pPr>
        <w:pStyle w:val="Heading1"/>
      </w:pPr>
      <w:r>
        <w:t>14. Bit-Smart Routing</w:t>
      </w:r>
    </w:p>
    <w:p w14:paraId="608BCF42" w14:textId="77777777" w:rsidR="00CC365D" w:rsidRDefault="008F463D">
      <w:r>
        <w:t>The 124 state Bits form a large attractor basin for ordinary bodily experience. A current Episode can compile a cheap semantic routing signature from active SOMATIC_STATE Bits, BODY masks/paths, EMOTION-64 state, Cognitive Model Bundle concepts, and other authorized context. The Router can first filter by Bits and graph topology, then open richer Experience or Reflection content only for the surviving neighborhood.</w:t>
      </w:r>
    </w:p>
    <w:p w14:paraId="6E9B0EDC" w14:textId="77777777" w:rsidR="00CC365D" w:rsidRDefault="008F463D">
      <w:pPr>
        <w:jc w:val="center"/>
      </w:pPr>
      <w:r>
        <w:rPr>
          <w:noProof/>
        </w:rPr>
        <w:drawing>
          <wp:inline distT="0" distB="0" distL="0" distR="0" wp14:anchorId="6208461D" wp14:editId="7276B580">
            <wp:extent cx="5989320" cy="318182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8_routing.png"/>
                    <pic:cNvPicPr/>
                  </pic:nvPicPr>
                  <pic:blipFill>
                    <a:blip r:embed="rId21"/>
                    <a:stretch>
                      <a:fillRect/>
                    </a:stretch>
                  </pic:blipFill>
                  <pic:spPr>
                    <a:xfrm>
                      <a:off x="0" y="0"/>
                      <a:ext cx="5989320" cy="3181826"/>
                    </a:xfrm>
                    <a:prstGeom prst="rect">
                      <a:avLst/>
                    </a:prstGeom>
                  </pic:spPr>
                </pic:pic>
              </a:graphicData>
            </a:graphic>
          </wp:inline>
        </w:drawing>
      </w:r>
    </w:p>
    <w:p w14:paraId="4D95FFBD" w14:textId="77777777" w:rsidR="00CC365D" w:rsidRDefault="008F463D">
      <w:pPr>
        <w:spacing w:before="60" w:after="180"/>
        <w:jc w:val="center"/>
      </w:pPr>
      <w:r>
        <w:rPr>
          <w:b/>
          <w:color w:val="2F7A78"/>
          <w:sz w:val="17"/>
        </w:rPr>
        <w:t>Figure 10. Bits provide the cheap first pass; personal graph records provide the lived evidence.</w:t>
      </w:r>
    </w:p>
    <w:p w14:paraId="0E80CC35" w14:textId="77777777" w:rsidR="00CC365D" w:rsidRDefault="008F463D">
      <w:pPr>
        <w:pStyle w:val="Heading1"/>
      </w:pPr>
      <w:r>
        <w:t>15. Personal Interoceptive Learning</w:t>
      </w:r>
    </w:p>
    <w:p w14:paraId="7E26B8DC" w14:textId="77777777" w:rsidR="00CC365D" w:rsidRDefault="008F463D">
      <w:r>
        <w:t>Repeated SOMATIC_STATE observations can support person-specific Models such as “Jaw Tightness has often co-occurred with Anger in this graph” or “Grounding was followed by lower Restlessness in several similar Episodes.” Such relationships MUST remain explicitly scoped to their evidence, person, time window, and Model. The Kernel itself never defines Tightness as Anger, Nervousness, danger, or disease.</w:t>
      </w:r>
    </w:p>
    <w:tbl>
      <w:tblPr>
        <w:tblW w:w="0" w:type="auto"/>
        <w:jc w:val="center"/>
        <w:tblLayout w:type="fixed"/>
        <w:tblLook w:val="04A0" w:firstRow="1" w:lastRow="0" w:firstColumn="1" w:lastColumn="0" w:noHBand="0" w:noVBand="1"/>
      </w:tblPr>
      <w:tblGrid>
        <w:gridCol w:w="9432"/>
      </w:tblGrid>
      <w:tr w:rsidR="00CC365D" w14:paraId="575811D5" w14:textId="77777777">
        <w:trPr>
          <w:jc w:val="center"/>
        </w:trPr>
        <w:tc>
          <w:tcPr>
            <w:tcW w:w="9432" w:type="dxa"/>
            <w:tcBorders>
              <w:top w:val="single" w:sz="8" w:space="0" w:color="2F7A78"/>
              <w:left w:val="single" w:sz="8" w:space="0" w:color="2F7A78"/>
              <w:bottom w:val="single" w:sz="8" w:space="0" w:color="2F7A78"/>
              <w:right w:val="single" w:sz="8" w:space="0" w:color="2F7A78"/>
            </w:tcBorders>
            <w:shd w:val="clear" w:color="auto" w:fill="EEF5EF"/>
            <w:tcMar>
              <w:top w:w="130" w:type="dxa"/>
              <w:left w:w="160" w:type="dxa"/>
              <w:bottom w:w="130" w:type="dxa"/>
              <w:right w:w="160" w:type="dxa"/>
            </w:tcMar>
          </w:tcPr>
          <w:p w14:paraId="2E8EC530" w14:textId="77777777" w:rsidR="00CC365D" w:rsidRDefault="008F463D">
            <w:pPr>
              <w:spacing w:after="80"/>
            </w:pPr>
            <w:r>
              <w:rPr>
                <w:b/>
                <w:color w:val="2F7A78"/>
                <w:sz w:val="18"/>
              </w:rPr>
              <w:t>PERSONAL MODEL LAW</w:t>
            </w:r>
          </w:p>
          <w:p w14:paraId="362F8041" w14:textId="77777777" w:rsidR="00CC365D" w:rsidRDefault="008F463D">
            <w:pPr>
              <w:spacing w:after="0"/>
            </w:pPr>
            <w:r>
              <w:t>Observed association in a person’s graph ≠ universal somatic meaning. Personal evidence may guide routing while the shared state vocabulary remains model-neutral.</w:t>
            </w:r>
          </w:p>
        </w:tc>
      </w:tr>
    </w:tbl>
    <w:p w14:paraId="68B0F882" w14:textId="77777777" w:rsidR="00CC365D" w:rsidRDefault="00CC365D">
      <w:pPr>
        <w:spacing w:after="40"/>
      </w:pPr>
    </w:p>
    <w:p w14:paraId="683A9526" w14:textId="77777777" w:rsidR="00CC365D" w:rsidRDefault="008F463D">
      <w:pPr>
        <w:pStyle w:val="Heading1"/>
      </w:pPr>
      <w:r>
        <w:t>16. Regulation and Control-System Handoff</w:t>
      </w:r>
    </w:p>
    <w:p w14:paraId="2A78D1A9" w14:textId="77777777" w:rsidR="00CC365D" w:rsidRDefault="008F463D">
      <w:r>
        <w:t>SOMATIC_STATE-124 describes current and historical body states; REGULATION-n and future CONTROL_SYSTEMS work can operate over those states without changing their identity. A regulation attempt is an Operator or action in the Episode. The resulting Somatic Delta is observed by comparing configurations before and after the action. “Breathing exercise reduced Tightness” is therefore an evidence-bearing episode relation, not a universal property embedded in the Tightness Bit.</w:t>
      </w:r>
    </w:p>
    <w:p w14:paraId="781007B9" w14:textId="77777777" w:rsidR="00CC365D" w:rsidRDefault="008F463D">
      <w:pPr>
        <w:pStyle w:val="Heading1"/>
      </w:pPr>
      <w:r>
        <w:t>17. Interpretive and Safety Boundaries</w:t>
      </w:r>
    </w:p>
    <w:p w14:paraId="1A05416A" w14:textId="77777777" w:rsidR="00CC365D" w:rsidRDefault="008F463D">
      <w:r>
        <w:t>Placement inside a Cognitive Model Bundle does not make a somatic state psychological. Bodily experiences may have many possible contexts, mechanisms, or causes. A valid SOMATIC_STATE assertion proves only that a conforming source recorded a particular state claim at a particular BODY address under the supplied provenance. Stronger medical, causal, safety, or psychological interpretation requires the appropriate explicit evidence, Model, Rule, or professional workflow.</w:t>
      </w:r>
    </w:p>
    <w:p w14:paraId="56AB4710" w14:textId="77777777" w:rsidR="00CC365D" w:rsidRDefault="008F463D">
      <w:pPr>
        <w:jc w:val="center"/>
      </w:pPr>
      <w:r>
        <w:rPr>
          <w:noProof/>
        </w:rPr>
        <w:drawing>
          <wp:inline distT="0" distB="0" distL="0" distR="0" wp14:anchorId="4F1DF014" wp14:editId="4A8FFD6A">
            <wp:extent cx="5989320" cy="318182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no_diagnosis.png"/>
                    <pic:cNvPicPr/>
                  </pic:nvPicPr>
                  <pic:blipFill>
                    <a:blip r:embed="rId22"/>
                    <a:stretch>
                      <a:fillRect/>
                    </a:stretch>
                  </pic:blipFill>
                  <pic:spPr>
                    <a:xfrm>
                      <a:off x="0" y="0"/>
                      <a:ext cx="5989320" cy="3181826"/>
                    </a:xfrm>
                    <a:prstGeom prst="rect">
                      <a:avLst/>
                    </a:prstGeom>
                  </pic:spPr>
                </pic:pic>
              </a:graphicData>
            </a:graphic>
          </wp:inline>
        </w:drawing>
      </w:r>
    </w:p>
    <w:p w14:paraId="03D21C90" w14:textId="77777777" w:rsidR="00CC365D" w:rsidRDefault="008F463D">
      <w:pPr>
        <w:spacing w:before="60" w:after="180"/>
        <w:jc w:val="center"/>
      </w:pPr>
      <w:r>
        <w:rPr>
          <w:b/>
          <w:color w:val="2F7A78"/>
          <w:sz w:val="17"/>
        </w:rPr>
        <w:t>Figure 11. One state assertion may remain compatible with multiple contexts until evidence resolves more.</w:t>
      </w:r>
    </w:p>
    <w:p w14:paraId="2E9E7B6F" w14:textId="77777777" w:rsidR="00CC365D" w:rsidRDefault="008F463D">
      <w:pPr>
        <w:pStyle w:val="Heading1"/>
      </w:pPr>
      <w:r>
        <w:t>18. Cognitive Model Bundle Interoperability</w:t>
      </w:r>
    </w:p>
    <w:p w14:paraId="10F210DE" w14:textId="77777777" w:rsidR="00CC365D" w:rsidRDefault="008F463D">
      <w:r>
        <w:t>Inside the Cognitive Model Bundle, SOMATIC_STATE-124 is one descriptive layer among several. EMOTION-64 supplies affective state; APPRAISAL_EVIDENCE describes observation and inference; COGNITIVE_PATTERNS may identify candidate appraisal structures; NEEDS_VALUES and AGENCY_CONTROL preserve meaning and agency; COPING_PATTERN records current responses; REGULATION supplies candidate strategies; and the Cognitive Episode Model composes these without collapsing their authority boundaries.</w:t>
      </w:r>
    </w:p>
    <w:p w14:paraId="317DC953" w14:textId="77777777" w:rsidR="00CC365D" w:rsidRDefault="008F463D">
      <w:pPr>
        <w:jc w:val="center"/>
      </w:pPr>
      <w:r>
        <w:rPr>
          <w:noProof/>
        </w:rPr>
        <w:drawing>
          <wp:inline distT="0" distB="0" distL="0" distR="0" wp14:anchorId="10F9B6A9" wp14:editId="56E11B21">
            <wp:extent cx="5989320" cy="318182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_bundle.png"/>
                    <pic:cNvPicPr/>
                  </pic:nvPicPr>
                  <pic:blipFill>
                    <a:blip r:embed="rId23"/>
                    <a:stretch>
                      <a:fillRect/>
                    </a:stretch>
                  </pic:blipFill>
                  <pic:spPr>
                    <a:xfrm>
                      <a:off x="0" y="0"/>
                      <a:ext cx="5989320" cy="3181826"/>
                    </a:xfrm>
                    <a:prstGeom prst="rect">
                      <a:avLst/>
                    </a:prstGeom>
                  </pic:spPr>
                </pic:pic>
              </a:graphicData>
            </a:graphic>
          </wp:inline>
        </w:drawing>
      </w:r>
    </w:p>
    <w:p w14:paraId="41A1433A" w14:textId="77777777" w:rsidR="00CC365D" w:rsidRDefault="008F463D">
      <w:pPr>
        <w:spacing w:before="60" w:after="180"/>
        <w:jc w:val="center"/>
      </w:pPr>
      <w:r>
        <w:rPr>
          <w:b/>
          <w:color w:val="2F7A78"/>
          <w:sz w:val="17"/>
        </w:rPr>
        <w:t>Figure 12. SOMATIC_STATE contributes body-state semantics to the larger Cognitive Episode graph.</w:t>
      </w:r>
    </w:p>
    <w:p w14:paraId="629CEC3F" w14:textId="77777777" w:rsidR="00CC365D" w:rsidRDefault="008F463D">
      <w:pPr>
        <w:pStyle w:val="Heading1"/>
      </w:pPr>
      <w:r>
        <w:t>19. DARTBOARD Interface Requirements</w:t>
      </w:r>
    </w:p>
    <w:tbl>
      <w:tblPr>
        <w:tblStyle w:val="TableGrid"/>
        <w:tblW w:w="0" w:type="auto"/>
        <w:jc w:val="center"/>
        <w:tblLayout w:type="fixed"/>
        <w:tblLook w:val="04A0" w:firstRow="1" w:lastRow="0" w:firstColumn="1" w:lastColumn="0" w:noHBand="0" w:noVBand="1"/>
      </w:tblPr>
      <w:tblGrid>
        <w:gridCol w:w="1944"/>
        <w:gridCol w:w="7416"/>
      </w:tblGrid>
      <w:tr w:rsidR="00CC365D" w14:paraId="39E9E922" w14:textId="77777777">
        <w:trPr>
          <w:tblHeader/>
          <w:jc w:val="center"/>
        </w:trPr>
        <w:tc>
          <w:tcPr>
            <w:tcW w:w="1944" w:type="dxa"/>
            <w:shd w:val="clear" w:color="auto" w:fill="17324D"/>
            <w:tcMar>
              <w:top w:w="65" w:type="dxa"/>
              <w:left w:w="80" w:type="dxa"/>
              <w:bottom w:w="65" w:type="dxa"/>
              <w:right w:w="80" w:type="dxa"/>
            </w:tcMar>
            <w:vAlign w:val="center"/>
          </w:tcPr>
          <w:p w14:paraId="39202778" w14:textId="77777777" w:rsidR="00CC365D" w:rsidRDefault="008F463D">
            <w:pPr>
              <w:spacing w:after="0" w:line="240" w:lineRule="auto"/>
            </w:pPr>
            <w:r>
              <w:rPr>
                <w:b/>
                <w:color w:val="FFFFFF"/>
                <w:sz w:val="18"/>
              </w:rPr>
              <w:t>Requirement</w:t>
            </w:r>
          </w:p>
        </w:tc>
        <w:tc>
          <w:tcPr>
            <w:tcW w:w="7416" w:type="dxa"/>
            <w:shd w:val="clear" w:color="auto" w:fill="17324D"/>
            <w:tcMar>
              <w:top w:w="65" w:type="dxa"/>
              <w:left w:w="80" w:type="dxa"/>
              <w:bottom w:w="65" w:type="dxa"/>
              <w:right w:w="80" w:type="dxa"/>
            </w:tcMar>
            <w:vAlign w:val="center"/>
          </w:tcPr>
          <w:p w14:paraId="219706BB" w14:textId="77777777" w:rsidR="00CC365D" w:rsidRDefault="008F463D">
            <w:pPr>
              <w:spacing w:after="0" w:line="240" w:lineRule="auto"/>
            </w:pPr>
            <w:r>
              <w:rPr>
                <w:b/>
                <w:color w:val="FFFFFF"/>
                <w:sz w:val="18"/>
              </w:rPr>
              <w:t>Interface Contract</w:t>
            </w:r>
          </w:p>
        </w:tc>
      </w:tr>
      <w:tr w:rsidR="00CC365D" w14:paraId="27EEFD51" w14:textId="77777777">
        <w:trPr>
          <w:cantSplit/>
          <w:jc w:val="center"/>
        </w:trPr>
        <w:tc>
          <w:tcPr>
            <w:tcW w:w="1944" w:type="dxa"/>
            <w:tcMar>
              <w:top w:w="65" w:type="dxa"/>
              <w:left w:w="80" w:type="dxa"/>
              <w:bottom w:w="65" w:type="dxa"/>
              <w:right w:w="80" w:type="dxa"/>
            </w:tcMar>
            <w:vAlign w:val="center"/>
          </w:tcPr>
          <w:p w14:paraId="5DA195D7" w14:textId="77777777" w:rsidR="00CC365D" w:rsidRDefault="008F463D">
            <w:pPr>
              <w:spacing w:after="0" w:line="240" w:lineRule="auto"/>
            </w:pPr>
            <w:r>
              <w:rPr>
                <w:sz w:val="18"/>
              </w:rPr>
              <w:t>DREQ-SOM-01</w:t>
            </w:r>
          </w:p>
        </w:tc>
        <w:tc>
          <w:tcPr>
            <w:tcW w:w="7416" w:type="dxa"/>
            <w:tcMar>
              <w:top w:w="65" w:type="dxa"/>
              <w:left w:w="80" w:type="dxa"/>
              <w:bottom w:w="65" w:type="dxa"/>
              <w:right w:w="80" w:type="dxa"/>
            </w:tcMar>
            <w:vAlign w:val="center"/>
          </w:tcPr>
          <w:p w14:paraId="1AFE46CE" w14:textId="77777777" w:rsidR="00CC365D" w:rsidRDefault="008F463D">
            <w:pPr>
              <w:spacing w:after="0" w:line="240" w:lineRule="auto"/>
            </w:pPr>
            <w:r>
              <w:rPr>
                <w:sz w:val="18"/>
              </w:rPr>
              <w:t>Select exact SOMATIC_STATE Bit from the registered Reader family.</w:t>
            </w:r>
          </w:p>
        </w:tc>
      </w:tr>
      <w:tr w:rsidR="00CC365D" w14:paraId="541A350D" w14:textId="77777777">
        <w:trPr>
          <w:cantSplit/>
          <w:jc w:val="center"/>
        </w:trPr>
        <w:tc>
          <w:tcPr>
            <w:tcW w:w="1944" w:type="dxa"/>
            <w:tcMar>
              <w:top w:w="65" w:type="dxa"/>
              <w:left w:w="80" w:type="dxa"/>
              <w:bottom w:w="65" w:type="dxa"/>
              <w:right w:w="80" w:type="dxa"/>
            </w:tcMar>
            <w:vAlign w:val="center"/>
          </w:tcPr>
          <w:p w14:paraId="1678D3E9" w14:textId="77777777" w:rsidR="00CC365D" w:rsidRDefault="008F463D">
            <w:pPr>
              <w:spacing w:after="0" w:line="240" w:lineRule="auto"/>
            </w:pPr>
            <w:r>
              <w:rPr>
                <w:sz w:val="18"/>
              </w:rPr>
              <w:t>DREQ-SOM-02</w:t>
            </w:r>
          </w:p>
        </w:tc>
        <w:tc>
          <w:tcPr>
            <w:tcW w:w="7416" w:type="dxa"/>
            <w:tcMar>
              <w:top w:w="65" w:type="dxa"/>
              <w:left w:w="80" w:type="dxa"/>
              <w:bottom w:w="65" w:type="dxa"/>
              <w:right w:w="80" w:type="dxa"/>
            </w:tcMar>
            <w:vAlign w:val="center"/>
          </w:tcPr>
          <w:p w14:paraId="34665010" w14:textId="77777777" w:rsidR="00CC365D" w:rsidRDefault="008F463D">
            <w:pPr>
              <w:spacing w:after="0" w:line="240" w:lineRule="auto"/>
            </w:pPr>
            <w:r>
              <w:rPr>
                <w:sz w:val="18"/>
              </w:rPr>
              <w:t>Resolve or request the minimum sufficient BODY address; never fabricate anatomy.</w:t>
            </w:r>
          </w:p>
        </w:tc>
      </w:tr>
      <w:tr w:rsidR="00CC365D" w14:paraId="70BD09E1" w14:textId="77777777">
        <w:trPr>
          <w:cantSplit/>
          <w:jc w:val="center"/>
        </w:trPr>
        <w:tc>
          <w:tcPr>
            <w:tcW w:w="1944" w:type="dxa"/>
            <w:tcMar>
              <w:top w:w="65" w:type="dxa"/>
              <w:left w:w="80" w:type="dxa"/>
              <w:bottom w:w="65" w:type="dxa"/>
              <w:right w:w="80" w:type="dxa"/>
            </w:tcMar>
            <w:vAlign w:val="center"/>
          </w:tcPr>
          <w:p w14:paraId="0C721941" w14:textId="77777777" w:rsidR="00CC365D" w:rsidRDefault="008F463D">
            <w:pPr>
              <w:spacing w:after="0" w:line="240" w:lineRule="auto"/>
            </w:pPr>
            <w:r>
              <w:rPr>
                <w:sz w:val="18"/>
              </w:rPr>
              <w:t>DREQ-SOM-03</w:t>
            </w:r>
          </w:p>
        </w:tc>
        <w:tc>
          <w:tcPr>
            <w:tcW w:w="7416" w:type="dxa"/>
            <w:tcMar>
              <w:top w:w="65" w:type="dxa"/>
              <w:left w:w="80" w:type="dxa"/>
              <w:bottom w:w="65" w:type="dxa"/>
              <w:right w:w="80" w:type="dxa"/>
            </w:tcMar>
            <w:vAlign w:val="center"/>
          </w:tcPr>
          <w:p w14:paraId="103F8AD0" w14:textId="77777777" w:rsidR="00CC365D" w:rsidRDefault="008F463D">
            <w:pPr>
              <w:spacing w:after="0" w:line="240" w:lineRule="auto"/>
            </w:pPr>
            <w:r>
              <w:rPr>
                <w:sz w:val="18"/>
              </w:rPr>
              <w:t>Support present/unrated and ordinal Level 1-10 without treating the Level as a measurement.</w:t>
            </w:r>
          </w:p>
        </w:tc>
      </w:tr>
      <w:tr w:rsidR="00CC365D" w14:paraId="0B1908BA" w14:textId="77777777">
        <w:trPr>
          <w:cantSplit/>
          <w:jc w:val="center"/>
        </w:trPr>
        <w:tc>
          <w:tcPr>
            <w:tcW w:w="1944" w:type="dxa"/>
            <w:tcMar>
              <w:top w:w="65" w:type="dxa"/>
              <w:left w:w="80" w:type="dxa"/>
              <w:bottom w:w="65" w:type="dxa"/>
              <w:right w:w="80" w:type="dxa"/>
            </w:tcMar>
            <w:vAlign w:val="center"/>
          </w:tcPr>
          <w:p w14:paraId="1F30DF0C" w14:textId="77777777" w:rsidR="00CC365D" w:rsidRDefault="008F463D">
            <w:pPr>
              <w:spacing w:after="0" w:line="240" w:lineRule="auto"/>
            </w:pPr>
            <w:r>
              <w:rPr>
                <w:sz w:val="18"/>
              </w:rPr>
              <w:t>DREQ-SOM-04</w:t>
            </w:r>
          </w:p>
        </w:tc>
        <w:tc>
          <w:tcPr>
            <w:tcW w:w="7416" w:type="dxa"/>
            <w:tcMar>
              <w:top w:w="65" w:type="dxa"/>
              <w:left w:w="80" w:type="dxa"/>
              <w:bottom w:w="65" w:type="dxa"/>
              <w:right w:w="80" w:type="dxa"/>
            </w:tcMar>
            <w:vAlign w:val="center"/>
          </w:tcPr>
          <w:p w14:paraId="30E98ED3" w14:textId="77777777" w:rsidR="00CC365D" w:rsidRDefault="008F463D">
            <w:pPr>
              <w:spacing w:after="0" w:line="240" w:lineRule="auto"/>
            </w:pPr>
            <w:r>
              <w:rPr>
                <w:sz w:val="18"/>
              </w:rPr>
              <w:t>Allow multiple linked assertions in one Episode and show the derived multi-hot routing mask separately.</w:t>
            </w:r>
          </w:p>
        </w:tc>
      </w:tr>
      <w:tr w:rsidR="00CC365D" w14:paraId="7CE2D472" w14:textId="77777777">
        <w:trPr>
          <w:cantSplit/>
          <w:jc w:val="center"/>
        </w:trPr>
        <w:tc>
          <w:tcPr>
            <w:tcW w:w="1944" w:type="dxa"/>
            <w:tcMar>
              <w:top w:w="65" w:type="dxa"/>
              <w:left w:w="80" w:type="dxa"/>
              <w:bottom w:w="65" w:type="dxa"/>
              <w:right w:w="80" w:type="dxa"/>
            </w:tcMar>
            <w:vAlign w:val="center"/>
          </w:tcPr>
          <w:p w14:paraId="5A707367" w14:textId="77777777" w:rsidR="00CC365D" w:rsidRDefault="008F463D">
            <w:pPr>
              <w:spacing w:after="0" w:line="240" w:lineRule="auto"/>
            </w:pPr>
            <w:r>
              <w:rPr>
                <w:sz w:val="18"/>
              </w:rPr>
              <w:t>DREQ-SOM-05</w:t>
            </w:r>
          </w:p>
        </w:tc>
        <w:tc>
          <w:tcPr>
            <w:tcW w:w="7416" w:type="dxa"/>
            <w:tcMar>
              <w:top w:w="65" w:type="dxa"/>
              <w:left w:w="80" w:type="dxa"/>
              <w:bottom w:w="65" w:type="dxa"/>
              <w:right w:w="80" w:type="dxa"/>
            </w:tcMar>
            <w:vAlign w:val="center"/>
          </w:tcPr>
          <w:p w14:paraId="27081A39" w14:textId="77777777" w:rsidR="00CC365D" w:rsidRDefault="008F463D">
            <w:pPr>
              <w:spacing w:after="0" w:line="240" w:lineRule="auto"/>
            </w:pPr>
            <w:r>
              <w:rPr>
                <w:sz w:val="18"/>
              </w:rPr>
              <w:t>Expose BOSS symbols as replaceable projections; exact Bit identity remains inspectable.</w:t>
            </w:r>
          </w:p>
        </w:tc>
      </w:tr>
      <w:tr w:rsidR="00CC365D" w14:paraId="074406A9" w14:textId="77777777">
        <w:trPr>
          <w:cantSplit/>
          <w:jc w:val="center"/>
        </w:trPr>
        <w:tc>
          <w:tcPr>
            <w:tcW w:w="1944" w:type="dxa"/>
            <w:tcMar>
              <w:top w:w="65" w:type="dxa"/>
              <w:left w:w="80" w:type="dxa"/>
              <w:bottom w:w="65" w:type="dxa"/>
              <w:right w:w="80" w:type="dxa"/>
            </w:tcMar>
            <w:vAlign w:val="center"/>
          </w:tcPr>
          <w:p w14:paraId="24FD0E28" w14:textId="77777777" w:rsidR="00CC365D" w:rsidRDefault="008F463D">
            <w:pPr>
              <w:spacing w:after="0" w:line="240" w:lineRule="auto"/>
            </w:pPr>
            <w:r>
              <w:rPr>
                <w:sz w:val="18"/>
              </w:rPr>
              <w:t>DREQ-SOM-06</w:t>
            </w:r>
          </w:p>
        </w:tc>
        <w:tc>
          <w:tcPr>
            <w:tcW w:w="7416" w:type="dxa"/>
            <w:tcMar>
              <w:top w:w="65" w:type="dxa"/>
              <w:left w:w="80" w:type="dxa"/>
              <w:bottom w:w="65" w:type="dxa"/>
              <w:right w:w="80" w:type="dxa"/>
            </w:tcMar>
            <w:vAlign w:val="center"/>
          </w:tcPr>
          <w:p w14:paraId="1B14C7DC" w14:textId="77777777" w:rsidR="00CC365D" w:rsidRDefault="008F463D">
            <w:pPr>
              <w:spacing w:after="0" w:line="240" w:lineRule="auto"/>
            </w:pPr>
            <w:r>
              <w:rPr>
                <w:sz w:val="18"/>
              </w:rPr>
              <w:t>Preserve the original human phrase and source perspective.</w:t>
            </w:r>
          </w:p>
        </w:tc>
      </w:tr>
      <w:tr w:rsidR="00CC365D" w14:paraId="3CC2B798" w14:textId="77777777">
        <w:trPr>
          <w:cantSplit/>
          <w:jc w:val="center"/>
        </w:trPr>
        <w:tc>
          <w:tcPr>
            <w:tcW w:w="1944" w:type="dxa"/>
            <w:tcMar>
              <w:top w:w="65" w:type="dxa"/>
              <w:left w:w="80" w:type="dxa"/>
              <w:bottom w:w="65" w:type="dxa"/>
              <w:right w:w="80" w:type="dxa"/>
            </w:tcMar>
            <w:vAlign w:val="center"/>
          </w:tcPr>
          <w:p w14:paraId="57C03CA9" w14:textId="77777777" w:rsidR="00CC365D" w:rsidRDefault="008F463D">
            <w:pPr>
              <w:spacing w:after="0" w:line="240" w:lineRule="auto"/>
            </w:pPr>
            <w:r>
              <w:rPr>
                <w:sz w:val="18"/>
              </w:rPr>
              <w:t>DREQ-SOM-07</w:t>
            </w:r>
          </w:p>
        </w:tc>
        <w:tc>
          <w:tcPr>
            <w:tcW w:w="7416" w:type="dxa"/>
            <w:tcMar>
              <w:top w:w="65" w:type="dxa"/>
              <w:left w:w="80" w:type="dxa"/>
              <w:bottom w:w="65" w:type="dxa"/>
              <w:right w:w="80" w:type="dxa"/>
            </w:tcMar>
            <w:vAlign w:val="center"/>
          </w:tcPr>
          <w:p w14:paraId="04E4133D" w14:textId="77777777" w:rsidR="00CC365D" w:rsidRDefault="008F463D">
            <w:pPr>
              <w:spacing w:after="0" w:line="240" w:lineRule="auto"/>
            </w:pPr>
            <w:r>
              <w:rPr>
                <w:sz w:val="18"/>
              </w:rPr>
              <w:t>Display validation warnings for ambiguous compilation, missing BODY address, or unsupported state labels.</w:t>
            </w:r>
          </w:p>
        </w:tc>
      </w:tr>
      <w:tr w:rsidR="00CC365D" w14:paraId="393DD9B9" w14:textId="77777777">
        <w:trPr>
          <w:cantSplit/>
          <w:jc w:val="center"/>
        </w:trPr>
        <w:tc>
          <w:tcPr>
            <w:tcW w:w="1944" w:type="dxa"/>
            <w:tcMar>
              <w:top w:w="65" w:type="dxa"/>
              <w:left w:w="80" w:type="dxa"/>
              <w:bottom w:w="65" w:type="dxa"/>
              <w:right w:w="80" w:type="dxa"/>
            </w:tcMar>
            <w:vAlign w:val="center"/>
          </w:tcPr>
          <w:p w14:paraId="150A110C" w14:textId="77777777" w:rsidR="00CC365D" w:rsidRDefault="008F463D">
            <w:pPr>
              <w:spacing w:after="0" w:line="240" w:lineRule="auto"/>
            </w:pPr>
            <w:r>
              <w:rPr>
                <w:sz w:val="18"/>
              </w:rPr>
              <w:t>DREQ-SOM-08</w:t>
            </w:r>
          </w:p>
        </w:tc>
        <w:tc>
          <w:tcPr>
            <w:tcW w:w="7416" w:type="dxa"/>
            <w:tcMar>
              <w:top w:w="65" w:type="dxa"/>
              <w:left w:w="80" w:type="dxa"/>
              <w:bottom w:w="65" w:type="dxa"/>
              <w:right w:w="80" w:type="dxa"/>
            </w:tcMar>
            <w:vAlign w:val="center"/>
          </w:tcPr>
          <w:p w14:paraId="3E3CB022" w14:textId="77777777" w:rsidR="00CC365D" w:rsidRDefault="008F463D">
            <w:pPr>
              <w:spacing w:after="0" w:line="240" w:lineRule="auto"/>
            </w:pPr>
            <w:r>
              <w:rPr>
                <w:sz w:val="18"/>
              </w:rPr>
              <w:t>Permit reversible zoom from Episode configuration → state family → exact state Bit → SK Memory.</w:t>
            </w:r>
          </w:p>
        </w:tc>
      </w:tr>
      <w:tr w:rsidR="00CC365D" w14:paraId="12CC87A6" w14:textId="77777777">
        <w:trPr>
          <w:cantSplit/>
          <w:jc w:val="center"/>
        </w:trPr>
        <w:tc>
          <w:tcPr>
            <w:tcW w:w="1944" w:type="dxa"/>
            <w:tcMar>
              <w:top w:w="65" w:type="dxa"/>
              <w:left w:w="80" w:type="dxa"/>
              <w:bottom w:w="65" w:type="dxa"/>
              <w:right w:w="80" w:type="dxa"/>
            </w:tcMar>
            <w:vAlign w:val="center"/>
          </w:tcPr>
          <w:p w14:paraId="14D67217" w14:textId="77777777" w:rsidR="00CC365D" w:rsidRDefault="008F463D">
            <w:pPr>
              <w:spacing w:after="0" w:line="240" w:lineRule="auto"/>
            </w:pPr>
            <w:r>
              <w:rPr>
                <w:sz w:val="18"/>
              </w:rPr>
              <w:t>DREQ-SOM-09</w:t>
            </w:r>
          </w:p>
        </w:tc>
        <w:tc>
          <w:tcPr>
            <w:tcW w:w="7416" w:type="dxa"/>
            <w:tcMar>
              <w:top w:w="65" w:type="dxa"/>
              <w:left w:w="80" w:type="dxa"/>
              <w:bottom w:w="65" w:type="dxa"/>
              <w:right w:w="80" w:type="dxa"/>
            </w:tcMar>
            <w:vAlign w:val="center"/>
          </w:tcPr>
          <w:p w14:paraId="01E394B5" w14:textId="77777777" w:rsidR="00CC365D" w:rsidRDefault="008F463D">
            <w:pPr>
              <w:spacing w:after="0" w:line="240" w:lineRule="auto"/>
            </w:pPr>
            <w:r>
              <w:rPr>
                <w:sz w:val="18"/>
              </w:rPr>
              <w:t>Do not infer diagnosis, cause, emotion, or recommended action from the state Bit alone.</w:t>
            </w:r>
          </w:p>
        </w:tc>
      </w:tr>
    </w:tbl>
    <w:p w14:paraId="4B7C9F02" w14:textId="77777777" w:rsidR="00CC365D" w:rsidRDefault="008F463D">
      <w:pPr>
        <w:pStyle w:val="Heading1"/>
      </w:pPr>
      <w:r>
        <w:t>20. Conformance Rules</w:t>
      </w:r>
    </w:p>
    <w:tbl>
      <w:tblPr>
        <w:tblStyle w:val="TableGrid"/>
        <w:tblW w:w="0" w:type="auto"/>
        <w:jc w:val="center"/>
        <w:tblLayout w:type="fixed"/>
        <w:tblLook w:val="04A0" w:firstRow="1" w:lastRow="0" w:firstColumn="1" w:lastColumn="0" w:noHBand="0" w:noVBand="1"/>
      </w:tblPr>
      <w:tblGrid>
        <w:gridCol w:w="2088"/>
        <w:gridCol w:w="7272"/>
      </w:tblGrid>
      <w:tr w:rsidR="00CC365D" w14:paraId="32D6828D" w14:textId="77777777">
        <w:trPr>
          <w:tblHeader/>
          <w:jc w:val="center"/>
        </w:trPr>
        <w:tc>
          <w:tcPr>
            <w:tcW w:w="2088" w:type="dxa"/>
            <w:shd w:val="clear" w:color="auto" w:fill="17324D"/>
            <w:tcMar>
              <w:top w:w="65" w:type="dxa"/>
              <w:left w:w="80" w:type="dxa"/>
              <w:bottom w:w="65" w:type="dxa"/>
              <w:right w:w="80" w:type="dxa"/>
            </w:tcMar>
            <w:vAlign w:val="center"/>
          </w:tcPr>
          <w:p w14:paraId="06ECE6F2" w14:textId="77777777" w:rsidR="00CC365D" w:rsidRDefault="008F463D">
            <w:pPr>
              <w:spacing w:after="0" w:line="240" w:lineRule="auto"/>
            </w:pPr>
            <w:r>
              <w:rPr>
                <w:b/>
                <w:color w:val="FFFFFF"/>
                <w:sz w:val="18"/>
              </w:rPr>
              <w:t>Class</w:t>
            </w:r>
          </w:p>
        </w:tc>
        <w:tc>
          <w:tcPr>
            <w:tcW w:w="7272" w:type="dxa"/>
            <w:shd w:val="clear" w:color="auto" w:fill="17324D"/>
            <w:tcMar>
              <w:top w:w="65" w:type="dxa"/>
              <w:left w:w="80" w:type="dxa"/>
              <w:bottom w:w="65" w:type="dxa"/>
              <w:right w:w="80" w:type="dxa"/>
            </w:tcMar>
            <w:vAlign w:val="center"/>
          </w:tcPr>
          <w:p w14:paraId="496495E0" w14:textId="77777777" w:rsidR="00CC365D" w:rsidRDefault="008F463D">
            <w:pPr>
              <w:spacing w:after="0" w:line="240" w:lineRule="auto"/>
            </w:pPr>
            <w:r>
              <w:rPr>
                <w:b/>
                <w:color w:val="FFFFFF"/>
                <w:sz w:val="18"/>
              </w:rPr>
              <w:t>Conformance Requirement</w:t>
            </w:r>
          </w:p>
        </w:tc>
      </w:tr>
      <w:tr w:rsidR="00CC365D" w14:paraId="6DC98684" w14:textId="77777777">
        <w:trPr>
          <w:cantSplit/>
          <w:jc w:val="center"/>
        </w:trPr>
        <w:tc>
          <w:tcPr>
            <w:tcW w:w="2088" w:type="dxa"/>
            <w:tcMar>
              <w:top w:w="65" w:type="dxa"/>
              <w:left w:w="80" w:type="dxa"/>
              <w:bottom w:w="65" w:type="dxa"/>
              <w:right w:w="80" w:type="dxa"/>
            </w:tcMar>
            <w:vAlign w:val="center"/>
          </w:tcPr>
          <w:p w14:paraId="6A5B1C55" w14:textId="77777777" w:rsidR="00CC365D" w:rsidRDefault="008F463D">
            <w:pPr>
              <w:spacing w:after="0" w:line="240" w:lineRule="auto"/>
            </w:pPr>
            <w:r>
              <w:rPr>
                <w:sz w:val="18"/>
              </w:rPr>
              <w:t>Bit identity</w:t>
            </w:r>
          </w:p>
        </w:tc>
        <w:tc>
          <w:tcPr>
            <w:tcW w:w="7272" w:type="dxa"/>
            <w:tcMar>
              <w:top w:w="65" w:type="dxa"/>
              <w:left w:w="80" w:type="dxa"/>
              <w:bottom w:w="65" w:type="dxa"/>
              <w:right w:w="80" w:type="dxa"/>
            </w:tcMar>
            <w:vAlign w:val="center"/>
          </w:tcPr>
          <w:p w14:paraId="445AE329" w14:textId="77777777" w:rsidR="00CC365D" w:rsidRDefault="008F463D">
            <w:pPr>
              <w:spacing w:after="0" w:line="240" w:lineRule="auto"/>
            </w:pPr>
            <w:r>
              <w:rPr>
                <w:sz w:val="18"/>
              </w:rPr>
              <w:t>B000-B123 retain the same registered state meanings within this candidate version.</w:t>
            </w:r>
          </w:p>
        </w:tc>
      </w:tr>
      <w:tr w:rsidR="00CC365D" w14:paraId="1BD195B2" w14:textId="77777777">
        <w:trPr>
          <w:cantSplit/>
          <w:jc w:val="center"/>
        </w:trPr>
        <w:tc>
          <w:tcPr>
            <w:tcW w:w="2088" w:type="dxa"/>
            <w:tcMar>
              <w:top w:w="65" w:type="dxa"/>
              <w:left w:w="80" w:type="dxa"/>
              <w:bottom w:w="65" w:type="dxa"/>
              <w:right w:w="80" w:type="dxa"/>
            </w:tcMar>
            <w:vAlign w:val="center"/>
          </w:tcPr>
          <w:p w14:paraId="673A61FF" w14:textId="77777777" w:rsidR="00CC365D" w:rsidRDefault="008F463D">
            <w:pPr>
              <w:spacing w:after="0" w:line="240" w:lineRule="auto"/>
            </w:pPr>
            <w:r>
              <w:rPr>
                <w:sz w:val="18"/>
              </w:rPr>
              <w:t>Atomic assertion</w:t>
            </w:r>
          </w:p>
        </w:tc>
        <w:tc>
          <w:tcPr>
            <w:tcW w:w="7272" w:type="dxa"/>
            <w:tcMar>
              <w:top w:w="65" w:type="dxa"/>
              <w:left w:w="80" w:type="dxa"/>
              <w:bottom w:w="65" w:type="dxa"/>
              <w:right w:w="80" w:type="dxa"/>
            </w:tcMar>
            <w:vAlign w:val="center"/>
          </w:tcPr>
          <w:p w14:paraId="45CE70FE" w14:textId="77777777" w:rsidR="00CC365D" w:rsidRDefault="008F463D">
            <w:pPr>
              <w:spacing w:after="0" w:line="240" w:lineRule="auto"/>
            </w:pPr>
            <w:r>
              <w:rPr>
                <w:sz w:val="18"/>
              </w:rPr>
              <w:t>A canonical atomic Somatic Assertion resolves one exact state Bit and one BODY address or explicitly records missing/unresolved location.</w:t>
            </w:r>
          </w:p>
        </w:tc>
      </w:tr>
      <w:tr w:rsidR="00CC365D" w14:paraId="40FC6A34" w14:textId="77777777">
        <w:trPr>
          <w:cantSplit/>
          <w:jc w:val="center"/>
        </w:trPr>
        <w:tc>
          <w:tcPr>
            <w:tcW w:w="2088" w:type="dxa"/>
            <w:tcMar>
              <w:top w:w="65" w:type="dxa"/>
              <w:left w:w="80" w:type="dxa"/>
              <w:bottom w:w="65" w:type="dxa"/>
              <w:right w:w="80" w:type="dxa"/>
            </w:tcMar>
            <w:vAlign w:val="center"/>
          </w:tcPr>
          <w:p w14:paraId="526883D6" w14:textId="77777777" w:rsidR="00CC365D" w:rsidRDefault="008F463D">
            <w:pPr>
              <w:spacing w:after="0" w:line="240" w:lineRule="auto"/>
            </w:pPr>
            <w:r>
              <w:rPr>
                <w:sz w:val="18"/>
              </w:rPr>
              <w:t>Aggregate mask</w:t>
            </w:r>
          </w:p>
        </w:tc>
        <w:tc>
          <w:tcPr>
            <w:tcW w:w="7272" w:type="dxa"/>
            <w:tcMar>
              <w:top w:w="65" w:type="dxa"/>
              <w:left w:w="80" w:type="dxa"/>
              <w:bottom w:w="65" w:type="dxa"/>
              <w:right w:w="80" w:type="dxa"/>
            </w:tcMar>
            <w:vAlign w:val="center"/>
          </w:tcPr>
          <w:p w14:paraId="0E968F19" w14:textId="77777777" w:rsidR="00CC365D" w:rsidRDefault="008F463D">
            <w:pPr>
              <w:spacing w:after="0" w:line="240" w:lineRule="auto"/>
            </w:pPr>
            <w:r>
              <w:rPr>
                <w:sz w:val="18"/>
              </w:rPr>
              <w:t>A multi-hot 124-bit mask is derived from linked assertions and MUST NOT replace location- or Level-bearing records.</w:t>
            </w:r>
          </w:p>
        </w:tc>
      </w:tr>
      <w:tr w:rsidR="00CC365D" w14:paraId="7FCB5BF6" w14:textId="77777777">
        <w:trPr>
          <w:cantSplit/>
          <w:jc w:val="center"/>
        </w:trPr>
        <w:tc>
          <w:tcPr>
            <w:tcW w:w="2088" w:type="dxa"/>
            <w:tcMar>
              <w:top w:w="65" w:type="dxa"/>
              <w:left w:w="80" w:type="dxa"/>
              <w:bottom w:w="65" w:type="dxa"/>
              <w:right w:w="80" w:type="dxa"/>
            </w:tcMar>
            <w:vAlign w:val="center"/>
          </w:tcPr>
          <w:p w14:paraId="2E83289B" w14:textId="77777777" w:rsidR="00CC365D" w:rsidRDefault="008F463D">
            <w:pPr>
              <w:spacing w:after="0" w:line="240" w:lineRule="auto"/>
            </w:pPr>
            <w:r>
              <w:rPr>
                <w:sz w:val="18"/>
              </w:rPr>
              <w:t>BOSS projection</w:t>
            </w:r>
          </w:p>
        </w:tc>
        <w:tc>
          <w:tcPr>
            <w:tcW w:w="7272" w:type="dxa"/>
            <w:tcMar>
              <w:top w:w="65" w:type="dxa"/>
              <w:left w:w="80" w:type="dxa"/>
              <w:bottom w:w="65" w:type="dxa"/>
              <w:right w:w="80" w:type="dxa"/>
            </w:tcMar>
            <w:vAlign w:val="center"/>
          </w:tcPr>
          <w:p w14:paraId="78B9825F" w14:textId="77777777" w:rsidR="00CC365D" w:rsidRDefault="008F463D">
            <w:pPr>
              <w:spacing w:after="0" w:line="240" w:lineRule="auto"/>
            </w:pPr>
            <w:r>
              <w:rPr>
                <w:sz w:val="18"/>
              </w:rPr>
              <w:t>Changing glyphs MUST NOT change Bit identity, Reader address, historical records, or compiled semantic meaning.</w:t>
            </w:r>
          </w:p>
        </w:tc>
      </w:tr>
      <w:tr w:rsidR="00CC365D" w14:paraId="1D518CA9" w14:textId="77777777">
        <w:trPr>
          <w:cantSplit/>
          <w:jc w:val="center"/>
        </w:trPr>
        <w:tc>
          <w:tcPr>
            <w:tcW w:w="2088" w:type="dxa"/>
            <w:tcMar>
              <w:top w:w="65" w:type="dxa"/>
              <w:left w:w="80" w:type="dxa"/>
              <w:bottom w:w="65" w:type="dxa"/>
              <w:right w:w="80" w:type="dxa"/>
            </w:tcMar>
            <w:vAlign w:val="center"/>
          </w:tcPr>
          <w:p w14:paraId="3793EA53" w14:textId="77777777" w:rsidR="00CC365D" w:rsidRDefault="008F463D">
            <w:pPr>
              <w:spacing w:after="0" w:line="240" w:lineRule="auto"/>
            </w:pPr>
            <w:r>
              <w:rPr>
                <w:sz w:val="18"/>
              </w:rPr>
              <w:t>BODY separation</w:t>
            </w:r>
          </w:p>
        </w:tc>
        <w:tc>
          <w:tcPr>
            <w:tcW w:w="7272" w:type="dxa"/>
            <w:tcMar>
              <w:top w:w="65" w:type="dxa"/>
              <w:left w:w="80" w:type="dxa"/>
              <w:bottom w:w="65" w:type="dxa"/>
              <w:right w:w="80" w:type="dxa"/>
            </w:tcMar>
            <w:vAlign w:val="center"/>
          </w:tcPr>
          <w:p w14:paraId="409132AA" w14:textId="77777777" w:rsidR="00CC365D" w:rsidRDefault="008F463D">
            <w:pPr>
              <w:spacing w:after="0" w:line="240" w:lineRule="auto"/>
            </w:pPr>
            <w:r>
              <w:rPr>
                <w:sz w:val="18"/>
              </w:rPr>
              <w:t>SOMATIC_STATE MUST NOT redefine anatomical identity or silently infer a more specific BODY location.</w:t>
            </w:r>
          </w:p>
        </w:tc>
      </w:tr>
      <w:tr w:rsidR="00CC365D" w14:paraId="5AEA3058" w14:textId="77777777">
        <w:trPr>
          <w:cantSplit/>
          <w:jc w:val="center"/>
        </w:trPr>
        <w:tc>
          <w:tcPr>
            <w:tcW w:w="2088" w:type="dxa"/>
            <w:tcMar>
              <w:top w:w="65" w:type="dxa"/>
              <w:left w:w="80" w:type="dxa"/>
              <w:bottom w:w="65" w:type="dxa"/>
              <w:right w:w="80" w:type="dxa"/>
            </w:tcMar>
            <w:vAlign w:val="center"/>
          </w:tcPr>
          <w:p w14:paraId="5C8DEE42" w14:textId="77777777" w:rsidR="00CC365D" w:rsidRDefault="008F463D">
            <w:pPr>
              <w:spacing w:after="0" w:line="240" w:lineRule="auto"/>
            </w:pPr>
            <w:r>
              <w:rPr>
                <w:sz w:val="18"/>
              </w:rPr>
              <w:t>Measurement separation</w:t>
            </w:r>
          </w:p>
        </w:tc>
        <w:tc>
          <w:tcPr>
            <w:tcW w:w="7272" w:type="dxa"/>
            <w:tcMar>
              <w:top w:w="65" w:type="dxa"/>
              <w:left w:w="80" w:type="dxa"/>
              <w:bottom w:w="65" w:type="dxa"/>
              <w:right w:w="80" w:type="dxa"/>
            </w:tcMar>
            <w:vAlign w:val="center"/>
          </w:tcPr>
          <w:p w14:paraId="4BFA4307" w14:textId="77777777" w:rsidR="00CC365D" w:rsidRDefault="008F463D">
            <w:pPr>
              <w:spacing w:after="0" w:line="240" w:lineRule="auto"/>
            </w:pPr>
            <w:r>
              <w:rPr>
                <w:sz w:val="18"/>
              </w:rPr>
              <w:t>Subjective state and instrument measurements remain separately typed.</w:t>
            </w:r>
          </w:p>
        </w:tc>
      </w:tr>
      <w:tr w:rsidR="00CC365D" w14:paraId="0E9C7B3C" w14:textId="77777777">
        <w:trPr>
          <w:cantSplit/>
          <w:jc w:val="center"/>
        </w:trPr>
        <w:tc>
          <w:tcPr>
            <w:tcW w:w="2088" w:type="dxa"/>
            <w:tcMar>
              <w:top w:w="65" w:type="dxa"/>
              <w:left w:w="80" w:type="dxa"/>
              <w:bottom w:w="65" w:type="dxa"/>
              <w:right w:w="80" w:type="dxa"/>
            </w:tcMar>
            <w:vAlign w:val="center"/>
          </w:tcPr>
          <w:p w14:paraId="654D80C6" w14:textId="77777777" w:rsidR="00CC365D" w:rsidRDefault="008F463D">
            <w:pPr>
              <w:spacing w:after="0" w:line="240" w:lineRule="auto"/>
            </w:pPr>
            <w:r>
              <w:rPr>
                <w:sz w:val="18"/>
              </w:rPr>
              <w:t>Interpretation separation</w:t>
            </w:r>
          </w:p>
        </w:tc>
        <w:tc>
          <w:tcPr>
            <w:tcW w:w="7272" w:type="dxa"/>
            <w:tcMar>
              <w:top w:w="65" w:type="dxa"/>
              <w:left w:w="80" w:type="dxa"/>
              <w:bottom w:w="65" w:type="dxa"/>
              <w:right w:w="80" w:type="dxa"/>
            </w:tcMar>
            <w:vAlign w:val="center"/>
          </w:tcPr>
          <w:p w14:paraId="69521FD7" w14:textId="77777777" w:rsidR="00CC365D" w:rsidRDefault="008F463D">
            <w:pPr>
              <w:spacing w:after="0" w:line="240" w:lineRule="auto"/>
            </w:pPr>
            <w:r>
              <w:rPr>
                <w:sz w:val="18"/>
              </w:rPr>
              <w:t>Emotion, diagnosis, cause, danger, and recommendation require explicit external semantics.</w:t>
            </w:r>
          </w:p>
        </w:tc>
      </w:tr>
      <w:tr w:rsidR="00CC365D" w14:paraId="32620BF1" w14:textId="77777777">
        <w:trPr>
          <w:cantSplit/>
          <w:jc w:val="center"/>
        </w:trPr>
        <w:tc>
          <w:tcPr>
            <w:tcW w:w="2088" w:type="dxa"/>
            <w:tcMar>
              <w:top w:w="65" w:type="dxa"/>
              <w:left w:w="80" w:type="dxa"/>
              <w:bottom w:w="65" w:type="dxa"/>
              <w:right w:w="80" w:type="dxa"/>
            </w:tcMar>
            <w:vAlign w:val="center"/>
          </w:tcPr>
          <w:p w14:paraId="24307781" w14:textId="77777777" w:rsidR="00CC365D" w:rsidRDefault="008F463D">
            <w:pPr>
              <w:spacing w:after="0" w:line="240" w:lineRule="auto"/>
            </w:pPr>
            <w:r>
              <w:rPr>
                <w:sz w:val="18"/>
              </w:rPr>
              <w:t>Temporal integrity</w:t>
            </w:r>
          </w:p>
        </w:tc>
        <w:tc>
          <w:tcPr>
            <w:tcW w:w="7272" w:type="dxa"/>
            <w:tcMar>
              <w:top w:w="65" w:type="dxa"/>
              <w:left w:w="80" w:type="dxa"/>
              <w:bottom w:w="65" w:type="dxa"/>
              <w:right w:w="80" w:type="dxa"/>
            </w:tcMar>
            <w:vAlign w:val="center"/>
          </w:tcPr>
          <w:p w14:paraId="72654702" w14:textId="77777777" w:rsidR="00CC365D" w:rsidRDefault="008F463D">
            <w:pPr>
              <w:spacing w:after="0" w:line="240" w:lineRule="auto"/>
            </w:pPr>
            <w:r>
              <w:rPr>
                <w:sz w:val="18"/>
              </w:rPr>
              <w:t>State change is derived from ordered configurations; later interpretation does not rewrite earlier recorded assertions.</w:t>
            </w:r>
          </w:p>
        </w:tc>
      </w:tr>
      <w:tr w:rsidR="00CC365D" w14:paraId="3487ECB3" w14:textId="77777777">
        <w:trPr>
          <w:cantSplit/>
          <w:jc w:val="center"/>
        </w:trPr>
        <w:tc>
          <w:tcPr>
            <w:tcW w:w="2088" w:type="dxa"/>
            <w:tcMar>
              <w:top w:w="65" w:type="dxa"/>
              <w:left w:w="80" w:type="dxa"/>
              <w:bottom w:w="65" w:type="dxa"/>
              <w:right w:w="80" w:type="dxa"/>
            </w:tcMar>
            <w:vAlign w:val="center"/>
          </w:tcPr>
          <w:p w14:paraId="7670EBE6" w14:textId="77777777" w:rsidR="00CC365D" w:rsidRDefault="008F463D">
            <w:pPr>
              <w:spacing w:after="0" w:line="240" w:lineRule="auto"/>
            </w:pPr>
            <w:r>
              <w:rPr>
                <w:sz w:val="18"/>
              </w:rPr>
              <w:t>Unknown input</w:t>
            </w:r>
          </w:p>
        </w:tc>
        <w:tc>
          <w:tcPr>
            <w:tcW w:w="7272" w:type="dxa"/>
            <w:tcMar>
              <w:top w:w="65" w:type="dxa"/>
              <w:left w:w="80" w:type="dxa"/>
              <w:bottom w:w="65" w:type="dxa"/>
              <w:right w:w="80" w:type="dxa"/>
            </w:tcMar>
            <w:vAlign w:val="center"/>
          </w:tcPr>
          <w:p w14:paraId="6516BE1B" w14:textId="77777777" w:rsidR="00CC365D" w:rsidRDefault="008F463D">
            <w:pPr>
              <w:spacing w:after="0" w:line="240" w:lineRule="auto"/>
            </w:pPr>
            <w:r>
              <w:rPr>
                <w:sz w:val="18"/>
              </w:rPr>
              <w:t>Unrecognized or ambiguous phrases are preserved or routed for clarification rather than guessed.</w:t>
            </w:r>
          </w:p>
        </w:tc>
      </w:tr>
      <w:tr w:rsidR="00CC365D" w14:paraId="3CECE8AE" w14:textId="77777777">
        <w:trPr>
          <w:cantSplit/>
          <w:jc w:val="center"/>
        </w:trPr>
        <w:tc>
          <w:tcPr>
            <w:tcW w:w="2088" w:type="dxa"/>
            <w:tcMar>
              <w:top w:w="65" w:type="dxa"/>
              <w:left w:w="80" w:type="dxa"/>
              <w:bottom w:w="65" w:type="dxa"/>
              <w:right w:w="80" w:type="dxa"/>
            </w:tcMar>
            <w:vAlign w:val="center"/>
          </w:tcPr>
          <w:p w14:paraId="5D904F2A" w14:textId="77777777" w:rsidR="00CC365D" w:rsidRDefault="008F463D">
            <w:pPr>
              <w:spacing w:after="0" w:line="240" w:lineRule="auto"/>
            </w:pPr>
            <w:r>
              <w:rPr>
                <w:sz w:val="18"/>
              </w:rPr>
              <w:t>References</w:t>
            </w:r>
          </w:p>
        </w:tc>
        <w:tc>
          <w:tcPr>
            <w:tcW w:w="7272" w:type="dxa"/>
            <w:tcMar>
              <w:top w:w="65" w:type="dxa"/>
              <w:left w:w="80" w:type="dxa"/>
              <w:bottom w:w="65" w:type="dxa"/>
              <w:right w:w="80" w:type="dxa"/>
            </w:tcMar>
            <w:vAlign w:val="center"/>
          </w:tcPr>
          <w:p w14:paraId="0439EAAF" w14:textId="77777777" w:rsidR="00CC365D" w:rsidRDefault="008F463D">
            <w:pPr>
              <w:spacing w:after="0" w:line="240" w:lineRule="auto"/>
            </w:pPr>
            <w:r>
              <w:rPr>
                <w:sz w:val="18"/>
              </w:rPr>
              <w:t>Per-Bit References Memory exists but is intentionally blank in v0.1 pending formal sourcing.</w:t>
            </w:r>
          </w:p>
        </w:tc>
      </w:tr>
    </w:tbl>
    <w:p w14:paraId="67A74263" w14:textId="77777777" w:rsidR="00CC365D" w:rsidRDefault="008F463D">
      <w:pPr>
        <w:pStyle w:val="Heading1"/>
      </w:pPr>
      <w:r>
        <w:t>21. Required Test Classes</w:t>
      </w:r>
    </w:p>
    <w:tbl>
      <w:tblPr>
        <w:tblStyle w:val="TableGrid"/>
        <w:tblW w:w="0" w:type="auto"/>
        <w:jc w:val="center"/>
        <w:tblLayout w:type="fixed"/>
        <w:tblLook w:val="04A0" w:firstRow="1" w:lastRow="0" w:firstColumn="1" w:lastColumn="0" w:noHBand="0" w:noVBand="1"/>
      </w:tblPr>
      <w:tblGrid>
        <w:gridCol w:w="2088"/>
        <w:gridCol w:w="7272"/>
      </w:tblGrid>
      <w:tr w:rsidR="00CC365D" w14:paraId="1EAA30F3" w14:textId="77777777">
        <w:trPr>
          <w:tblHeader/>
          <w:jc w:val="center"/>
        </w:trPr>
        <w:tc>
          <w:tcPr>
            <w:tcW w:w="2088" w:type="dxa"/>
            <w:shd w:val="clear" w:color="auto" w:fill="17324D"/>
            <w:tcMar>
              <w:top w:w="65" w:type="dxa"/>
              <w:left w:w="80" w:type="dxa"/>
              <w:bottom w:w="65" w:type="dxa"/>
              <w:right w:w="80" w:type="dxa"/>
            </w:tcMar>
            <w:vAlign w:val="center"/>
          </w:tcPr>
          <w:p w14:paraId="16AAAE61" w14:textId="77777777" w:rsidR="00CC365D" w:rsidRDefault="008F463D">
            <w:pPr>
              <w:spacing w:after="0" w:line="240" w:lineRule="auto"/>
            </w:pPr>
            <w:r>
              <w:rPr>
                <w:b/>
                <w:color w:val="FFFFFF"/>
                <w:sz w:val="18"/>
              </w:rPr>
              <w:t>Test Class</w:t>
            </w:r>
          </w:p>
        </w:tc>
        <w:tc>
          <w:tcPr>
            <w:tcW w:w="7272" w:type="dxa"/>
            <w:shd w:val="clear" w:color="auto" w:fill="17324D"/>
            <w:tcMar>
              <w:top w:w="65" w:type="dxa"/>
              <w:left w:w="80" w:type="dxa"/>
              <w:bottom w:w="65" w:type="dxa"/>
              <w:right w:w="80" w:type="dxa"/>
            </w:tcMar>
            <w:vAlign w:val="center"/>
          </w:tcPr>
          <w:p w14:paraId="2CF06D9F" w14:textId="77777777" w:rsidR="00CC365D" w:rsidRDefault="008F463D">
            <w:pPr>
              <w:spacing w:after="0" w:line="240" w:lineRule="auto"/>
            </w:pPr>
            <w:r>
              <w:rPr>
                <w:b/>
                <w:color w:val="FFFFFF"/>
                <w:sz w:val="18"/>
              </w:rPr>
              <w:t>Expected Behavior</w:t>
            </w:r>
          </w:p>
        </w:tc>
      </w:tr>
      <w:tr w:rsidR="00CC365D" w14:paraId="26706203" w14:textId="77777777">
        <w:trPr>
          <w:cantSplit/>
          <w:jc w:val="center"/>
        </w:trPr>
        <w:tc>
          <w:tcPr>
            <w:tcW w:w="2088" w:type="dxa"/>
            <w:tcMar>
              <w:top w:w="65" w:type="dxa"/>
              <w:left w:w="80" w:type="dxa"/>
              <w:bottom w:w="65" w:type="dxa"/>
              <w:right w:w="80" w:type="dxa"/>
            </w:tcMar>
            <w:vAlign w:val="center"/>
          </w:tcPr>
          <w:p w14:paraId="022498FF" w14:textId="77777777" w:rsidR="00CC365D" w:rsidRDefault="008F463D">
            <w:pPr>
              <w:spacing w:after="0" w:line="240" w:lineRule="auto"/>
            </w:pPr>
            <w:r>
              <w:rPr>
                <w:sz w:val="18"/>
              </w:rPr>
              <w:t>Round-trip Bit</w:t>
            </w:r>
          </w:p>
        </w:tc>
        <w:tc>
          <w:tcPr>
            <w:tcW w:w="7272" w:type="dxa"/>
            <w:tcMar>
              <w:top w:w="65" w:type="dxa"/>
              <w:left w:w="80" w:type="dxa"/>
              <w:bottom w:w="65" w:type="dxa"/>
              <w:right w:w="80" w:type="dxa"/>
            </w:tcMar>
            <w:vAlign w:val="center"/>
          </w:tcPr>
          <w:p w14:paraId="510E2363" w14:textId="77777777" w:rsidR="00CC365D" w:rsidRDefault="008F463D">
            <w:pPr>
              <w:spacing w:after="0" w:line="240" w:lineRule="auto"/>
            </w:pPr>
            <w:r>
              <w:rPr>
                <w:sz w:val="18"/>
              </w:rPr>
              <w:t>Bit → Reader memory → same Bit identity.</w:t>
            </w:r>
          </w:p>
        </w:tc>
      </w:tr>
      <w:tr w:rsidR="00CC365D" w14:paraId="35D71D15" w14:textId="77777777">
        <w:trPr>
          <w:cantSplit/>
          <w:jc w:val="center"/>
        </w:trPr>
        <w:tc>
          <w:tcPr>
            <w:tcW w:w="2088" w:type="dxa"/>
            <w:tcMar>
              <w:top w:w="65" w:type="dxa"/>
              <w:left w:w="80" w:type="dxa"/>
              <w:bottom w:w="65" w:type="dxa"/>
              <w:right w:w="80" w:type="dxa"/>
            </w:tcMar>
            <w:vAlign w:val="center"/>
          </w:tcPr>
          <w:p w14:paraId="406CDDCA" w14:textId="77777777" w:rsidR="00CC365D" w:rsidRDefault="008F463D">
            <w:pPr>
              <w:spacing w:after="0" w:line="240" w:lineRule="auto"/>
            </w:pPr>
            <w:r>
              <w:rPr>
                <w:sz w:val="18"/>
              </w:rPr>
              <w:t>Body compilation</w:t>
            </w:r>
          </w:p>
        </w:tc>
        <w:tc>
          <w:tcPr>
            <w:tcW w:w="7272" w:type="dxa"/>
            <w:tcMar>
              <w:top w:w="65" w:type="dxa"/>
              <w:left w:w="80" w:type="dxa"/>
              <w:bottom w:w="65" w:type="dxa"/>
              <w:right w:w="80" w:type="dxa"/>
            </w:tcMar>
            <w:vAlign w:val="center"/>
          </w:tcPr>
          <w:p w14:paraId="2B8559E9" w14:textId="77777777" w:rsidR="00CC365D" w:rsidRDefault="008F463D">
            <w:pPr>
              <w:spacing w:after="0" w:line="240" w:lineRule="auto"/>
            </w:pPr>
            <w:r>
              <w:rPr>
                <w:sz w:val="18"/>
              </w:rPr>
              <w:t>Natural-language body phrase resolves only to supported BODY depth.</w:t>
            </w:r>
          </w:p>
        </w:tc>
      </w:tr>
      <w:tr w:rsidR="00CC365D" w14:paraId="5ECCA4C1" w14:textId="77777777">
        <w:trPr>
          <w:cantSplit/>
          <w:jc w:val="center"/>
        </w:trPr>
        <w:tc>
          <w:tcPr>
            <w:tcW w:w="2088" w:type="dxa"/>
            <w:tcMar>
              <w:top w:w="65" w:type="dxa"/>
              <w:left w:w="80" w:type="dxa"/>
              <w:bottom w:w="65" w:type="dxa"/>
              <w:right w:w="80" w:type="dxa"/>
            </w:tcMar>
            <w:vAlign w:val="center"/>
          </w:tcPr>
          <w:p w14:paraId="18837584" w14:textId="77777777" w:rsidR="00CC365D" w:rsidRDefault="008F463D">
            <w:pPr>
              <w:spacing w:after="0" w:line="240" w:lineRule="auto"/>
            </w:pPr>
            <w:r>
              <w:rPr>
                <w:sz w:val="18"/>
              </w:rPr>
              <w:t>Compound sentence</w:t>
            </w:r>
          </w:p>
        </w:tc>
        <w:tc>
          <w:tcPr>
            <w:tcW w:w="7272" w:type="dxa"/>
            <w:tcMar>
              <w:top w:w="65" w:type="dxa"/>
              <w:left w:w="80" w:type="dxa"/>
              <w:bottom w:w="65" w:type="dxa"/>
              <w:right w:w="80" w:type="dxa"/>
            </w:tcMar>
            <w:vAlign w:val="center"/>
          </w:tcPr>
          <w:p w14:paraId="063FF5FD" w14:textId="77777777" w:rsidR="00CC365D" w:rsidRDefault="008F463D">
            <w:pPr>
              <w:spacing w:after="0" w:line="240" w:lineRule="auto"/>
            </w:pPr>
            <w:r>
              <w:rPr>
                <w:sz w:val="18"/>
              </w:rPr>
              <w:t>One sentence with several body states compiles to several linked assertions.</w:t>
            </w:r>
          </w:p>
        </w:tc>
      </w:tr>
      <w:tr w:rsidR="00CC365D" w14:paraId="53D94CC5" w14:textId="77777777">
        <w:trPr>
          <w:cantSplit/>
          <w:jc w:val="center"/>
        </w:trPr>
        <w:tc>
          <w:tcPr>
            <w:tcW w:w="2088" w:type="dxa"/>
            <w:tcMar>
              <w:top w:w="65" w:type="dxa"/>
              <w:left w:w="80" w:type="dxa"/>
              <w:bottom w:w="65" w:type="dxa"/>
              <w:right w:w="80" w:type="dxa"/>
            </w:tcMar>
            <w:vAlign w:val="center"/>
          </w:tcPr>
          <w:p w14:paraId="6BD962A4" w14:textId="77777777" w:rsidR="00CC365D" w:rsidRDefault="008F463D">
            <w:pPr>
              <w:spacing w:after="0" w:line="240" w:lineRule="auto"/>
            </w:pPr>
            <w:r>
              <w:rPr>
                <w:sz w:val="18"/>
              </w:rPr>
              <w:t>No hidden intensity</w:t>
            </w:r>
          </w:p>
        </w:tc>
        <w:tc>
          <w:tcPr>
            <w:tcW w:w="7272" w:type="dxa"/>
            <w:tcMar>
              <w:top w:w="65" w:type="dxa"/>
              <w:left w:w="80" w:type="dxa"/>
              <w:bottom w:w="65" w:type="dxa"/>
              <w:right w:w="80" w:type="dxa"/>
            </w:tcMar>
            <w:vAlign w:val="center"/>
          </w:tcPr>
          <w:p w14:paraId="0DAA2850" w14:textId="77777777" w:rsidR="00CC365D" w:rsidRDefault="008F463D">
            <w:pPr>
              <w:spacing w:after="0" w:line="240" w:lineRule="auto"/>
            </w:pPr>
            <w:r>
              <w:rPr>
                <w:sz w:val="18"/>
              </w:rPr>
              <w:t>Qualitative intensifier remains qualitative unless a declared Model translates it.</w:t>
            </w:r>
          </w:p>
        </w:tc>
      </w:tr>
      <w:tr w:rsidR="00CC365D" w14:paraId="39D1BD0B" w14:textId="77777777">
        <w:trPr>
          <w:cantSplit/>
          <w:jc w:val="center"/>
        </w:trPr>
        <w:tc>
          <w:tcPr>
            <w:tcW w:w="2088" w:type="dxa"/>
            <w:tcMar>
              <w:top w:w="65" w:type="dxa"/>
              <w:left w:w="80" w:type="dxa"/>
              <w:bottom w:w="65" w:type="dxa"/>
              <w:right w:w="80" w:type="dxa"/>
            </w:tcMar>
            <w:vAlign w:val="center"/>
          </w:tcPr>
          <w:p w14:paraId="5262F4E3" w14:textId="77777777" w:rsidR="00CC365D" w:rsidRDefault="008F463D">
            <w:pPr>
              <w:spacing w:after="0" w:line="240" w:lineRule="auto"/>
            </w:pPr>
            <w:r>
              <w:rPr>
                <w:sz w:val="18"/>
              </w:rPr>
              <w:t>Mask derivation</w:t>
            </w:r>
          </w:p>
        </w:tc>
        <w:tc>
          <w:tcPr>
            <w:tcW w:w="7272" w:type="dxa"/>
            <w:tcMar>
              <w:top w:w="65" w:type="dxa"/>
              <w:left w:w="80" w:type="dxa"/>
              <w:bottom w:w="65" w:type="dxa"/>
              <w:right w:w="80" w:type="dxa"/>
            </w:tcMar>
            <w:vAlign w:val="center"/>
          </w:tcPr>
          <w:p w14:paraId="395981B5" w14:textId="77777777" w:rsidR="00CC365D" w:rsidRDefault="008F463D">
            <w:pPr>
              <w:spacing w:after="0" w:line="240" w:lineRule="auto"/>
            </w:pPr>
            <w:r>
              <w:rPr>
                <w:sz w:val="18"/>
              </w:rPr>
              <w:t>Linked assertions deterministically produce the expected multi-hot 124-bit routing mask.</w:t>
            </w:r>
          </w:p>
        </w:tc>
      </w:tr>
      <w:tr w:rsidR="00CC365D" w14:paraId="018E576E" w14:textId="77777777">
        <w:trPr>
          <w:cantSplit/>
          <w:jc w:val="center"/>
        </w:trPr>
        <w:tc>
          <w:tcPr>
            <w:tcW w:w="2088" w:type="dxa"/>
            <w:tcMar>
              <w:top w:w="65" w:type="dxa"/>
              <w:left w:w="80" w:type="dxa"/>
              <w:bottom w:w="65" w:type="dxa"/>
              <w:right w:w="80" w:type="dxa"/>
            </w:tcMar>
            <w:vAlign w:val="center"/>
          </w:tcPr>
          <w:p w14:paraId="3E4E22FE" w14:textId="77777777" w:rsidR="00CC365D" w:rsidRDefault="008F463D">
            <w:pPr>
              <w:spacing w:after="0" w:line="240" w:lineRule="auto"/>
            </w:pPr>
            <w:r>
              <w:rPr>
                <w:sz w:val="18"/>
              </w:rPr>
              <w:t>Symbol replacement</w:t>
            </w:r>
          </w:p>
        </w:tc>
        <w:tc>
          <w:tcPr>
            <w:tcW w:w="7272" w:type="dxa"/>
            <w:tcMar>
              <w:top w:w="65" w:type="dxa"/>
              <w:left w:w="80" w:type="dxa"/>
              <w:bottom w:w="65" w:type="dxa"/>
              <w:right w:w="80" w:type="dxa"/>
            </w:tcMar>
            <w:vAlign w:val="center"/>
          </w:tcPr>
          <w:p w14:paraId="56A13580" w14:textId="77777777" w:rsidR="00CC365D" w:rsidRDefault="008F463D">
            <w:pPr>
              <w:spacing w:after="0" w:line="240" w:lineRule="auto"/>
            </w:pPr>
            <w:r>
              <w:rPr>
                <w:sz w:val="18"/>
              </w:rPr>
              <w:t>Changing BOSS symbol projections leaves Bit identity and compiled records unchanged.</w:t>
            </w:r>
          </w:p>
        </w:tc>
      </w:tr>
      <w:tr w:rsidR="00CC365D" w14:paraId="7A0093E1" w14:textId="77777777">
        <w:trPr>
          <w:cantSplit/>
          <w:jc w:val="center"/>
        </w:trPr>
        <w:tc>
          <w:tcPr>
            <w:tcW w:w="2088" w:type="dxa"/>
            <w:tcMar>
              <w:top w:w="65" w:type="dxa"/>
              <w:left w:w="80" w:type="dxa"/>
              <w:bottom w:w="65" w:type="dxa"/>
              <w:right w:w="80" w:type="dxa"/>
            </w:tcMar>
            <w:vAlign w:val="center"/>
          </w:tcPr>
          <w:p w14:paraId="4CBCC7F7" w14:textId="77777777" w:rsidR="00CC365D" w:rsidRDefault="008F463D">
            <w:pPr>
              <w:spacing w:after="0" w:line="240" w:lineRule="auto"/>
            </w:pPr>
            <w:r>
              <w:rPr>
                <w:sz w:val="18"/>
              </w:rPr>
              <w:t>Perspective separation</w:t>
            </w:r>
          </w:p>
        </w:tc>
        <w:tc>
          <w:tcPr>
            <w:tcW w:w="7272" w:type="dxa"/>
            <w:tcMar>
              <w:top w:w="65" w:type="dxa"/>
              <w:left w:w="80" w:type="dxa"/>
              <w:bottom w:w="65" w:type="dxa"/>
              <w:right w:w="80" w:type="dxa"/>
            </w:tcMar>
            <w:vAlign w:val="center"/>
          </w:tcPr>
          <w:p w14:paraId="015020A2" w14:textId="77777777" w:rsidR="00CC365D" w:rsidRDefault="008F463D">
            <w:pPr>
              <w:spacing w:after="0" w:line="240" w:lineRule="auto"/>
            </w:pPr>
            <w:r>
              <w:rPr>
                <w:sz w:val="18"/>
              </w:rPr>
              <w:t>Self-report, observation, and measurement remain independently typed.</w:t>
            </w:r>
          </w:p>
        </w:tc>
      </w:tr>
      <w:tr w:rsidR="00CC365D" w14:paraId="3A1599E4" w14:textId="77777777">
        <w:trPr>
          <w:cantSplit/>
          <w:jc w:val="center"/>
        </w:trPr>
        <w:tc>
          <w:tcPr>
            <w:tcW w:w="2088" w:type="dxa"/>
            <w:tcMar>
              <w:top w:w="65" w:type="dxa"/>
              <w:left w:w="80" w:type="dxa"/>
              <w:bottom w:w="65" w:type="dxa"/>
              <w:right w:w="80" w:type="dxa"/>
            </w:tcMar>
            <w:vAlign w:val="center"/>
          </w:tcPr>
          <w:p w14:paraId="03362551" w14:textId="77777777" w:rsidR="00CC365D" w:rsidRDefault="008F463D">
            <w:pPr>
              <w:spacing w:after="0" w:line="240" w:lineRule="auto"/>
            </w:pPr>
            <w:r>
              <w:rPr>
                <w:sz w:val="18"/>
              </w:rPr>
              <w:t>No silent diagnosis</w:t>
            </w:r>
          </w:p>
        </w:tc>
        <w:tc>
          <w:tcPr>
            <w:tcW w:w="7272" w:type="dxa"/>
            <w:tcMar>
              <w:top w:w="65" w:type="dxa"/>
              <w:left w:w="80" w:type="dxa"/>
              <w:bottom w:w="65" w:type="dxa"/>
              <w:right w:w="80" w:type="dxa"/>
            </w:tcMar>
            <w:vAlign w:val="center"/>
          </w:tcPr>
          <w:p w14:paraId="4F4235C5" w14:textId="77777777" w:rsidR="00CC365D" w:rsidRDefault="008F463D">
            <w:pPr>
              <w:spacing w:after="0" w:line="240" w:lineRule="auto"/>
            </w:pPr>
            <w:r>
              <w:rPr>
                <w:sz w:val="18"/>
              </w:rPr>
              <w:t>State inputs do not trigger diagnostic or causal outputs without an explicit Model/Rule.</w:t>
            </w:r>
          </w:p>
        </w:tc>
      </w:tr>
      <w:tr w:rsidR="00CC365D" w14:paraId="1324586D" w14:textId="77777777">
        <w:trPr>
          <w:cantSplit/>
          <w:jc w:val="center"/>
        </w:trPr>
        <w:tc>
          <w:tcPr>
            <w:tcW w:w="2088" w:type="dxa"/>
            <w:tcMar>
              <w:top w:w="65" w:type="dxa"/>
              <w:left w:w="80" w:type="dxa"/>
              <w:bottom w:w="65" w:type="dxa"/>
              <w:right w:w="80" w:type="dxa"/>
            </w:tcMar>
            <w:vAlign w:val="center"/>
          </w:tcPr>
          <w:p w14:paraId="69BD89B5" w14:textId="77777777" w:rsidR="00CC365D" w:rsidRDefault="008F463D">
            <w:pPr>
              <w:spacing w:after="0" w:line="240" w:lineRule="auto"/>
            </w:pPr>
            <w:r>
              <w:rPr>
                <w:sz w:val="18"/>
              </w:rPr>
              <w:t>Temporal trace</w:t>
            </w:r>
          </w:p>
        </w:tc>
        <w:tc>
          <w:tcPr>
            <w:tcW w:w="7272" w:type="dxa"/>
            <w:tcMar>
              <w:top w:w="65" w:type="dxa"/>
              <w:left w:w="80" w:type="dxa"/>
              <w:bottom w:w="65" w:type="dxa"/>
              <w:right w:w="80" w:type="dxa"/>
            </w:tcMar>
            <w:vAlign w:val="center"/>
          </w:tcPr>
          <w:p w14:paraId="2758C257" w14:textId="77777777" w:rsidR="00CC365D" w:rsidRDefault="008F463D">
            <w:pPr>
              <w:spacing w:after="0" w:line="240" w:lineRule="auto"/>
            </w:pPr>
            <w:r>
              <w:rPr>
                <w:sz w:val="18"/>
              </w:rPr>
              <w:t>Ordered configurations reproduce the same state-machine trace after round trip.</w:t>
            </w:r>
          </w:p>
        </w:tc>
      </w:tr>
      <w:tr w:rsidR="00CC365D" w14:paraId="1EE1213E" w14:textId="77777777">
        <w:trPr>
          <w:cantSplit/>
          <w:jc w:val="center"/>
        </w:trPr>
        <w:tc>
          <w:tcPr>
            <w:tcW w:w="2088" w:type="dxa"/>
            <w:tcMar>
              <w:top w:w="65" w:type="dxa"/>
              <w:left w:w="80" w:type="dxa"/>
              <w:bottom w:w="65" w:type="dxa"/>
              <w:right w:w="80" w:type="dxa"/>
            </w:tcMar>
            <w:vAlign w:val="center"/>
          </w:tcPr>
          <w:p w14:paraId="746118BF" w14:textId="77777777" w:rsidR="00CC365D" w:rsidRDefault="008F463D">
            <w:pPr>
              <w:spacing w:after="0" w:line="240" w:lineRule="auto"/>
            </w:pPr>
            <w:r>
              <w:rPr>
                <w:sz w:val="18"/>
              </w:rPr>
              <w:t>Unknown phrase</w:t>
            </w:r>
          </w:p>
        </w:tc>
        <w:tc>
          <w:tcPr>
            <w:tcW w:w="7272" w:type="dxa"/>
            <w:tcMar>
              <w:top w:w="65" w:type="dxa"/>
              <w:left w:w="80" w:type="dxa"/>
              <w:bottom w:w="65" w:type="dxa"/>
              <w:right w:w="80" w:type="dxa"/>
            </w:tcMar>
            <w:vAlign w:val="center"/>
          </w:tcPr>
          <w:p w14:paraId="4BFF5EB5" w14:textId="77777777" w:rsidR="00CC365D" w:rsidRDefault="008F463D">
            <w:pPr>
              <w:spacing w:after="0" w:line="240" w:lineRule="auto"/>
            </w:pPr>
            <w:r>
              <w:rPr>
                <w:sz w:val="18"/>
              </w:rPr>
              <w:t>Unrecognized language remains preserved and unresolved rather than silently mapped.</w:t>
            </w:r>
          </w:p>
        </w:tc>
      </w:tr>
    </w:tbl>
    <w:p w14:paraId="3DC5190C" w14:textId="77777777" w:rsidR="00CC365D" w:rsidRDefault="008F463D">
      <w:pPr>
        <w:pStyle w:val="Heading1"/>
      </w:pPr>
      <w:r>
        <w:t>22. Implementation Handoff</w:t>
      </w:r>
    </w:p>
    <w:tbl>
      <w:tblPr>
        <w:tblStyle w:val="TableGrid"/>
        <w:tblW w:w="0" w:type="auto"/>
        <w:jc w:val="center"/>
        <w:tblLayout w:type="fixed"/>
        <w:tblLook w:val="04A0" w:firstRow="1" w:lastRow="0" w:firstColumn="1" w:lastColumn="0" w:noHBand="0" w:noVBand="1"/>
      </w:tblPr>
      <w:tblGrid>
        <w:gridCol w:w="2376"/>
        <w:gridCol w:w="6983"/>
      </w:tblGrid>
      <w:tr w:rsidR="00CC365D" w14:paraId="7AA7C3E8" w14:textId="77777777">
        <w:trPr>
          <w:tblHeader/>
          <w:jc w:val="center"/>
        </w:trPr>
        <w:tc>
          <w:tcPr>
            <w:tcW w:w="2376" w:type="dxa"/>
            <w:shd w:val="clear" w:color="auto" w:fill="17324D"/>
            <w:tcMar>
              <w:top w:w="65" w:type="dxa"/>
              <w:left w:w="80" w:type="dxa"/>
              <w:bottom w:w="65" w:type="dxa"/>
              <w:right w:w="80" w:type="dxa"/>
            </w:tcMar>
            <w:vAlign w:val="center"/>
          </w:tcPr>
          <w:p w14:paraId="4D5EACD0" w14:textId="77777777" w:rsidR="00CC365D" w:rsidRDefault="008F463D">
            <w:pPr>
              <w:spacing w:after="0" w:line="240" w:lineRule="auto"/>
            </w:pPr>
            <w:r>
              <w:rPr>
                <w:b/>
                <w:color w:val="FFFFFF"/>
                <w:sz w:val="18"/>
              </w:rPr>
              <w:t>Component</w:t>
            </w:r>
          </w:p>
        </w:tc>
        <w:tc>
          <w:tcPr>
            <w:tcW w:w="6983" w:type="dxa"/>
            <w:shd w:val="clear" w:color="auto" w:fill="17324D"/>
            <w:tcMar>
              <w:top w:w="65" w:type="dxa"/>
              <w:left w:w="80" w:type="dxa"/>
              <w:bottom w:w="65" w:type="dxa"/>
              <w:right w:w="80" w:type="dxa"/>
            </w:tcMar>
            <w:vAlign w:val="center"/>
          </w:tcPr>
          <w:p w14:paraId="44187E08" w14:textId="77777777" w:rsidR="00CC365D" w:rsidRDefault="008F463D">
            <w:pPr>
              <w:spacing w:after="0" w:line="240" w:lineRule="auto"/>
            </w:pPr>
            <w:r>
              <w:rPr>
                <w:b/>
                <w:color w:val="FFFFFF"/>
                <w:sz w:val="18"/>
              </w:rPr>
              <w:t>Minimum Contract</w:t>
            </w:r>
          </w:p>
        </w:tc>
      </w:tr>
      <w:tr w:rsidR="00CC365D" w14:paraId="7280892E" w14:textId="77777777">
        <w:trPr>
          <w:cantSplit/>
          <w:jc w:val="center"/>
        </w:trPr>
        <w:tc>
          <w:tcPr>
            <w:tcW w:w="2376" w:type="dxa"/>
            <w:tcMar>
              <w:top w:w="65" w:type="dxa"/>
              <w:left w:w="80" w:type="dxa"/>
              <w:bottom w:w="65" w:type="dxa"/>
              <w:right w:w="80" w:type="dxa"/>
            </w:tcMar>
            <w:vAlign w:val="center"/>
          </w:tcPr>
          <w:p w14:paraId="111394AB" w14:textId="77777777" w:rsidR="00CC365D" w:rsidRDefault="008F463D">
            <w:pPr>
              <w:spacing w:after="0" w:line="240" w:lineRule="auto"/>
            </w:pPr>
            <w:r>
              <w:rPr>
                <w:sz w:val="18"/>
              </w:rPr>
              <w:t>SOMATIC State Registry</w:t>
            </w:r>
          </w:p>
        </w:tc>
        <w:tc>
          <w:tcPr>
            <w:tcW w:w="6983" w:type="dxa"/>
            <w:tcMar>
              <w:top w:w="65" w:type="dxa"/>
              <w:left w:w="80" w:type="dxa"/>
              <w:bottom w:w="65" w:type="dxa"/>
              <w:right w:w="80" w:type="dxa"/>
            </w:tcMar>
            <w:vAlign w:val="center"/>
          </w:tcPr>
          <w:p w14:paraId="373B217D" w14:textId="77777777" w:rsidR="00CC365D" w:rsidRDefault="008F463D">
            <w:pPr>
              <w:spacing w:after="0" w:line="240" w:lineRule="auto"/>
            </w:pPr>
            <w:r>
              <w:rPr>
                <w:sz w:val="18"/>
              </w:rPr>
              <w:t>Bit ID, Reader family, canonical name, BOSS Key, description, examples, aliases, references, status, version.</w:t>
            </w:r>
          </w:p>
        </w:tc>
      </w:tr>
      <w:tr w:rsidR="00CC365D" w14:paraId="00A30E31" w14:textId="77777777">
        <w:trPr>
          <w:cantSplit/>
          <w:jc w:val="center"/>
        </w:trPr>
        <w:tc>
          <w:tcPr>
            <w:tcW w:w="2376" w:type="dxa"/>
            <w:tcMar>
              <w:top w:w="65" w:type="dxa"/>
              <w:left w:w="80" w:type="dxa"/>
              <w:bottom w:w="65" w:type="dxa"/>
              <w:right w:w="80" w:type="dxa"/>
            </w:tcMar>
            <w:vAlign w:val="center"/>
          </w:tcPr>
          <w:p w14:paraId="481BA292" w14:textId="77777777" w:rsidR="00CC365D" w:rsidRDefault="008F463D">
            <w:pPr>
              <w:spacing w:after="0" w:line="240" w:lineRule="auto"/>
            </w:pPr>
            <w:r>
              <w:rPr>
                <w:sz w:val="18"/>
              </w:rPr>
              <w:t>Somatic Assertion record</w:t>
            </w:r>
          </w:p>
        </w:tc>
        <w:tc>
          <w:tcPr>
            <w:tcW w:w="6983" w:type="dxa"/>
            <w:tcMar>
              <w:top w:w="65" w:type="dxa"/>
              <w:left w:w="80" w:type="dxa"/>
              <w:bottom w:w="65" w:type="dxa"/>
              <w:right w:w="80" w:type="dxa"/>
            </w:tcMar>
            <w:vAlign w:val="center"/>
          </w:tcPr>
          <w:p w14:paraId="6738946D" w14:textId="77777777" w:rsidR="00CC365D" w:rsidRDefault="008F463D">
            <w:pPr>
              <w:spacing w:after="0" w:line="240" w:lineRule="auto"/>
            </w:pPr>
            <w:r>
              <w:rPr>
                <w:sz w:val="18"/>
              </w:rPr>
              <w:t>Subject/Episode, BODY reference, SOMATIC_STATE Bit, Level, source perspective, confidence, evidence, time, provenance.</w:t>
            </w:r>
          </w:p>
        </w:tc>
      </w:tr>
      <w:tr w:rsidR="00CC365D" w14:paraId="264760AE" w14:textId="77777777">
        <w:trPr>
          <w:cantSplit/>
          <w:jc w:val="center"/>
        </w:trPr>
        <w:tc>
          <w:tcPr>
            <w:tcW w:w="2376" w:type="dxa"/>
            <w:tcMar>
              <w:top w:w="65" w:type="dxa"/>
              <w:left w:w="80" w:type="dxa"/>
              <w:bottom w:w="65" w:type="dxa"/>
              <w:right w:w="80" w:type="dxa"/>
            </w:tcMar>
            <w:vAlign w:val="center"/>
          </w:tcPr>
          <w:p w14:paraId="0A641332" w14:textId="77777777" w:rsidR="00CC365D" w:rsidRDefault="008F463D">
            <w:pPr>
              <w:spacing w:after="0" w:line="240" w:lineRule="auto"/>
            </w:pPr>
            <w:r>
              <w:rPr>
                <w:sz w:val="18"/>
              </w:rPr>
              <w:t>Compiler alias table</w:t>
            </w:r>
          </w:p>
        </w:tc>
        <w:tc>
          <w:tcPr>
            <w:tcW w:w="6983" w:type="dxa"/>
            <w:tcMar>
              <w:top w:w="65" w:type="dxa"/>
              <w:left w:w="80" w:type="dxa"/>
              <w:bottom w:w="65" w:type="dxa"/>
              <w:right w:w="80" w:type="dxa"/>
            </w:tcMar>
            <w:vAlign w:val="center"/>
          </w:tcPr>
          <w:p w14:paraId="3C410AC8" w14:textId="77777777" w:rsidR="00CC365D" w:rsidRDefault="008F463D">
            <w:pPr>
              <w:spacing w:after="0" w:line="240" w:lineRule="auto"/>
            </w:pPr>
            <w:r>
              <w:rPr>
                <w:sz w:val="18"/>
              </w:rPr>
              <w:t>Natural-language phrases, language/locale, target Bit, confidence/authority, disambiguation notes.</w:t>
            </w:r>
          </w:p>
        </w:tc>
      </w:tr>
      <w:tr w:rsidR="00CC365D" w14:paraId="700D1164" w14:textId="77777777">
        <w:trPr>
          <w:cantSplit/>
          <w:jc w:val="center"/>
        </w:trPr>
        <w:tc>
          <w:tcPr>
            <w:tcW w:w="2376" w:type="dxa"/>
            <w:tcMar>
              <w:top w:w="65" w:type="dxa"/>
              <w:left w:w="80" w:type="dxa"/>
              <w:bottom w:w="65" w:type="dxa"/>
              <w:right w:w="80" w:type="dxa"/>
            </w:tcMar>
            <w:vAlign w:val="center"/>
          </w:tcPr>
          <w:p w14:paraId="1B54B00E" w14:textId="77777777" w:rsidR="00CC365D" w:rsidRDefault="008F463D">
            <w:pPr>
              <w:spacing w:after="0" w:line="240" w:lineRule="auto"/>
            </w:pPr>
            <w:r>
              <w:rPr>
                <w:sz w:val="18"/>
              </w:rPr>
              <w:t>BOSS symbol table</w:t>
            </w:r>
          </w:p>
        </w:tc>
        <w:tc>
          <w:tcPr>
            <w:tcW w:w="6983" w:type="dxa"/>
            <w:tcMar>
              <w:top w:w="65" w:type="dxa"/>
              <w:left w:w="80" w:type="dxa"/>
              <w:bottom w:w="65" w:type="dxa"/>
              <w:right w:w="80" w:type="dxa"/>
            </w:tcMar>
            <w:vAlign w:val="center"/>
          </w:tcPr>
          <w:p w14:paraId="1AF2CF72" w14:textId="77777777" w:rsidR="00CC365D" w:rsidRDefault="008F463D">
            <w:pPr>
              <w:spacing w:after="0" w:line="240" w:lineRule="auto"/>
            </w:pPr>
            <w:r>
              <w:rPr>
                <w:sz w:val="18"/>
              </w:rPr>
              <w:t>Stable BOSS Key → candidate primary symbol → alternate symbols → pack/version.</w:t>
            </w:r>
          </w:p>
        </w:tc>
      </w:tr>
      <w:tr w:rsidR="00CC365D" w14:paraId="2AB5111F" w14:textId="77777777">
        <w:trPr>
          <w:cantSplit/>
          <w:jc w:val="center"/>
        </w:trPr>
        <w:tc>
          <w:tcPr>
            <w:tcW w:w="2376" w:type="dxa"/>
            <w:tcMar>
              <w:top w:w="65" w:type="dxa"/>
              <w:left w:w="80" w:type="dxa"/>
              <w:bottom w:w="65" w:type="dxa"/>
              <w:right w:w="80" w:type="dxa"/>
            </w:tcMar>
            <w:vAlign w:val="center"/>
          </w:tcPr>
          <w:p w14:paraId="40612662" w14:textId="77777777" w:rsidR="00CC365D" w:rsidRDefault="008F463D">
            <w:pPr>
              <w:spacing w:after="0" w:line="240" w:lineRule="auto"/>
            </w:pPr>
            <w:r>
              <w:rPr>
                <w:sz w:val="18"/>
              </w:rPr>
              <w:t>Configuration resolver</w:t>
            </w:r>
          </w:p>
        </w:tc>
        <w:tc>
          <w:tcPr>
            <w:tcW w:w="6983" w:type="dxa"/>
            <w:tcMar>
              <w:top w:w="65" w:type="dxa"/>
              <w:left w:w="80" w:type="dxa"/>
              <w:bottom w:w="65" w:type="dxa"/>
              <w:right w:w="80" w:type="dxa"/>
            </w:tcMar>
            <w:vAlign w:val="center"/>
          </w:tcPr>
          <w:p w14:paraId="6A0A5D95" w14:textId="77777777" w:rsidR="00CC365D" w:rsidRDefault="008F463D">
            <w:pPr>
              <w:spacing w:after="0" w:line="240" w:lineRule="auto"/>
            </w:pPr>
            <w:r>
              <w:rPr>
                <w:sz w:val="18"/>
              </w:rPr>
              <w:t>Collect bounded Episode assertions and derive 124-bit multi-hot routing mask.</w:t>
            </w:r>
          </w:p>
        </w:tc>
      </w:tr>
      <w:tr w:rsidR="00CC365D" w14:paraId="3A192536" w14:textId="77777777">
        <w:trPr>
          <w:cantSplit/>
          <w:jc w:val="center"/>
        </w:trPr>
        <w:tc>
          <w:tcPr>
            <w:tcW w:w="2376" w:type="dxa"/>
            <w:tcMar>
              <w:top w:w="65" w:type="dxa"/>
              <w:left w:w="80" w:type="dxa"/>
              <w:bottom w:w="65" w:type="dxa"/>
              <w:right w:w="80" w:type="dxa"/>
            </w:tcMar>
            <w:vAlign w:val="center"/>
          </w:tcPr>
          <w:p w14:paraId="7F5E8CA1" w14:textId="77777777" w:rsidR="00CC365D" w:rsidRDefault="008F463D">
            <w:pPr>
              <w:spacing w:after="0" w:line="240" w:lineRule="auto"/>
            </w:pPr>
            <w:r>
              <w:rPr>
                <w:sz w:val="18"/>
              </w:rPr>
              <w:t>Temporal resolver</w:t>
            </w:r>
          </w:p>
        </w:tc>
        <w:tc>
          <w:tcPr>
            <w:tcW w:w="6983" w:type="dxa"/>
            <w:tcMar>
              <w:top w:w="65" w:type="dxa"/>
              <w:left w:w="80" w:type="dxa"/>
              <w:bottom w:w="65" w:type="dxa"/>
              <w:right w:w="80" w:type="dxa"/>
            </w:tcMar>
            <w:vAlign w:val="center"/>
          </w:tcPr>
          <w:p w14:paraId="6945E96F" w14:textId="77777777" w:rsidR="00CC365D" w:rsidRDefault="008F463D">
            <w:pPr>
              <w:spacing w:after="0" w:line="240" w:lineRule="auto"/>
            </w:pPr>
            <w:r>
              <w:rPr>
                <w:sz w:val="18"/>
              </w:rPr>
              <w:t>Order configurations and expose state-machine runs/traces without mutating source assertions.</w:t>
            </w:r>
          </w:p>
        </w:tc>
      </w:tr>
      <w:tr w:rsidR="00CC365D" w14:paraId="1A4A9C73" w14:textId="77777777">
        <w:trPr>
          <w:cantSplit/>
          <w:jc w:val="center"/>
        </w:trPr>
        <w:tc>
          <w:tcPr>
            <w:tcW w:w="2376" w:type="dxa"/>
            <w:tcMar>
              <w:top w:w="65" w:type="dxa"/>
              <w:left w:w="80" w:type="dxa"/>
              <w:bottom w:w="65" w:type="dxa"/>
              <w:right w:w="80" w:type="dxa"/>
            </w:tcMar>
            <w:vAlign w:val="center"/>
          </w:tcPr>
          <w:p w14:paraId="71B552F1" w14:textId="77777777" w:rsidR="00CC365D" w:rsidRDefault="008F463D">
            <w:pPr>
              <w:spacing w:after="0" w:line="240" w:lineRule="auto"/>
            </w:pPr>
            <w:r>
              <w:rPr>
                <w:sz w:val="18"/>
              </w:rPr>
              <w:t>Graph router</w:t>
            </w:r>
          </w:p>
        </w:tc>
        <w:tc>
          <w:tcPr>
            <w:tcW w:w="6983" w:type="dxa"/>
            <w:tcMar>
              <w:top w:w="65" w:type="dxa"/>
              <w:left w:w="80" w:type="dxa"/>
              <w:bottom w:w="65" w:type="dxa"/>
              <w:right w:w="80" w:type="dxa"/>
            </w:tcMar>
            <w:vAlign w:val="center"/>
          </w:tcPr>
          <w:p w14:paraId="543BEEF2" w14:textId="77777777" w:rsidR="00CC365D" w:rsidRDefault="008F463D">
            <w:pPr>
              <w:spacing w:after="0" w:line="240" w:lineRule="auto"/>
            </w:pPr>
            <w:r>
              <w:rPr>
                <w:sz w:val="18"/>
              </w:rPr>
              <w:t>Intersect state Bits with BODY addresses and authorized Cognitive Model Bundle features to retrieve bounded personal evidence.</w:t>
            </w:r>
          </w:p>
        </w:tc>
      </w:tr>
      <w:tr w:rsidR="00CC365D" w14:paraId="6FB83DE3" w14:textId="77777777">
        <w:trPr>
          <w:cantSplit/>
          <w:jc w:val="center"/>
        </w:trPr>
        <w:tc>
          <w:tcPr>
            <w:tcW w:w="2376" w:type="dxa"/>
            <w:tcMar>
              <w:top w:w="65" w:type="dxa"/>
              <w:left w:w="80" w:type="dxa"/>
              <w:bottom w:w="65" w:type="dxa"/>
              <w:right w:w="80" w:type="dxa"/>
            </w:tcMar>
            <w:vAlign w:val="center"/>
          </w:tcPr>
          <w:p w14:paraId="3B6095C9" w14:textId="77777777" w:rsidR="00CC365D" w:rsidRDefault="008F463D">
            <w:pPr>
              <w:spacing w:after="0" w:line="240" w:lineRule="auto"/>
            </w:pPr>
            <w:r>
              <w:rPr>
                <w:sz w:val="18"/>
              </w:rPr>
              <w:t>Reader</w:t>
            </w:r>
          </w:p>
        </w:tc>
        <w:tc>
          <w:tcPr>
            <w:tcW w:w="6983" w:type="dxa"/>
            <w:tcMar>
              <w:top w:w="65" w:type="dxa"/>
              <w:left w:w="80" w:type="dxa"/>
              <w:bottom w:w="65" w:type="dxa"/>
              <w:right w:w="80" w:type="dxa"/>
            </w:tcMar>
            <w:vAlign w:val="center"/>
          </w:tcPr>
          <w:p w14:paraId="035F07BB" w14:textId="77777777" w:rsidR="00CC365D" w:rsidRDefault="008F463D">
            <w:pPr>
              <w:spacing w:after="0" w:line="240" w:lineRule="auto"/>
            </w:pPr>
            <w:r>
              <w:rPr>
                <w:sz w:val="18"/>
              </w:rPr>
              <w:t>Deterministically project Reader family, symbol, description, examples, aliases, Level semantics, and validation state.</w:t>
            </w:r>
          </w:p>
        </w:tc>
      </w:tr>
    </w:tbl>
    <w:p w14:paraId="0A2B2D12" w14:textId="77777777" w:rsidR="00CC365D" w:rsidRDefault="008F463D">
      <w:pPr>
        <w:pStyle w:val="Heading1"/>
      </w:pPr>
      <w:r>
        <w:t>23. Related CERBERUS Specifications</w:t>
      </w:r>
    </w:p>
    <w:tbl>
      <w:tblPr>
        <w:tblStyle w:val="TableGrid"/>
        <w:tblW w:w="0" w:type="auto"/>
        <w:jc w:val="center"/>
        <w:tblLayout w:type="fixed"/>
        <w:tblLook w:val="04A0" w:firstRow="1" w:lastRow="0" w:firstColumn="1" w:lastColumn="0" w:noHBand="0" w:noVBand="1"/>
      </w:tblPr>
      <w:tblGrid>
        <w:gridCol w:w="3456"/>
        <w:gridCol w:w="5903"/>
      </w:tblGrid>
      <w:tr w:rsidR="00CC365D" w14:paraId="4087A035" w14:textId="77777777">
        <w:trPr>
          <w:tblHeader/>
          <w:jc w:val="center"/>
        </w:trPr>
        <w:tc>
          <w:tcPr>
            <w:tcW w:w="3456" w:type="dxa"/>
            <w:shd w:val="clear" w:color="auto" w:fill="17324D"/>
            <w:tcMar>
              <w:top w:w="65" w:type="dxa"/>
              <w:left w:w="80" w:type="dxa"/>
              <w:bottom w:w="65" w:type="dxa"/>
              <w:right w:w="80" w:type="dxa"/>
            </w:tcMar>
            <w:vAlign w:val="center"/>
          </w:tcPr>
          <w:p w14:paraId="356CCBE7" w14:textId="77777777" w:rsidR="00CC365D" w:rsidRDefault="008F463D">
            <w:pPr>
              <w:spacing w:after="0" w:line="240" w:lineRule="auto"/>
            </w:pPr>
            <w:r>
              <w:rPr>
                <w:b/>
                <w:color w:val="FFFFFF"/>
                <w:sz w:val="18"/>
              </w:rPr>
              <w:t>Specification</w:t>
            </w:r>
          </w:p>
        </w:tc>
        <w:tc>
          <w:tcPr>
            <w:tcW w:w="5903" w:type="dxa"/>
            <w:shd w:val="clear" w:color="auto" w:fill="17324D"/>
            <w:tcMar>
              <w:top w:w="65" w:type="dxa"/>
              <w:left w:w="80" w:type="dxa"/>
              <w:bottom w:w="65" w:type="dxa"/>
              <w:right w:w="80" w:type="dxa"/>
            </w:tcMar>
            <w:vAlign w:val="center"/>
          </w:tcPr>
          <w:p w14:paraId="29D737E2" w14:textId="77777777" w:rsidR="00CC365D" w:rsidRDefault="008F463D">
            <w:pPr>
              <w:spacing w:after="0" w:line="240" w:lineRule="auto"/>
            </w:pPr>
            <w:r>
              <w:rPr>
                <w:b/>
                <w:color w:val="FFFFFF"/>
                <w:sz w:val="18"/>
              </w:rPr>
              <w:t>Relationship</w:t>
            </w:r>
          </w:p>
        </w:tc>
      </w:tr>
      <w:tr w:rsidR="00CC365D" w14:paraId="2CBCAF9E" w14:textId="77777777">
        <w:trPr>
          <w:cantSplit/>
          <w:jc w:val="center"/>
        </w:trPr>
        <w:tc>
          <w:tcPr>
            <w:tcW w:w="3456" w:type="dxa"/>
            <w:tcMar>
              <w:top w:w="65" w:type="dxa"/>
              <w:left w:w="80" w:type="dxa"/>
              <w:bottom w:w="65" w:type="dxa"/>
              <w:right w:w="80" w:type="dxa"/>
            </w:tcMar>
            <w:vAlign w:val="center"/>
          </w:tcPr>
          <w:p w14:paraId="2E19F98E" w14:textId="77777777" w:rsidR="00CC365D" w:rsidRDefault="008F463D">
            <w:pPr>
              <w:spacing w:after="0" w:line="240" w:lineRule="auto"/>
            </w:pPr>
            <w:r>
              <w:rPr>
                <w:sz w:val="18"/>
              </w:rPr>
              <w:t>BODY-128 Formal System Specification v1.0</w:t>
            </w:r>
          </w:p>
        </w:tc>
        <w:tc>
          <w:tcPr>
            <w:tcW w:w="5903" w:type="dxa"/>
            <w:tcMar>
              <w:top w:w="65" w:type="dxa"/>
              <w:left w:w="80" w:type="dxa"/>
              <w:bottom w:w="65" w:type="dxa"/>
              <w:right w:w="80" w:type="dxa"/>
            </w:tcMar>
            <w:vAlign w:val="center"/>
          </w:tcPr>
          <w:p w14:paraId="3587906F" w14:textId="77777777" w:rsidR="00CC365D" w:rsidRDefault="008F463D">
            <w:pPr>
              <w:spacing w:after="0" w:line="240" w:lineRule="auto"/>
            </w:pPr>
            <w:r>
              <w:rPr>
                <w:sz w:val="18"/>
              </w:rPr>
              <w:t>Provides canonical macroscopic anatomical identity, hierarchical BODY addressing, semantic bus behavior, and the explicit rule that mutable symptom/state lives outside BODY identity.</w:t>
            </w:r>
          </w:p>
        </w:tc>
      </w:tr>
      <w:tr w:rsidR="00CC365D" w14:paraId="0B68AB2C" w14:textId="77777777">
        <w:trPr>
          <w:cantSplit/>
          <w:jc w:val="center"/>
        </w:trPr>
        <w:tc>
          <w:tcPr>
            <w:tcW w:w="3456" w:type="dxa"/>
            <w:tcMar>
              <w:top w:w="65" w:type="dxa"/>
              <w:left w:w="80" w:type="dxa"/>
              <w:bottom w:w="65" w:type="dxa"/>
              <w:right w:w="80" w:type="dxa"/>
            </w:tcMar>
            <w:vAlign w:val="center"/>
          </w:tcPr>
          <w:p w14:paraId="5DAA0A34" w14:textId="77777777" w:rsidR="00CC365D" w:rsidRDefault="008F463D">
            <w:pPr>
              <w:spacing w:after="0" w:line="240" w:lineRule="auto"/>
            </w:pPr>
            <w:r>
              <w:rPr>
                <w:sz w:val="18"/>
              </w:rPr>
              <w:t>EMOTION-64 Formal Specification v0.1</w:t>
            </w:r>
          </w:p>
        </w:tc>
        <w:tc>
          <w:tcPr>
            <w:tcW w:w="5903" w:type="dxa"/>
            <w:tcMar>
              <w:top w:w="65" w:type="dxa"/>
              <w:left w:w="80" w:type="dxa"/>
              <w:bottom w:w="65" w:type="dxa"/>
              <w:right w:w="80" w:type="dxa"/>
            </w:tcMar>
            <w:vAlign w:val="center"/>
          </w:tcPr>
          <w:p w14:paraId="5F564382" w14:textId="77777777" w:rsidR="00CC365D" w:rsidRDefault="008F463D">
            <w:pPr>
              <w:spacing w:after="0" w:line="240" w:lineRule="auto"/>
            </w:pPr>
            <w:r>
              <w:rPr>
                <w:sz w:val="18"/>
              </w:rPr>
              <w:t>Provides the parallel affect-state precedent for presence, ordinal intensity discipline, extension sovereignty, provenance, and no-silent-theory boundaries.</w:t>
            </w:r>
          </w:p>
        </w:tc>
      </w:tr>
      <w:tr w:rsidR="00CC365D" w14:paraId="4C151D80" w14:textId="77777777">
        <w:trPr>
          <w:cantSplit/>
          <w:jc w:val="center"/>
        </w:trPr>
        <w:tc>
          <w:tcPr>
            <w:tcW w:w="3456" w:type="dxa"/>
            <w:tcMar>
              <w:top w:w="65" w:type="dxa"/>
              <w:left w:w="80" w:type="dxa"/>
              <w:bottom w:w="65" w:type="dxa"/>
              <w:right w:w="80" w:type="dxa"/>
            </w:tcMar>
            <w:vAlign w:val="center"/>
          </w:tcPr>
          <w:p w14:paraId="497B5B66" w14:textId="77777777" w:rsidR="00CC365D" w:rsidRDefault="008F463D">
            <w:pPr>
              <w:spacing w:after="0" w:line="240" w:lineRule="auto"/>
            </w:pPr>
            <w:r>
              <w:rPr>
                <w:sz w:val="18"/>
              </w:rPr>
              <w:t>STATE_MACHINE-101 Semantic Kernel Specification v0.1</w:t>
            </w:r>
          </w:p>
        </w:tc>
        <w:tc>
          <w:tcPr>
            <w:tcW w:w="5903" w:type="dxa"/>
            <w:tcMar>
              <w:top w:w="65" w:type="dxa"/>
              <w:left w:w="80" w:type="dxa"/>
              <w:bottom w:w="65" w:type="dxa"/>
              <w:right w:w="80" w:type="dxa"/>
            </w:tcMar>
            <w:vAlign w:val="center"/>
          </w:tcPr>
          <w:p w14:paraId="1C6E3C89" w14:textId="77777777" w:rsidR="00CC365D" w:rsidRDefault="008F463D">
            <w:pPr>
              <w:spacing w:after="0" w:line="240" w:lineRule="auto"/>
            </w:pPr>
            <w:r>
              <w:rPr>
                <w:sz w:val="18"/>
              </w:rPr>
              <w:t>Provides the descriptive language for states, configurations, transitions, runs, traces, reachability, and temporal behavior.</w:t>
            </w:r>
          </w:p>
        </w:tc>
      </w:tr>
      <w:tr w:rsidR="00CC365D" w14:paraId="00B5A40E" w14:textId="77777777">
        <w:trPr>
          <w:cantSplit/>
          <w:jc w:val="center"/>
        </w:trPr>
        <w:tc>
          <w:tcPr>
            <w:tcW w:w="3456" w:type="dxa"/>
            <w:tcMar>
              <w:top w:w="65" w:type="dxa"/>
              <w:left w:w="80" w:type="dxa"/>
              <w:bottom w:w="65" w:type="dxa"/>
              <w:right w:w="80" w:type="dxa"/>
            </w:tcMar>
            <w:vAlign w:val="center"/>
          </w:tcPr>
          <w:p w14:paraId="61198726" w14:textId="77777777" w:rsidR="00CC365D" w:rsidRDefault="008F463D">
            <w:pPr>
              <w:spacing w:after="0" w:line="240" w:lineRule="auto"/>
            </w:pPr>
            <w:r>
              <w:rPr>
                <w:sz w:val="18"/>
              </w:rPr>
              <w:t>CERBERUS Cognitive Model Bundle Cohesion Architecture v0.1</w:t>
            </w:r>
          </w:p>
        </w:tc>
        <w:tc>
          <w:tcPr>
            <w:tcW w:w="5903" w:type="dxa"/>
            <w:tcMar>
              <w:top w:w="65" w:type="dxa"/>
              <w:left w:w="80" w:type="dxa"/>
              <w:bottom w:w="65" w:type="dxa"/>
              <w:right w:w="80" w:type="dxa"/>
            </w:tcMar>
            <w:vAlign w:val="center"/>
          </w:tcPr>
          <w:p w14:paraId="2B6299DE" w14:textId="77777777" w:rsidR="00CC365D" w:rsidRDefault="008F463D">
            <w:pPr>
              <w:spacing w:after="0" w:line="240" w:lineRule="auto"/>
            </w:pPr>
            <w:r>
              <w:rPr>
                <w:sz w:val="18"/>
              </w:rPr>
              <w:t>Places SOMATIC_STATE inside the broader personal cognitive graph alongside appraisal, affect, needs, agency, coping, counter-lenses, regulation, and routing.</w:t>
            </w:r>
          </w:p>
        </w:tc>
      </w:tr>
    </w:tbl>
    <w:p w14:paraId="53636EB9" w14:textId="77777777" w:rsidR="00CC365D" w:rsidRDefault="008F463D">
      <w:pPr>
        <w:pStyle w:val="Heading1"/>
      </w:pPr>
      <w:r>
        <w:t>24. Formal Summary</w:t>
      </w:r>
    </w:p>
    <w:tbl>
      <w:tblPr>
        <w:tblW w:w="0" w:type="auto"/>
        <w:jc w:val="center"/>
        <w:tblLayout w:type="fixed"/>
        <w:tblLook w:val="04A0" w:firstRow="1" w:lastRow="0" w:firstColumn="1" w:lastColumn="0" w:noHBand="0" w:noVBand="1"/>
      </w:tblPr>
      <w:tblGrid>
        <w:gridCol w:w="9432"/>
      </w:tblGrid>
      <w:tr w:rsidR="00CC365D" w14:paraId="624DA0F2" w14:textId="77777777">
        <w:trPr>
          <w:jc w:val="center"/>
        </w:trPr>
        <w:tc>
          <w:tcPr>
            <w:tcW w:w="9432" w:type="dxa"/>
            <w:tcBorders>
              <w:top w:val="single" w:sz="8" w:space="0" w:color="2D6CA2"/>
              <w:left w:val="single" w:sz="8" w:space="0" w:color="2D6CA2"/>
              <w:bottom w:val="single" w:sz="8" w:space="0" w:color="2D6CA2"/>
              <w:right w:val="single" w:sz="8" w:space="0" w:color="2D6CA2"/>
            </w:tcBorders>
            <w:shd w:val="clear" w:color="auto" w:fill="EAF2F8"/>
            <w:tcMar>
              <w:top w:w="130" w:type="dxa"/>
              <w:left w:w="160" w:type="dxa"/>
              <w:bottom w:w="130" w:type="dxa"/>
              <w:right w:w="160" w:type="dxa"/>
            </w:tcMar>
          </w:tcPr>
          <w:p w14:paraId="289B8D8B" w14:textId="77777777" w:rsidR="00CC365D" w:rsidRDefault="008F463D">
            <w:pPr>
              <w:spacing w:after="80"/>
            </w:pPr>
            <w:r>
              <w:rPr>
                <w:b/>
                <w:color w:val="2D6CA2"/>
                <w:sz w:val="18"/>
              </w:rPr>
              <w:t>FORMAL SUMMARY</w:t>
            </w:r>
          </w:p>
          <w:p w14:paraId="7291E6BC" w14:textId="77777777" w:rsidR="00CC365D" w:rsidRDefault="008F463D">
            <w:pPr>
              <w:spacing w:after="0"/>
            </w:pPr>
            <w:r>
              <w:t>SOMATIC_STATE-124 = 124 stable somatic-state identities + BODY-addressed composition + optional ordinal Level + BOSS-replaceable symbols + derived multi-hot routing mask + state-machine-compatible configuration traces + personal graph routing surface.</w:t>
            </w:r>
          </w:p>
        </w:tc>
      </w:tr>
    </w:tbl>
    <w:p w14:paraId="57245E45" w14:textId="77777777" w:rsidR="00CC365D" w:rsidRDefault="00CC365D">
      <w:pPr>
        <w:spacing w:after="40"/>
      </w:pPr>
    </w:p>
    <w:p w14:paraId="29416EA9" w14:textId="77777777" w:rsidR="00CC365D" w:rsidRDefault="008F463D">
      <w:r>
        <w:t>The architecture is intentionally easy to speak into and easy to inspect afterward. A person can say “my jaw is tight and my hands are shaky,” while the runtime compiles exact body-addressed state handles. Over time, those handles become reusable coordinates into the person’s own Experiences, Reflections, regulation attempts, and outcomes. The machine carries exact recall; the human receives stable local language for noticing and reasoning through bodily experience.</w:t>
      </w:r>
    </w:p>
    <w:p w14:paraId="4E3F0AF5" w14:textId="77777777" w:rsidR="00CC365D" w:rsidRDefault="008F463D">
      <w:pPr>
        <w:pStyle w:val="Heading1"/>
      </w:pPr>
      <w:r>
        <w:t>Glossary</w:t>
      </w:r>
    </w:p>
    <w:tbl>
      <w:tblPr>
        <w:tblStyle w:val="TableGrid"/>
        <w:tblW w:w="0" w:type="auto"/>
        <w:jc w:val="center"/>
        <w:tblLayout w:type="fixed"/>
        <w:tblLook w:val="04A0" w:firstRow="1" w:lastRow="0" w:firstColumn="1" w:lastColumn="0" w:noHBand="0" w:noVBand="1"/>
      </w:tblPr>
      <w:tblGrid>
        <w:gridCol w:w="2736"/>
        <w:gridCol w:w="6623"/>
      </w:tblGrid>
      <w:tr w:rsidR="00CC365D" w14:paraId="5ECE4A13" w14:textId="77777777">
        <w:trPr>
          <w:tblHeader/>
          <w:jc w:val="center"/>
        </w:trPr>
        <w:tc>
          <w:tcPr>
            <w:tcW w:w="2736" w:type="dxa"/>
            <w:shd w:val="clear" w:color="auto" w:fill="17324D"/>
            <w:tcMar>
              <w:top w:w="65" w:type="dxa"/>
              <w:left w:w="80" w:type="dxa"/>
              <w:bottom w:w="65" w:type="dxa"/>
              <w:right w:w="80" w:type="dxa"/>
            </w:tcMar>
            <w:vAlign w:val="center"/>
          </w:tcPr>
          <w:p w14:paraId="6394305E" w14:textId="77777777" w:rsidR="00CC365D" w:rsidRDefault="008F463D">
            <w:pPr>
              <w:spacing w:after="0" w:line="240" w:lineRule="auto"/>
            </w:pPr>
            <w:r>
              <w:rPr>
                <w:b/>
                <w:color w:val="FFFFFF"/>
                <w:sz w:val="18"/>
              </w:rPr>
              <w:t>Term</w:t>
            </w:r>
          </w:p>
        </w:tc>
        <w:tc>
          <w:tcPr>
            <w:tcW w:w="6623" w:type="dxa"/>
            <w:shd w:val="clear" w:color="auto" w:fill="17324D"/>
            <w:tcMar>
              <w:top w:w="65" w:type="dxa"/>
              <w:left w:w="80" w:type="dxa"/>
              <w:bottom w:w="65" w:type="dxa"/>
              <w:right w:w="80" w:type="dxa"/>
            </w:tcMar>
            <w:vAlign w:val="center"/>
          </w:tcPr>
          <w:p w14:paraId="47107E69" w14:textId="77777777" w:rsidR="00CC365D" w:rsidRDefault="008F463D">
            <w:pPr>
              <w:spacing w:after="0" w:line="240" w:lineRule="auto"/>
            </w:pPr>
            <w:r>
              <w:rPr>
                <w:b/>
                <w:color w:val="FFFFFF"/>
                <w:sz w:val="18"/>
              </w:rPr>
              <w:t>Definition</w:t>
            </w:r>
          </w:p>
        </w:tc>
      </w:tr>
      <w:tr w:rsidR="00CC365D" w14:paraId="7487070F" w14:textId="77777777">
        <w:trPr>
          <w:cantSplit/>
          <w:jc w:val="center"/>
        </w:trPr>
        <w:tc>
          <w:tcPr>
            <w:tcW w:w="2736" w:type="dxa"/>
            <w:tcMar>
              <w:top w:w="65" w:type="dxa"/>
              <w:left w:w="80" w:type="dxa"/>
              <w:bottom w:w="65" w:type="dxa"/>
              <w:right w:w="80" w:type="dxa"/>
            </w:tcMar>
            <w:vAlign w:val="center"/>
          </w:tcPr>
          <w:p w14:paraId="2AFCA321" w14:textId="77777777" w:rsidR="00CC365D" w:rsidRDefault="008F463D">
            <w:pPr>
              <w:spacing w:after="0" w:line="240" w:lineRule="auto"/>
            </w:pPr>
            <w:r>
              <w:rPr>
                <w:sz w:val="18"/>
              </w:rPr>
              <w:t>Aggregate Routing Mask</w:t>
            </w:r>
          </w:p>
        </w:tc>
        <w:tc>
          <w:tcPr>
            <w:tcW w:w="6623" w:type="dxa"/>
            <w:tcMar>
              <w:top w:w="65" w:type="dxa"/>
              <w:left w:w="80" w:type="dxa"/>
              <w:bottom w:w="65" w:type="dxa"/>
              <w:right w:w="80" w:type="dxa"/>
            </w:tcMar>
            <w:vAlign w:val="center"/>
          </w:tcPr>
          <w:p w14:paraId="390AF5DE" w14:textId="77777777" w:rsidR="00CC365D" w:rsidRDefault="008F463D">
            <w:pPr>
              <w:spacing w:after="0" w:line="240" w:lineRule="auto"/>
            </w:pPr>
            <w:r>
              <w:rPr>
                <w:sz w:val="18"/>
              </w:rPr>
              <w:t>Derived multi-hot 124-bit word indicating which SOMATIC_STATE concepts are active anywhere in the bounded assertion set.</w:t>
            </w:r>
          </w:p>
        </w:tc>
      </w:tr>
      <w:tr w:rsidR="00CC365D" w14:paraId="4A435F04" w14:textId="77777777">
        <w:trPr>
          <w:cantSplit/>
          <w:jc w:val="center"/>
        </w:trPr>
        <w:tc>
          <w:tcPr>
            <w:tcW w:w="2736" w:type="dxa"/>
            <w:tcMar>
              <w:top w:w="65" w:type="dxa"/>
              <w:left w:w="80" w:type="dxa"/>
              <w:bottom w:w="65" w:type="dxa"/>
              <w:right w:w="80" w:type="dxa"/>
            </w:tcMar>
            <w:vAlign w:val="center"/>
          </w:tcPr>
          <w:p w14:paraId="7B26BA3D" w14:textId="77777777" w:rsidR="00CC365D" w:rsidRDefault="008F463D">
            <w:pPr>
              <w:spacing w:after="0" w:line="240" w:lineRule="auto"/>
            </w:pPr>
            <w:r>
              <w:rPr>
                <w:sz w:val="18"/>
              </w:rPr>
              <w:t>Atomic Somatic Assertion</w:t>
            </w:r>
          </w:p>
        </w:tc>
        <w:tc>
          <w:tcPr>
            <w:tcW w:w="6623" w:type="dxa"/>
            <w:tcMar>
              <w:top w:w="65" w:type="dxa"/>
              <w:left w:w="80" w:type="dxa"/>
              <w:bottom w:w="65" w:type="dxa"/>
              <w:right w:w="80" w:type="dxa"/>
            </w:tcMar>
            <w:vAlign w:val="center"/>
          </w:tcPr>
          <w:p w14:paraId="17C3B6AA" w14:textId="77777777" w:rsidR="00CC365D" w:rsidRDefault="008F463D">
            <w:pPr>
              <w:spacing w:after="0" w:line="240" w:lineRule="auto"/>
            </w:pPr>
            <w:r>
              <w:rPr>
                <w:sz w:val="18"/>
              </w:rPr>
              <w:t>One exact SOMATIC_STATE Bit bound to one BODY address with optional Level and surrounding provenance.</w:t>
            </w:r>
          </w:p>
        </w:tc>
      </w:tr>
      <w:tr w:rsidR="00CC365D" w14:paraId="156B494E" w14:textId="77777777">
        <w:trPr>
          <w:cantSplit/>
          <w:jc w:val="center"/>
        </w:trPr>
        <w:tc>
          <w:tcPr>
            <w:tcW w:w="2736" w:type="dxa"/>
            <w:tcMar>
              <w:top w:w="65" w:type="dxa"/>
              <w:left w:w="80" w:type="dxa"/>
              <w:bottom w:w="65" w:type="dxa"/>
              <w:right w:w="80" w:type="dxa"/>
            </w:tcMar>
            <w:vAlign w:val="center"/>
          </w:tcPr>
          <w:p w14:paraId="15A0EC54" w14:textId="77777777" w:rsidR="00CC365D" w:rsidRDefault="008F463D">
            <w:pPr>
              <w:spacing w:after="0" w:line="240" w:lineRule="auto"/>
            </w:pPr>
            <w:r>
              <w:rPr>
                <w:sz w:val="18"/>
              </w:rPr>
              <w:t>BOSS Projection</w:t>
            </w:r>
          </w:p>
        </w:tc>
        <w:tc>
          <w:tcPr>
            <w:tcW w:w="6623" w:type="dxa"/>
            <w:tcMar>
              <w:top w:w="65" w:type="dxa"/>
              <w:left w:w="80" w:type="dxa"/>
              <w:bottom w:w="65" w:type="dxa"/>
              <w:right w:w="80" w:type="dxa"/>
            </w:tcMar>
            <w:vAlign w:val="center"/>
          </w:tcPr>
          <w:p w14:paraId="59971E1E" w14:textId="77777777" w:rsidR="00CC365D" w:rsidRDefault="008F463D">
            <w:pPr>
              <w:spacing w:after="0" w:line="240" w:lineRule="auto"/>
            </w:pPr>
            <w:r>
              <w:rPr>
                <w:sz w:val="18"/>
              </w:rPr>
              <w:t>Replaceable human-facing symbol/glyph assigned to a stable semantic identity.</w:t>
            </w:r>
          </w:p>
        </w:tc>
      </w:tr>
      <w:tr w:rsidR="00CC365D" w14:paraId="6D1849E1" w14:textId="77777777">
        <w:trPr>
          <w:cantSplit/>
          <w:jc w:val="center"/>
        </w:trPr>
        <w:tc>
          <w:tcPr>
            <w:tcW w:w="2736" w:type="dxa"/>
            <w:tcMar>
              <w:top w:w="65" w:type="dxa"/>
              <w:left w:w="80" w:type="dxa"/>
              <w:bottom w:w="65" w:type="dxa"/>
              <w:right w:w="80" w:type="dxa"/>
            </w:tcMar>
            <w:vAlign w:val="center"/>
          </w:tcPr>
          <w:p w14:paraId="4FE7F819" w14:textId="77777777" w:rsidR="00CC365D" w:rsidRDefault="008F463D">
            <w:pPr>
              <w:spacing w:after="0" w:line="240" w:lineRule="auto"/>
            </w:pPr>
            <w:r>
              <w:rPr>
                <w:sz w:val="18"/>
              </w:rPr>
              <w:t>BODY Address</w:t>
            </w:r>
          </w:p>
        </w:tc>
        <w:tc>
          <w:tcPr>
            <w:tcW w:w="6623" w:type="dxa"/>
            <w:tcMar>
              <w:top w:w="65" w:type="dxa"/>
              <w:left w:w="80" w:type="dxa"/>
              <w:bottom w:w="65" w:type="dxa"/>
              <w:right w:w="80" w:type="dxa"/>
            </w:tcMar>
            <w:vAlign w:val="center"/>
          </w:tcPr>
          <w:p w14:paraId="1125AADB" w14:textId="77777777" w:rsidR="00CC365D" w:rsidRDefault="008F463D">
            <w:pPr>
              <w:spacing w:after="0" w:line="240" w:lineRule="auto"/>
            </w:pPr>
            <w:r>
              <w:rPr>
                <w:sz w:val="18"/>
              </w:rPr>
              <w:t>Canonical anatomical referent resolved through BODY-128 or a declared compatible descendant.</w:t>
            </w:r>
          </w:p>
        </w:tc>
      </w:tr>
      <w:tr w:rsidR="00CC365D" w14:paraId="64E48E7B" w14:textId="77777777">
        <w:trPr>
          <w:cantSplit/>
          <w:jc w:val="center"/>
        </w:trPr>
        <w:tc>
          <w:tcPr>
            <w:tcW w:w="2736" w:type="dxa"/>
            <w:tcMar>
              <w:top w:w="65" w:type="dxa"/>
              <w:left w:w="80" w:type="dxa"/>
              <w:bottom w:w="65" w:type="dxa"/>
              <w:right w:w="80" w:type="dxa"/>
            </w:tcMar>
            <w:vAlign w:val="center"/>
          </w:tcPr>
          <w:p w14:paraId="57D73107" w14:textId="77777777" w:rsidR="00CC365D" w:rsidRDefault="008F463D">
            <w:pPr>
              <w:spacing w:after="0" w:line="240" w:lineRule="auto"/>
            </w:pPr>
            <w:r>
              <w:rPr>
                <w:sz w:val="18"/>
              </w:rPr>
              <w:t>Level</w:t>
            </w:r>
          </w:p>
        </w:tc>
        <w:tc>
          <w:tcPr>
            <w:tcW w:w="6623" w:type="dxa"/>
            <w:tcMar>
              <w:top w:w="65" w:type="dxa"/>
              <w:left w:w="80" w:type="dxa"/>
              <w:bottom w:w="65" w:type="dxa"/>
              <w:right w:w="80" w:type="dxa"/>
            </w:tcMar>
            <w:vAlign w:val="center"/>
          </w:tcPr>
          <w:p w14:paraId="7580AFC8" w14:textId="77777777" w:rsidR="00CC365D" w:rsidRDefault="008F463D">
            <w:pPr>
              <w:spacing w:after="0" w:line="240" w:lineRule="auto"/>
            </w:pPr>
            <w:r>
              <w:rPr>
                <w:sz w:val="18"/>
              </w:rPr>
              <w:t>Optional ordinal declaration: 0 present/unrated, 1-10 declared strength.</w:t>
            </w:r>
          </w:p>
        </w:tc>
      </w:tr>
      <w:tr w:rsidR="00CC365D" w14:paraId="65AACDFE" w14:textId="77777777">
        <w:trPr>
          <w:cantSplit/>
          <w:jc w:val="center"/>
        </w:trPr>
        <w:tc>
          <w:tcPr>
            <w:tcW w:w="2736" w:type="dxa"/>
            <w:tcMar>
              <w:top w:w="65" w:type="dxa"/>
              <w:left w:w="80" w:type="dxa"/>
              <w:bottom w:w="65" w:type="dxa"/>
              <w:right w:w="80" w:type="dxa"/>
            </w:tcMar>
            <w:vAlign w:val="center"/>
          </w:tcPr>
          <w:p w14:paraId="2F3AE412" w14:textId="77777777" w:rsidR="00CC365D" w:rsidRDefault="008F463D">
            <w:pPr>
              <w:spacing w:after="0" w:line="240" w:lineRule="auto"/>
            </w:pPr>
            <w:r>
              <w:rPr>
                <w:sz w:val="18"/>
              </w:rPr>
              <w:t>Personal Interoceptive Graph</w:t>
            </w:r>
          </w:p>
        </w:tc>
        <w:tc>
          <w:tcPr>
            <w:tcW w:w="6623" w:type="dxa"/>
            <w:tcMar>
              <w:top w:w="65" w:type="dxa"/>
              <w:left w:w="80" w:type="dxa"/>
              <w:bottom w:w="65" w:type="dxa"/>
              <w:right w:w="80" w:type="dxa"/>
            </w:tcMar>
            <w:vAlign w:val="center"/>
          </w:tcPr>
          <w:p w14:paraId="014C42C9" w14:textId="77777777" w:rsidR="00CC365D" w:rsidRDefault="008F463D">
            <w:pPr>
              <w:spacing w:after="0" w:line="240" w:lineRule="auto"/>
            </w:pPr>
            <w:r>
              <w:rPr>
                <w:sz w:val="18"/>
              </w:rPr>
              <w:t>Person-scoped graph of body states, Episodes, emotions, actions, outcomes, and reflections accumulated over time.</w:t>
            </w:r>
          </w:p>
        </w:tc>
      </w:tr>
      <w:tr w:rsidR="00CC365D" w14:paraId="06A1825A" w14:textId="77777777">
        <w:trPr>
          <w:cantSplit/>
          <w:jc w:val="center"/>
        </w:trPr>
        <w:tc>
          <w:tcPr>
            <w:tcW w:w="2736" w:type="dxa"/>
            <w:tcMar>
              <w:top w:w="65" w:type="dxa"/>
              <w:left w:w="80" w:type="dxa"/>
              <w:bottom w:w="65" w:type="dxa"/>
              <w:right w:w="80" w:type="dxa"/>
            </w:tcMar>
            <w:vAlign w:val="center"/>
          </w:tcPr>
          <w:p w14:paraId="64AD7339" w14:textId="77777777" w:rsidR="00CC365D" w:rsidRDefault="008F463D">
            <w:pPr>
              <w:spacing w:after="0" w:line="240" w:lineRule="auto"/>
            </w:pPr>
            <w:r>
              <w:rPr>
                <w:sz w:val="18"/>
              </w:rPr>
              <w:t>Somatic Configuration</w:t>
            </w:r>
          </w:p>
        </w:tc>
        <w:tc>
          <w:tcPr>
            <w:tcW w:w="6623" w:type="dxa"/>
            <w:tcMar>
              <w:top w:w="65" w:type="dxa"/>
              <w:left w:w="80" w:type="dxa"/>
              <w:bottom w:w="65" w:type="dxa"/>
              <w:right w:w="80" w:type="dxa"/>
            </w:tcMar>
            <w:vAlign w:val="center"/>
          </w:tcPr>
          <w:p w14:paraId="6D2A30DD" w14:textId="77777777" w:rsidR="00CC365D" w:rsidRDefault="008F463D">
            <w:pPr>
              <w:spacing w:after="0" w:line="240" w:lineRule="auto"/>
            </w:pPr>
            <w:r>
              <w:rPr>
                <w:sz w:val="18"/>
              </w:rPr>
              <w:t>Set of active addressed Somatic Assertions at a bounded time or Episode state.</w:t>
            </w:r>
          </w:p>
        </w:tc>
      </w:tr>
      <w:tr w:rsidR="00CC365D" w14:paraId="53A95515" w14:textId="77777777">
        <w:trPr>
          <w:cantSplit/>
          <w:jc w:val="center"/>
        </w:trPr>
        <w:tc>
          <w:tcPr>
            <w:tcW w:w="2736" w:type="dxa"/>
            <w:tcMar>
              <w:top w:w="65" w:type="dxa"/>
              <w:left w:w="80" w:type="dxa"/>
              <w:bottom w:w="65" w:type="dxa"/>
              <w:right w:w="80" w:type="dxa"/>
            </w:tcMar>
            <w:vAlign w:val="center"/>
          </w:tcPr>
          <w:p w14:paraId="7D12781B" w14:textId="77777777" w:rsidR="00CC365D" w:rsidRDefault="008F463D">
            <w:pPr>
              <w:spacing w:after="0" w:line="240" w:lineRule="auto"/>
            </w:pPr>
            <w:r>
              <w:rPr>
                <w:sz w:val="18"/>
              </w:rPr>
              <w:t>Somatic Trace</w:t>
            </w:r>
          </w:p>
        </w:tc>
        <w:tc>
          <w:tcPr>
            <w:tcW w:w="6623" w:type="dxa"/>
            <w:tcMar>
              <w:top w:w="65" w:type="dxa"/>
              <w:left w:w="80" w:type="dxa"/>
              <w:bottom w:w="65" w:type="dxa"/>
              <w:right w:w="80" w:type="dxa"/>
            </w:tcMar>
            <w:vAlign w:val="center"/>
          </w:tcPr>
          <w:p w14:paraId="4896939A" w14:textId="77777777" w:rsidR="00CC365D" w:rsidRDefault="008F463D">
            <w:pPr>
              <w:spacing w:after="0" w:line="240" w:lineRule="auto"/>
            </w:pPr>
            <w:r>
              <w:rPr>
                <w:sz w:val="18"/>
              </w:rPr>
              <w:t>Ordered sequence of Somatic Configurations over time.</w:t>
            </w:r>
          </w:p>
        </w:tc>
      </w:tr>
      <w:tr w:rsidR="00CC365D" w14:paraId="1D952C57" w14:textId="77777777">
        <w:trPr>
          <w:cantSplit/>
          <w:jc w:val="center"/>
        </w:trPr>
        <w:tc>
          <w:tcPr>
            <w:tcW w:w="2736" w:type="dxa"/>
            <w:tcMar>
              <w:top w:w="65" w:type="dxa"/>
              <w:left w:w="80" w:type="dxa"/>
              <w:bottom w:w="65" w:type="dxa"/>
              <w:right w:w="80" w:type="dxa"/>
            </w:tcMar>
            <w:vAlign w:val="center"/>
          </w:tcPr>
          <w:p w14:paraId="2231F42D" w14:textId="77777777" w:rsidR="00CC365D" w:rsidRDefault="008F463D">
            <w:pPr>
              <w:spacing w:after="0" w:line="240" w:lineRule="auto"/>
            </w:pPr>
            <w:r>
              <w:rPr>
                <w:sz w:val="18"/>
              </w:rPr>
              <w:t>State Bit</w:t>
            </w:r>
          </w:p>
        </w:tc>
        <w:tc>
          <w:tcPr>
            <w:tcW w:w="6623" w:type="dxa"/>
            <w:tcMar>
              <w:top w:w="65" w:type="dxa"/>
              <w:left w:w="80" w:type="dxa"/>
              <w:bottom w:w="65" w:type="dxa"/>
              <w:right w:w="80" w:type="dxa"/>
            </w:tcMar>
            <w:vAlign w:val="center"/>
          </w:tcPr>
          <w:p w14:paraId="71712B40" w14:textId="77777777" w:rsidR="00CC365D" w:rsidRDefault="008F463D">
            <w:pPr>
              <w:spacing w:after="0" w:line="240" w:lineRule="auto"/>
            </w:pPr>
            <w:r>
              <w:rPr>
                <w:sz w:val="18"/>
              </w:rPr>
              <w:t>One B000-B123 semantic identity in the SOMATIC_STATE-124 vocabulary.</w:t>
            </w:r>
          </w:p>
        </w:tc>
      </w:tr>
    </w:tbl>
    <w:p w14:paraId="7ED2C345" w14:textId="77777777" w:rsidR="008F463D" w:rsidRDefault="008F463D"/>
    <w:sectPr w:rsidR="00000000" w:rsidSect="00034616">
      <w:headerReference w:type="default" r:id="rId24"/>
      <w:footerReference w:type="default" r:id="rId25"/>
      <w:pgSz w:w="12240" w:h="15840"/>
      <w:pgMar w:top="893" w:right="1037" w:bottom="893" w:left="103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63DF1" w14:textId="77777777" w:rsidR="008F463D" w:rsidRDefault="008F463D">
      <w:pPr>
        <w:spacing w:after="0" w:line="240" w:lineRule="auto"/>
      </w:pPr>
      <w:r>
        <w:separator/>
      </w:r>
    </w:p>
  </w:endnote>
  <w:endnote w:type="continuationSeparator" w:id="0">
    <w:p w14:paraId="7C196AF3" w14:textId="77777777" w:rsidR="008F463D" w:rsidRDefault="008F4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altName w:val="Calibri"/>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DejaVu Sans">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8CF31" w14:textId="77777777" w:rsidR="00CC365D" w:rsidRDefault="008F463D">
    <w:pPr>
      <w:pStyle w:val="Footer"/>
      <w:jc w:val="right"/>
    </w:pPr>
    <w:r>
      <w:rPr>
        <w:color w:val="667785"/>
        <w:sz w:val="16"/>
      </w:rPr>
      <w:t xml:space="preserve">SOMATIC_STATE-124 v0.1  •  Page </w:t>
    </w:r>
    <w:r>
      <w:fldChar w:fldCharType="begin"/>
    </w:r>
    <w:r>
      <w:instrText xml:space="preserve"> PAGE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B1438" w14:textId="77777777" w:rsidR="00CC365D" w:rsidRDefault="008F463D">
    <w:pPr>
      <w:pStyle w:val="Footer"/>
      <w:jc w:val="right"/>
    </w:pPr>
    <w:r>
      <w:rPr>
        <w:color w:val="667785"/>
        <w:sz w:val="15"/>
      </w:rPr>
      <w:t xml:space="preserve">SOMATIC_STATE-124 v0.1  •  Page </w:t>
    </w:r>
    <w:r>
      <w:fldChar w:fldCharType="begin"/>
    </w:r>
    <w:r>
      <w:instrText xml:space="preserve"> PAGE </w:instrTex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B2618" w14:textId="77777777" w:rsidR="00CC365D" w:rsidRDefault="008F463D">
    <w:pPr>
      <w:pStyle w:val="Footer"/>
      <w:jc w:val="right"/>
    </w:pPr>
    <w:r>
      <w:rPr>
        <w:color w:val="667785"/>
        <w:sz w:val="16"/>
      </w:rPr>
      <w:t xml:space="preserve">SOMATIC_STATE-124 v0.1  •  Page </w:t>
    </w:r>
    <w:r>
      <w:fldChar w:fldCharType="begin"/>
    </w:r>
    <w:r>
      <w:instrText xml:space="preserve"> PAGE </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25D2E" w14:textId="77777777" w:rsidR="008F463D" w:rsidRDefault="008F463D">
      <w:pPr>
        <w:spacing w:after="0" w:line="240" w:lineRule="auto"/>
      </w:pPr>
      <w:r>
        <w:separator/>
      </w:r>
    </w:p>
  </w:footnote>
  <w:footnote w:type="continuationSeparator" w:id="0">
    <w:p w14:paraId="39ABC3CA" w14:textId="77777777" w:rsidR="008F463D" w:rsidRDefault="008F46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2C474" w14:textId="77777777" w:rsidR="00CC365D" w:rsidRDefault="008F463D">
    <w:pPr>
      <w:pStyle w:val="Header"/>
    </w:pPr>
    <w:r>
      <w:rPr>
        <w:b/>
        <w:color w:val="667785"/>
        <w:sz w:val="16"/>
      </w:rPr>
      <w:t>CERBERUS SEMANTIC KERNEL ARCHITECTURE | SOMATIC_STATE-124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C2A53" w14:textId="77777777" w:rsidR="00CC365D" w:rsidRDefault="008F463D">
    <w:pPr>
      <w:pStyle w:val="Header"/>
    </w:pPr>
    <w:r>
      <w:rPr>
        <w:b/>
        <w:color w:val="667785"/>
        <w:sz w:val="15"/>
      </w:rPr>
      <w:t>CERBERUS SEMANTIC KERNEL ARCHITECTURE | SOMATIC_STATE-124 | FULL BIT REGISTRY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DB959" w14:textId="77777777" w:rsidR="00CC365D" w:rsidRDefault="008F463D">
    <w:pPr>
      <w:pStyle w:val="Header"/>
    </w:pPr>
    <w:r>
      <w:rPr>
        <w:b/>
        <w:color w:val="667785"/>
        <w:sz w:val="16"/>
      </w:rPr>
      <w:t>CERBERUS SEMANTIC KERNEL ARCHITECTURE | SOMATIC_STATE-124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21895679">
    <w:abstractNumId w:val="8"/>
  </w:num>
  <w:num w:numId="2" w16cid:durableId="480928980">
    <w:abstractNumId w:val="6"/>
  </w:num>
  <w:num w:numId="3" w16cid:durableId="613099083">
    <w:abstractNumId w:val="5"/>
  </w:num>
  <w:num w:numId="4" w16cid:durableId="1808431008">
    <w:abstractNumId w:val="4"/>
  </w:num>
  <w:num w:numId="5" w16cid:durableId="2010986201">
    <w:abstractNumId w:val="7"/>
  </w:num>
  <w:num w:numId="6" w16cid:durableId="1022823782">
    <w:abstractNumId w:val="3"/>
  </w:num>
  <w:num w:numId="7" w16cid:durableId="797801712">
    <w:abstractNumId w:val="2"/>
  </w:num>
  <w:num w:numId="8" w16cid:durableId="310326568">
    <w:abstractNumId w:val="1"/>
  </w:num>
  <w:num w:numId="9" w16cid:durableId="763889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8F463D"/>
    <w:rsid w:val="00AA1D8D"/>
    <w:rsid w:val="00B43408"/>
    <w:rsid w:val="00B47730"/>
    <w:rsid w:val="00CB0664"/>
    <w:rsid w:val="00CC365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08DFCC"/>
  <w14:defaultImageDpi w14:val="300"/>
  <w15:docId w15:val="{B24690ED-2B92-CF49-91D5-2E8467074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rial" w:eastAsia="Arial" w:hAnsi="Arial"/>
      <w:color w:val="24333F"/>
      <w:sz w:val="20"/>
    </w:rPr>
  </w:style>
  <w:style w:type="paragraph" w:styleId="Heading1">
    <w:name w:val="heading 1"/>
    <w:basedOn w:val="Normal"/>
    <w:next w:val="Normal"/>
    <w:link w:val="Heading1Char"/>
    <w:uiPriority w:val="9"/>
    <w:qFormat/>
    <w:rsid w:val="00FC693F"/>
    <w:pPr>
      <w:keepNext/>
      <w:keepLines/>
      <w:spacing w:before="200"/>
      <w:outlineLvl w:val="0"/>
    </w:pPr>
    <w:rPr>
      <w:rFonts w:asciiTheme="majorHAnsi" w:eastAsiaTheme="majorEastAsia" w:hAnsiTheme="majorHAnsi" w:cstheme="majorBidi"/>
      <w:b/>
      <w:bCs/>
      <w:color w:val="17324D"/>
      <w:sz w:val="40"/>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2D6CA2"/>
      <w:sz w:val="28"/>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2F7A78"/>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line="240" w:lineRule="auto"/>
      <w:contextualSpacing/>
    </w:pPr>
    <w:rPr>
      <w:rFonts w:asciiTheme="majorHAnsi" w:eastAsiaTheme="majorEastAsia" w:hAnsiTheme="majorHAnsi" w:cstheme="majorBidi"/>
      <w:b/>
      <w:color w:val="17324D"/>
      <w:spacing w:val="5"/>
      <w:kern w:val="28"/>
      <w:sz w:val="6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after="160"/>
    </w:pPr>
    <w:rPr>
      <w:rFonts w:ascii="Arial" w:hAnsi="Arial"/>
      <w:b/>
      <w:color w:val="2F7A78"/>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eader" Target="header2.xml" /><Relationship Id="rId26"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image" Target="media/image10.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oter" Target="footer1.xml" /><Relationship Id="rId25" Type="http://schemas.openxmlformats.org/officeDocument/2006/relationships/footer" Target="footer3.xml" /><Relationship Id="rId2" Type="http://schemas.openxmlformats.org/officeDocument/2006/relationships/numbering" Target="numbering.xml" /><Relationship Id="rId16" Type="http://schemas.openxmlformats.org/officeDocument/2006/relationships/header" Target="header1.xml" /><Relationship Id="rId20" Type="http://schemas.openxmlformats.org/officeDocument/2006/relationships/image" Target="media/image9.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eader" Target="header3.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2.png" /><Relationship Id="rId10" Type="http://schemas.openxmlformats.org/officeDocument/2006/relationships/image" Target="media/image3.png" /><Relationship Id="rId19"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1.png"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8114</Words>
  <Characters>46252</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54258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SOMATIC_STATE-124 Semantic Kernel Specification</dc:title>
  <dc:subject>Descriptive State Language for Body-Addressed Sensation, Physiology, and Motor Response</dc:subject>
  <dc:creator>python-docx</dc:creator>
  <cp:keywords>CERBERUS, SOMATIC_STATE, BODY-128, semantic kernel, somatic state, BOSS, cognitive model bundle</cp:keywords>
  <dc:description>Candidate specification v0.1</dc:description>
  <cp:lastModifiedBy>Shane Conrad</cp:lastModifiedBy>
  <cp:revision>2</cp:revision>
  <dcterms:created xsi:type="dcterms:W3CDTF">2026-08-19T15:41:00Z</dcterms:created>
  <dcterms:modified xsi:type="dcterms:W3CDTF">2026-08-19T15:41:00Z</dcterms:modified>
  <cp:category/>
</cp:coreProperties>
</file>