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FB9CF4" w14:textId="77777777" w:rsidR="00D42886" w:rsidRDefault="00CF2C8C">
      <w:pPr>
        <w:rPr>
          <w:rFonts w:hint="eastAsia"/>
        </w:rPr>
      </w:pPr>
      <w:r>
        <w:rPr>
          <w:b/>
          <w:color w:val="2D6CDF"/>
          <w:sz w:val="26"/>
        </w:rPr>
        <w:t>CERBERUS</w:t>
      </w:r>
    </w:p>
    <w:p w14:paraId="4AC1211E" w14:textId="77777777" w:rsidR="00D42886" w:rsidRDefault="00CF2C8C">
      <w:pPr>
        <w:pStyle w:val="Title"/>
      </w:pPr>
      <w:r>
        <w:t>MATHEMATICAL_OPERATORS-77</w:t>
      </w:r>
    </w:p>
    <w:p w14:paraId="6E206BFD" w14:textId="77777777" w:rsidR="00D42886" w:rsidRDefault="00CF2C8C">
      <w:pPr>
        <w:rPr>
          <w:rFonts w:hint="eastAsia"/>
        </w:rPr>
      </w:pPr>
      <w:r>
        <w:rPr>
          <w:b/>
          <w:color w:val="102A43"/>
          <w:sz w:val="36"/>
        </w:rPr>
        <w:t>Descriptive Semantic Kernel Specification v0.1</w:t>
      </w:r>
    </w:p>
    <w:p w14:paraId="6CDBBEEB" w14:textId="77777777" w:rsidR="00D42886" w:rsidRDefault="00CF2C8C">
      <w:pPr>
        <w:rPr>
          <w:rFonts w:hint="eastAsia"/>
        </w:rPr>
      </w:pPr>
      <w:r>
        <w:rPr>
          <w:color w:val="5B6B7A"/>
          <w:sz w:val="22"/>
        </w:rPr>
        <w:t>Symbol Vocabulary, SK Memory, Professional Examples, Personal Anchors, and Future Functional Reuse</w:t>
      </w:r>
    </w:p>
    <w:p w14:paraId="453840DF" w14:textId="77777777" w:rsidR="00D42886" w:rsidRDefault="00CF2C8C">
      <w:pPr>
        <w:keepNext/>
        <w:spacing w:before="120" w:after="80"/>
        <w:jc w:val="center"/>
        <w:rPr>
          <w:rFonts w:hint="eastAsia"/>
        </w:rPr>
      </w:pPr>
      <w:r>
        <w:rPr>
          <w:noProof/>
        </w:rPr>
        <w:drawing>
          <wp:inline distT="0" distB="0" distL="0" distR="0" wp14:anchorId="5BD02184" wp14:editId="5AA2AF20">
            <wp:extent cx="5897880" cy="293132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1_compressed_language.png"/>
                    <pic:cNvPicPr/>
                  </pic:nvPicPr>
                  <pic:blipFill>
                    <a:blip r:embed="rId8"/>
                    <a:stretch>
                      <a:fillRect/>
                    </a:stretch>
                  </pic:blipFill>
                  <pic:spPr>
                    <a:xfrm>
                      <a:off x="0" y="0"/>
                      <a:ext cx="5897880" cy="2931329"/>
                    </a:xfrm>
                    <a:prstGeom prst="rect">
                      <a:avLst/>
                    </a:prstGeom>
                  </pic:spPr>
                </pic:pic>
              </a:graphicData>
            </a:graphic>
          </wp:inline>
        </w:drawing>
      </w:r>
    </w:p>
    <w:p w14:paraId="1A1D7C76" w14:textId="77777777" w:rsidR="00D42886" w:rsidRDefault="00CF2C8C">
      <w:pPr>
        <w:pStyle w:val="FigureCaption"/>
        <w:jc w:val="center"/>
        <w:rPr>
          <w:rFonts w:hint="eastAsia"/>
        </w:rPr>
      </w:pPr>
      <w:r>
        <w:t>Figure 1. Mathematical symbols compress operations and relationships into compact reusable marks.</w:t>
      </w:r>
    </w:p>
    <w:tbl>
      <w:tblPr>
        <w:tblW w:w="0" w:type="auto"/>
        <w:jc w:val="center"/>
        <w:tblLayout w:type="fixed"/>
        <w:tblLook w:val="04A0" w:firstRow="1" w:lastRow="0" w:firstColumn="1" w:lastColumn="0" w:noHBand="0" w:noVBand="1"/>
      </w:tblPr>
      <w:tblGrid>
        <w:gridCol w:w="9878"/>
      </w:tblGrid>
      <w:tr w:rsidR="00D42886" w14:paraId="43EE7A49" w14:textId="77777777">
        <w:trPr>
          <w:cantSplit/>
          <w:jc w:val="center"/>
        </w:trPr>
        <w:tc>
          <w:tcPr>
            <w:tcW w:w="9878" w:type="dxa"/>
            <w:shd w:val="clear" w:color="auto" w:fill="EAF2FF"/>
            <w:tcMar>
              <w:top w:w="150" w:type="dxa"/>
              <w:left w:w="180" w:type="dxa"/>
              <w:bottom w:w="150" w:type="dxa"/>
              <w:right w:w="180" w:type="dxa"/>
            </w:tcMar>
            <w:vAlign w:val="center"/>
          </w:tcPr>
          <w:p w14:paraId="783C7F59" w14:textId="77777777" w:rsidR="00D42886" w:rsidRDefault="00CF2C8C">
            <w:pPr>
              <w:pStyle w:val="Callout"/>
              <w:rPr>
                <w:rFonts w:hint="eastAsia"/>
              </w:rPr>
            </w:pPr>
            <w:r>
              <w:rPr>
                <w:b/>
              </w:rPr>
              <w:t xml:space="preserve">CORE PRINCIPLE | </w:t>
            </w:r>
            <w:r>
              <w:t>See the symbol. Understand the operation. See it formally. Connect it to something you already know. MATHEMATICAL_OPERATORS-77 is descriptive: it teaches a bounded operator vocabulary but does not execute those operators.</w:t>
            </w:r>
          </w:p>
        </w:tc>
      </w:tr>
    </w:tbl>
    <w:p w14:paraId="2ED60D39" w14:textId="77777777" w:rsidR="00D42886" w:rsidRDefault="00D42886">
      <w:pPr>
        <w:spacing w:after="0"/>
        <w:rPr>
          <w:rFonts w:hint="eastAsia"/>
        </w:rPr>
      </w:pPr>
    </w:p>
    <w:p w14:paraId="64C62137" w14:textId="77777777" w:rsidR="00D42886" w:rsidRDefault="00CF2C8C">
      <w:pPr>
        <w:rPr>
          <w:rFonts w:hint="eastAsia"/>
        </w:rPr>
      </w:pPr>
      <w:r>
        <w:rPr>
          <w:color w:val="5B6B7A"/>
          <w:sz w:val="18"/>
        </w:rPr>
        <w:t>Candidate Descriptive Semantic Kernel Specification</w:t>
      </w:r>
      <w:r>
        <w:rPr>
          <w:color w:val="5B6B7A"/>
          <w:sz w:val="18"/>
        </w:rPr>
        <w:br/>
        <w:t>18 August 2026</w:t>
      </w:r>
    </w:p>
    <w:p w14:paraId="1FF52F32" w14:textId="77777777" w:rsidR="00D42886" w:rsidRDefault="00CF2C8C">
      <w:pPr>
        <w:rPr>
          <w:rFonts w:hint="eastAsia"/>
        </w:rPr>
      </w:pPr>
      <w:r>
        <w:br w:type="page"/>
      </w:r>
    </w:p>
    <w:p w14:paraId="1C206071" w14:textId="77777777" w:rsidR="00D42886" w:rsidRDefault="00CF2C8C">
      <w:pPr>
        <w:pStyle w:val="Heading1"/>
      </w:pPr>
      <w:r>
        <w:t>Document Control</w:t>
      </w:r>
    </w:p>
    <w:tbl>
      <w:tblPr>
        <w:tblStyle w:val="TableGrid"/>
        <w:tblW w:w="0" w:type="auto"/>
        <w:jc w:val="center"/>
        <w:tblLayout w:type="fixed"/>
        <w:tblLook w:val="04A0" w:firstRow="1" w:lastRow="0" w:firstColumn="1" w:lastColumn="0" w:noHBand="0" w:noVBand="1"/>
      </w:tblPr>
      <w:tblGrid>
        <w:gridCol w:w="4939"/>
        <w:gridCol w:w="7056"/>
      </w:tblGrid>
      <w:tr w:rsidR="00D42886" w14:paraId="2332EE08" w14:textId="77777777">
        <w:trPr>
          <w:tblHeader/>
          <w:jc w:val="center"/>
        </w:trPr>
        <w:tc>
          <w:tcPr>
            <w:tcW w:w="4939" w:type="dxa"/>
            <w:shd w:val="clear" w:color="auto" w:fill="102A43"/>
            <w:tcMar>
              <w:top w:w="110" w:type="dxa"/>
              <w:left w:w="100" w:type="dxa"/>
              <w:bottom w:w="110" w:type="dxa"/>
              <w:right w:w="100" w:type="dxa"/>
            </w:tcMar>
            <w:vAlign w:val="center"/>
          </w:tcPr>
          <w:p w14:paraId="21208946" w14:textId="77777777" w:rsidR="00D42886" w:rsidRDefault="00CF2C8C">
            <w:pPr>
              <w:jc w:val="center"/>
              <w:rPr>
                <w:rFonts w:hint="eastAsia"/>
              </w:rPr>
            </w:pPr>
            <w:r>
              <w:rPr>
                <w:b/>
                <w:color w:val="FFFFFF"/>
                <w:sz w:val="16"/>
              </w:rPr>
              <w:t>Control</w:t>
            </w:r>
          </w:p>
        </w:tc>
        <w:tc>
          <w:tcPr>
            <w:tcW w:w="4939" w:type="dxa"/>
            <w:shd w:val="clear" w:color="auto" w:fill="102A43"/>
            <w:tcMar>
              <w:top w:w="110" w:type="dxa"/>
              <w:left w:w="100" w:type="dxa"/>
              <w:bottom w:w="110" w:type="dxa"/>
              <w:right w:w="100" w:type="dxa"/>
            </w:tcMar>
            <w:vAlign w:val="center"/>
          </w:tcPr>
          <w:p w14:paraId="783EFB13" w14:textId="77777777" w:rsidR="00D42886" w:rsidRDefault="00CF2C8C">
            <w:pPr>
              <w:jc w:val="center"/>
              <w:rPr>
                <w:rFonts w:hint="eastAsia"/>
              </w:rPr>
            </w:pPr>
            <w:r>
              <w:rPr>
                <w:b/>
                <w:color w:val="FFFFFF"/>
                <w:sz w:val="16"/>
              </w:rPr>
              <w:t>Value</w:t>
            </w:r>
          </w:p>
        </w:tc>
      </w:tr>
      <w:tr w:rsidR="00D42886" w14:paraId="494BDF75" w14:textId="77777777">
        <w:trPr>
          <w:cantSplit/>
          <w:jc w:val="center"/>
        </w:trPr>
        <w:tc>
          <w:tcPr>
            <w:tcW w:w="2232" w:type="dxa"/>
            <w:tcMar>
              <w:top w:w="90" w:type="dxa"/>
              <w:left w:w="95" w:type="dxa"/>
              <w:bottom w:w="90" w:type="dxa"/>
              <w:right w:w="95" w:type="dxa"/>
            </w:tcMar>
            <w:vAlign w:val="center"/>
          </w:tcPr>
          <w:p w14:paraId="73E2728F" w14:textId="77777777" w:rsidR="00D42886" w:rsidRDefault="00CF2C8C">
            <w:pPr>
              <w:jc w:val="center"/>
              <w:rPr>
                <w:rFonts w:hint="eastAsia"/>
              </w:rPr>
            </w:pPr>
            <w:r>
              <w:rPr>
                <w:color w:val="17202A"/>
                <w:sz w:val="18"/>
              </w:rPr>
              <w:t>Specification</w:t>
            </w:r>
          </w:p>
        </w:tc>
        <w:tc>
          <w:tcPr>
            <w:tcW w:w="7056" w:type="dxa"/>
            <w:tcMar>
              <w:top w:w="90" w:type="dxa"/>
              <w:left w:w="95" w:type="dxa"/>
              <w:bottom w:w="90" w:type="dxa"/>
              <w:right w:w="95" w:type="dxa"/>
            </w:tcMar>
            <w:vAlign w:val="center"/>
          </w:tcPr>
          <w:p w14:paraId="5151C6FE" w14:textId="77777777" w:rsidR="00D42886" w:rsidRDefault="00CF2C8C">
            <w:pPr>
              <w:jc w:val="center"/>
              <w:rPr>
                <w:rFonts w:hint="eastAsia"/>
              </w:rPr>
            </w:pPr>
            <w:r>
              <w:rPr>
                <w:rFonts w:ascii="DejaVu Sans" w:hAnsi="DejaVu Sans"/>
                <w:color w:val="102A43"/>
                <w:sz w:val="18"/>
              </w:rPr>
              <w:t>CERBERUS MATHEMATICAL_OPERATORS-77</w:t>
            </w:r>
          </w:p>
        </w:tc>
      </w:tr>
      <w:tr w:rsidR="00D42886" w14:paraId="449CD01D" w14:textId="77777777">
        <w:trPr>
          <w:cantSplit/>
          <w:jc w:val="center"/>
        </w:trPr>
        <w:tc>
          <w:tcPr>
            <w:tcW w:w="2232" w:type="dxa"/>
            <w:tcMar>
              <w:top w:w="90" w:type="dxa"/>
              <w:left w:w="95" w:type="dxa"/>
              <w:bottom w:w="90" w:type="dxa"/>
              <w:right w:w="95" w:type="dxa"/>
            </w:tcMar>
            <w:vAlign w:val="center"/>
          </w:tcPr>
          <w:p w14:paraId="7EC85588" w14:textId="77777777" w:rsidR="00D42886" w:rsidRDefault="00CF2C8C">
            <w:pPr>
              <w:jc w:val="center"/>
              <w:rPr>
                <w:rFonts w:hint="eastAsia"/>
              </w:rPr>
            </w:pPr>
            <w:r>
              <w:rPr>
                <w:color w:val="17202A"/>
                <w:sz w:val="18"/>
              </w:rPr>
              <w:t>Version</w:t>
            </w:r>
          </w:p>
        </w:tc>
        <w:tc>
          <w:tcPr>
            <w:tcW w:w="7056" w:type="dxa"/>
            <w:tcMar>
              <w:top w:w="90" w:type="dxa"/>
              <w:left w:w="95" w:type="dxa"/>
              <w:bottom w:w="90" w:type="dxa"/>
              <w:right w:w="95" w:type="dxa"/>
            </w:tcMar>
            <w:vAlign w:val="center"/>
          </w:tcPr>
          <w:p w14:paraId="66862DED" w14:textId="77777777" w:rsidR="00D42886" w:rsidRDefault="00CF2C8C">
            <w:pPr>
              <w:jc w:val="center"/>
              <w:rPr>
                <w:rFonts w:hint="eastAsia"/>
              </w:rPr>
            </w:pPr>
            <w:r>
              <w:rPr>
                <w:rFonts w:ascii="DejaVu Sans" w:hAnsi="DejaVu Sans"/>
                <w:b/>
                <w:color w:val="102A43"/>
                <w:sz w:val="18"/>
              </w:rPr>
              <w:t>v0.1</w:t>
            </w:r>
          </w:p>
        </w:tc>
      </w:tr>
      <w:tr w:rsidR="00D42886" w14:paraId="7821926A" w14:textId="77777777">
        <w:trPr>
          <w:cantSplit/>
          <w:jc w:val="center"/>
        </w:trPr>
        <w:tc>
          <w:tcPr>
            <w:tcW w:w="2232" w:type="dxa"/>
            <w:tcMar>
              <w:top w:w="90" w:type="dxa"/>
              <w:left w:w="95" w:type="dxa"/>
              <w:bottom w:w="90" w:type="dxa"/>
              <w:right w:w="95" w:type="dxa"/>
            </w:tcMar>
            <w:vAlign w:val="center"/>
          </w:tcPr>
          <w:p w14:paraId="4EE8BB68" w14:textId="77777777" w:rsidR="00D42886" w:rsidRDefault="00CF2C8C">
            <w:pPr>
              <w:jc w:val="center"/>
              <w:rPr>
                <w:rFonts w:hint="eastAsia"/>
              </w:rPr>
            </w:pPr>
            <w:r>
              <w:rPr>
                <w:color w:val="17202A"/>
                <w:sz w:val="18"/>
              </w:rPr>
              <w:t>SK class</w:t>
            </w:r>
          </w:p>
        </w:tc>
        <w:tc>
          <w:tcPr>
            <w:tcW w:w="7056" w:type="dxa"/>
            <w:tcMar>
              <w:top w:w="90" w:type="dxa"/>
              <w:left w:w="95" w:type="dxa"/>
              <w:bottom w:w="90" w:type="dxa"/>
              <w:right w:w="95" w:type="dxa"/>
            </w:tcMar>
            <w:vAlign w:val="center"/>
          </w:tcPr>
          <w:p w14:paraId="516A5A93" w14:textId="77777777" w:rsidR="00D42886" w:rsidRDefault="00CF2C8C">
            <w:pPr>
              <w:jc w:val="center"/>
              <w:rPr>
                <w:rFonts w:hint="eastAsia"/>
              </w:rPr>
            </w:pPr>
            <w:r>
              <w:rPr>
                <w:rFonts w:ascii="DejaVu Sans" w:hAnsi="DejaVu Sans"/>
                <w:color w:val="102A43"/>
                <w:sz w:val="18"/>
              </w:rPr>
              <w:t>Descriptive Semantic Kernel</w:t>
            </w:r>
          </w:p>
        </w:tc>
      </w:tr>
      <w:tr w:rsidR="00D42886" w14:paraId="09B2F974" w14:textId="77777777">
        <w:trPr>
          <w:cantSplit/>
          <w:jc w:val="center"/>
        </w:trPr>
        <w:tc>
          <w:tcPr>
            <w:tcW w:w="2232" w:type="dxa"/>
            <w:tcMar>
              <w:top w:w="90" w:type="dxa"/>
              <w:left w:w="95" w:type="dxa"/>
              <w:bottom w:w="90" w:type="dxa"/>
              <w:right w:w="95" w:type="dxa"/>
            </w:tcMar>
            <w:vAlign w:val="center"/>
          </w:tcPr>
          <w:p w14:paraId="3AFAE49E" w14:textId="77777777" w:rsidR="00D42886" w:rsidRDefault="00CF2C8C">
            <w:pPr>
              <w:jc w:val="center"/>
              <w:rPr>
                <w:rFonts w:hint="eastAsia"/>
              </w:rPr>
            </w:pPr>
            <w:r>
              <w:rPr>
                <w:color w:val="17202A"/>
                <w:sz w:val="18"/>
              </w:rPr>
              <w:t>Semantic width</w:t>
            </w:r>
          </w:p>
        </w:tc>
        <w:tc>
          <w:tcPr>
            <w:tcW w:w="7056" w:type="dxa"/>
            <w:tcMar>
              <w:top w:w="90" w:type="dxa"/>
              <w:left w:w="95" w:type="dxa"/>
              <w:bottom w:w="90" w:type="dxa"/>
              <w:right w:w="95" w:type="dxa"/>
            </w:tcMar>
            <w:vAlign w:val="center"/>
          </w:tcPr>
          <w:p w14:paraId="462161D5" w14:textId="77777777" w:rsidR="00D42886" w:rsidRDefault="00CF2C8C">
            <w:pPr>
              <w:jc w:val="center"/>
              <w:rPr>
                <w:rFonts w:hint="eastAsia"/>
              </w:rPr>
            </w:pPr>
            <w:r>
              <w:rPr>
                <w:rFonts w:ascii="DejaVu Sans" w:hAnsi="DejaVu Sans"/>
                <w:color w:val="102A43"/>
                <w:sz w:val="18"/>
              </w:rPr>
              <w:t>77 Bits; B000-B076</w:t>
            </w:r>
          </w:p>
        </w:tc>
      </w:tr>
      <w:tr w:rsidR="00D42886" w14:paraId="52AF5EF8" w14:textId="77777777">
        <w:trPr>
          <w:cantSplit/>
          <w:jc w:val="center"/>
        </w:trPr>
        <w:tc>
          <w:tcPr>
            <w:tcW w:w="2232" w:type="dxa"/>
            <w:tcMar>
              <w:top w:w="90" w:type="dxa"/>
              <w:left w:w="95" w:type="dxa"/>
              <w:bottom w:w="90" w:type="dxa"/>
              <w:right w:w="95" w:type="dxa"/>
            </w:tcMar>
            <w:vAlign w:val="center"/>
          </w:tcPr>
          <w:p w14:paraId="32189F26" w14:textId="77777777" w:rsidR="00D42886" w:rsidRDefault="00CF2C8C">
            <w:pPr>
              <w:jc w:val="center"/>
              <w:rPr>
                <w:rFonts w:hint="eastAsia"/>
              </w:rPr>
            </w:pPr>
            <w:r>
              <w:rPr>
                <w:color w:val="17202A"/>
                <w:sz w:val="18"/>
              </w:rPr>
              <w:t>Reader topology</w:t>
            </w:r>
          </w:p>
        </w:tc>
        <w:tc>
          <w:tcPr>
            <w:tcW w:w="7056" w:type="dxa"/>
            <w:tcMar>
              <w:top w:w="90" w:type="dxa"/>
              <w:left w:w="95" w:type="dxa"/>
              <w:bottom w:w="90" w:type="dxa"/>
              <w:right w:w="95" w:type="dxa"/>
            </w:tcMar>
            <w:vAlign w:val="center"/>
          </w:tcPr>
          <w:p w14:paraId="759E3DA2" w14:textId="77777777" w:rsidR="00D42886" w:rsidRDefault="00CF2C8C">
            <w:pPr>
              <w:jc w:val="center"/>
              <w:rPr>
                <w:rFonts w:hint="eastAsia"/>
              </w:rPr>
            </w:pPr>
            <w:r>
              <w:rPr>
                <w:rFonts w:ascii="DejaVu Sans" w:hAnsi="DejaVu Sans"/>
                <w:color w:val="102A43"/>
                <w:sz w:val="18"/>
              </w:rPr>
              <w:t>A1-G1; seven DESCRIPTION-n BitGroups</w:t>
            </w:r>
          </w:p>
        </w:tc>
      </w:tr>
      <w:tr w:rsidR="00D42886" w14:paraId="04FE578A" w14:textId="77777777">
        <w:trPr>
          <w:cantSplit/>
          <w:jc w:val="center"/>
        </w:trPr>
        <w:tc>
          <w:tcPr>
            <w:tcW w:w="2232" w:type="dxa"/>
            <w:tcMar>
              <w:top w:w="90" w:type="dxa"/>
              <w:left w:w="95" w:type="dxa"/>
              <w:bottom w:w="90" w:type="dxa"/>
              <w:right w:w="95" w:type="dxa"/>
            </w:tcMar>
            <w:vAlign w:val="center"/>
          </w:tcPr>
          <w:p w14:paraId="2CDB3852" w14:textId="77777777" w:rsidR="00D42886" w:rsidRDefault="00CF2C8C">
            <w:pPr>
              <w:jc w:val="center"/>
              <w:rPr>
                <w:rFonts w:hint="eastAsia"/>
              </w:rPr>
            </w:pPr>
            <w:r>
              <w:rPr>
                <w:color w:val="17202A"/>
                <w:sz w:val="18"/>
              </w:rPr>
              <w:t>Primary purpose</w:t>
            </w:r>
          </w:p>
        </w:tc>
        <w:tc>
          <w:tcPr>
            <w:tcW w:w="7056" w:type="dxa"/>
            <w:tcMar>
              <w:top w:w="90" w:type="dxa"/>
              <w:left w:w="95" w:type="dxa"/>
              <w:bottom w:w="90" w:type="dxa"/>
              <w:right w:w="95" w:type="dxa"/>
            </w:tcMar>
            <w:vAlign w:val="center"/>
          </w:tcPr>
          <w:p w14:paraId="710C6EAA" w14:textId="77777777" w:rsidR="00D42886" w:rsidRDefault="00CF2C8C">
            <w:pPr>
              <w:jc w:val="center"/>
              <w:rPr>
                <w:rFonts w:hint="eastAsia"/>
              </w:rPr>
            </w:pPr>
            <w:r>
              <w:rPr>
                <w:rFonts w:ascii="DejaVu Sans" w:hAnsi="DejaVu Sans"/>
                <w:color w:val="102A43"/>
                <w:sz w:val="18"/>
              </w:rPr>
              <w:t>Bounded mathematical operator vocabulary with deterministic SK Memory retrieval</w:t>
            </w:r>
          </w:p>
        </w:tc>
      </w:tr>
      <w:tr w:rsidR="00D42886" w14:paraId="4177E332" w14:textId="77777777">
        <w:trPr>
          <w:cantSplit/>
          <w:jc w:val="center"/>
        </w:trPr>
        <w:tc>
          <w:tcPr>
            <w:tcW w:w="2232" w:type="dxa"/>
            <w:tcMar>
              <w:top w:w="90" w:type="dxa"/>
              <w:left w:w="95" w:type="dxa"/>
              <w:bottom w:w="90" w:type="dxa"/>
              <w:right w:w="95" w:type="dxa"/>
            </w:tcMar>
            <w:vAlign w:val="center"/>
          </w:tcPr>
          <w:p w14:paraId="2C70EC47" w14:textId="77777777" w:rsidR="00D42886" w:rsidRDefault="00CF2C8C">
            <w:pPr>
              <w:jc w:val="center"/>
              <w:rPr>
                <w:rFonts w:hint="eastAsia"/>
              </w:rPr>
            </w:pPr>
            <w:r>
              <w:rPr>
                <w:color w:val="17202A"/>
                <w:sz w:val="18"/>
              </w:rPr>
              <w:t>Memory layers</w:t>
            </w:r>
          </w:p>
        </w:tc>
        <w:tc>
          <w:tcPr>
            <w:tcW w:w="7056" w:type="dxa"/>
            <w:tcMar>
              <w:top w:w="90" w:type="dxa"/>
              <w:left w:w="95" w:type="dxa"/>
              <w:bottom w:w="90" w:type="dxa"/>
              <w:right w:w="95" w:type="dxa"/>
            </w:tcMar>
            <w:vAlign w:val="center"/>
          </w:tcPr>
          <w:p w14:paraId="03251A8A" w14:textId="77777777" w:rsidR="00D42886" w:rsidRDefault="00CF2C8C">
            <w:pPr>
              <w:jc w:val="center"/>
              <w:rPr>
                <w:rFonts w:hint="eastAsia"/>
              </w:rPr>
            </w:pPr>
            <w:r>
              <w:rPr>
                <w:rFonts w:ascii="DejaVu Sans" w:hAnsi="DejaVu Sans"/>
                <w:color w:val="102A43"/>
                <w:sz w:val="18"/>
              </w:rPr>
              <w:t>Symbol/Name, Description, Professional Example, Personal Example; References reserved and blank</w:t>
            </w:r>
          </w:p>
        </w:tc>
      </w:tr>
      <w:tr w:rsidR="00D42886" w14:paraId="25DDE01F" w14:textId="77777777">
        <w:trPr>
          <w:cantSplit/>
          <w:jc w:val="center"/>
        </w:trPr>
        <w:tc>
          <w:tcPr>
            <w:tcW w:w="2232" w:type="dxa"/>
            <w:tcMar>
              <w:top w:w="90" w:type="dxa"/>
              <w:left w:w="95" w:type="dxa"/>
              <w:bottom w:w="90" w:type="dxa"/>
              <w:right w:w="95" w:type="dxa"/>
            </w:tcMar>
            <w:vAlign w:val="center"/>
          </w:tcPr>
          <w:p w14:paraId="2F53BE73" w14:textId="77777777" w:rsidR="00D42886" w:rsidRDefault="00CF2C8C">
            <w:pPr>
              <w:jc w:val="center"/>
              <w:rPr>
                <w:rFonts w:hint="eastAsia"/>
              </w:rPr>
            </w:pPr>
            <w:r>
              <w:rPr>
                <w:color w:val="17202A"/>
                <w:sz w:val="18"/>
              </w:rPr>
              <w:t>Execution boundary</w:t>
            </w:r>
          </w:p>
        </w:tc>
        <w:tc>
          <w:tcPr>
            <w:tcW w:w="7056" w:type="dxa"/>
            <w:tcMar>
              <w:top w:w="90" w:type="dxa"/>
              <w:left w:w="95" w:type="dxa"/>
              <w:bottom w:w="90" w:type="dxa"/>
              <w:right w:w="95" w:type="dxa"/>
            </w:tcMar>
            <w:vAlign w:val="center"/>
          </w:tcPr>
          <w:p w14:paraId="3ABDFE9F" w14:textId="77777777" w:rsidR="00D42886" w:rsidRDefault="00CF2C8C">
            <w:pPr>
              <w:jc w:val="center"/>
              <w:rPr>
                <w:rFonts w:hint="eastAsia"/>
              </w:rPr>
            </w:pPr>
            <w:r>
              <w:rPr>
                <w:rFonts w:ascii="DejaVu Sans" w:hAnsi="DejaVu Sans"/>
                <w:color w:val="102A43"/>
                <w:sz w:val="18"/>
              </w:rPr>
              <w:t>This SK does not execute, evaluate, parse, or validate mathematical expressions</w:t>
            </w:r>
          </w:p>
        </w:tc>
      </w:tr>
      <w:tr w:rsidR="00D42886" w14:paraId="203FD8E4" w14:textId="77777777">
        <w:trPr>
          <w:cantSplit/>
          <w:jc w:val="center"/>
        </w:trPr>
        <w:tc>
          <w:tcPr>
            <w:tcW w:w="2232" w:type="dxa"/>
            <w:tcMar>
              <w:top w:w="90" w:type="dxa"/>
              <w:left w:w="95" w:type="dxa"/>
              <w:bottom w:w="90" w:type="dxa"/>
              <w:right w:w="95" w:type="dxa"/>
            </w:tcMar>
            <w:vAlign w:val="center"/>
          </w:tcPr>
          <w:p w14:paraId="4BEBCE3E" w14:textId="77777777" w:rsidR="00D42886" w:rsidRDefault="00CF2C8C">
            <w:pPr>
              <w:jc w:val="center"/>
              <w:rPr>
                <w:rFonts w:hint="eastAsia"/>
              </w:rPr>
            </w:pPr>
            <w:r>
              <w:rPr>
                <w:color w:val="17202A"/>
                <w:sz w:val="18"/>
              </w:rPr>
              <w:t>Interface posture</w:t>
            </w:r>
          </w:p>
        </w:tc>
        <w:tc>
          <w:tcPr>
            <w:tcW w:w="7056" w:type="dxa"/>
            <w:tcMar>
              <w:top w:w="90" w:type="dxa"/>
              <w:left w:w="95" w:type="dxa"/>
              <w:bottom w:w="90" w:type="dxa"/>
              <w:right w:w="95" w:type="dxa"/>
            </w:tcMar>
            <w:vAlign w:val="center"/>
          </w:tcPr>
          <w:p w14:paraId="3053F737" w14:textId="77777777" w:rsidR="00D42886" w:rsidRDefault="00CF2C8C">
            <w:pPr>
              <w:jc w:val="center"/>
              <w:rPr>
                <w:rFonts w:hint="eastAsia"/>
              </w:rPr>
            </w:pPr>
            <w:r>
              <w:rPr>
                <w:rFonts w:ascii="DejaVu Sans" w:hAnsi="DejaVu Sans"/>
                <w:color w:val="102A43"/>
                <w:sz w:val="18"/>
              </w:rPr>
              <w:t>Bit-level Operator Card, BitGroup palettes, complete-Word F variants; no E interface is required in v0.1</w:t>
            </w:r>
          </w:p>
        </w:tc>
      </w:tr>
      <w:tr w:rsidR="00D42886" w14:paraId="7A5BCA1F" w14:textId="77777777">
        <w:trPr>
          <w:cantSplit/>
          <w:jc w:val="center"/>
        </w:trPr>
        <w:tc>
          <w:tcPr>
            <w:tcW w:w="2232" w:type="dxa"/>
            <w:tcMar>
              <w:top w:w="90" w:type="dxa"/>
              <w:left w:w="95" w:type="dxa"/>
              <w:bottom w:w="90" w:type="dxa"/>
              <w:right w:w="95" w:type="dxa"/>
            </w:tcMar>
            <w:vAlign w:val="center"/>
          </w:tcPr>
          <w:p w14:paraId="4C70697C" w14:textId="77777777" w:rsidR="00D42886" w:rsidRDefault="00CF2C8C">
            <w:pPr>
              <w:jc w:val="center"/>
              <w:rPr>
                <w:rFonts w:hint="eastAsia"/>
              </w:rPr>
            </w:pPr>
            <w:r>
              <w:rPr>
                <w:color w:val="17202A"/>
                <w:sz w:val="18"/>
              </w:rPr>
              <w:t>Resolution rule</w:t>
            </w:r>
          </w:p>
        </w:tc>
        <w:tc>
          <w:tcPr>
            <w:tcW w:w="7056" w:type="dxa"/>
            <w:tcMar>
              <w:top w:w="90" w:type="dxa"/>
              <w:left w:w="95" w:type="dxa"/>
              <w:bottom w:w="90" w:type="dxa"/>
              <w:right w:w="95" w:type="dxa"/>
            </w:tcMar>
            <w:vAlign w:val="center"/>
          </w:tcPr>
          <w:p w14:paraId="0F8B9EE7" w14:textId="77777777" w:rsidR="00D42886" w:rsidRDefault="00CF2C8C">
            <w:pPr>
              <w:jc w:val="center"/>
              <w:rPr>
                <w:rFonts w:hint="eastAsia"/>
              </w:rPr>
            </w:pPr>
            <w:r>
              <w:rPr>
                <w:rFonts w:ascii="DejaVu Sans" w:hAnsi="DejaVu Sans"/>
                <w:color w:val="102A43"/>
                <w:sz w:val="18"/>
              </w:rPr>
              <w:t>Bit = 1 selects the descriptive operator address for the current projection; Bit = 0 leaves it unselected</w:t>
            </w:r>
          </w:p>
        </w:tc>
      </w:tr>
      <w:tr w:rsidR="00D42886" w14:paraId="7E040B43" w14:textId="77777777">
        <w:trPr>
          <w:cantSplit/>
          <w:jc w:val="center"/>
        </w:trPr>
        <w:tc>
          <w:tcPr>
            <w:tcW w:w="2232" w:type="dxa"/>
            <w:tcMar>
              <w:top w:w="90" w:type="dxa"/>
              <w:left w:w="95" w:type="dxa"/>
              <w:bottom w:w="90" w:type="dxa"/>
              <w:right w:w="95" w:type="dxa"/>
            </w:tcMar>
            <w:vAlign w:val="center"/>
          </w:tcPr>
          <w:p w14:paraId="2E660F08" w14:textId="77777777" w:rsidR="00D42886" w:rsidRDefault="00CF2C8C">
            <w:pPr>
              <w:jc w:val="center"/>
              <w:rPr>
                <w:rFonts w:hint="eastAsia"/>
              </w:rPr>
            </w:pPr>
            <w:r>
              <w:rPr>
                <w:color w:val="17202A"/>
                <w:sz w:val="18"/>
              </w:rPr>
              <w:t>Reference status</w:t>
            </w:r>
          </w:p>
        </w:tc>
        <w:tc>
          <w:tcPr>
            <w:tcW w:w="7056" w:type="dxa"/>
            <w:tcMar>
              <w:top w:w="90" w:type="dxa"/>
              <w:left w:w="95" w:type="dxa"/>
              <w:bottom w:w="90" w:type="dxa"/>
              <w:right w:w="95" w:type="dxa"/>
            </w:tcMar>
            <w:vAlign w:val="center"/>
          </w:tcPr>
          <w:p w14:paraId="1C5B84D8" w14:textId="77777777" w:rsidR="00D42886" w:rsidRDefault="00CF2C8C">
            <w:pPr>
              <w:jc w:val="center"/>
              <w:rPr>
                <w:rFonts w:hint="eastAsia"/>
              </w:rPr>
            </w:pPr>
            <w:r>
              <w:rPr>
                <w:rFonts w:ascii="DejaVu Sans" w:hAnsi="DejaVu Sans"/>
                <w:color w:val="102A43"/>
                <w:sz w:val="18"/>
              </w:rPr>
              <w:t>Reference fields intentionally unpopulated in v0.1</w:t>
            </w:r>
          </w:p>
        </w:tc>
      </w:tr>
    </w:tbl>
    <w:p w14:paraId="7C30FD67" w14:textId="77777777" w:rsidR="00D42886" w:rsidRDefault="00D42886">
      <w:pPr>
        <w:spacing w:after="0"/>
        <w:rPr>
          <w:rFonts w:hint="eastAsia"/>
        </w:rPr>
      </w:pPr>
    </w:p>
    <w:p w14:paraId="7E764031" w14:textId="77777777" w:rsidR="00D42886" w:rsidRDefault="00CF2C8C">
      <w:pPr>
        <w:pStyle w:val="Heading1"/>
      </w:pPr>
      <w:r>
        <w:t>Abstract</w:t>
      </w:r>
    </w:p>
    <w:p w14:paraId="198987AC" w14:textId="77777777" w:rsidR="00D42886" w:rsidRDefault="00CF2C8C">
      <w:pPr>
        <w:rPr>
          <w:rFonts w:hint="eastAsia"/>
        </w:rPr>
      </w:pPr>
      <w:r>
        <w:t>MATHEMATICAL_OPERATORS-77 is a 77-Bit descriptive vocabulary kernel for common mathematical operators, relations, quantifiers, set operations, calculus operators, linear-algebra operators, transforms, and optimization functions. Its binary state is an activation mask over semantic operator addresses. When a Bit is active, the system follows that operator’s registered SK Memory links to retrieve its symbol, concise description, professional mathematical example, and a personal example grounded in already fam</w:t>
      </w:r>
      <w:r>
        <w:t>iliar CERBERUS structures. Reference fields are present as part of the memory contract but remain blank in this first version.</w:t>
      </w:r>
    </w:p>
    <w:p w14:paraId="4C268C4D" w14:textId="77777777" w:rsidR="00D42886" w:rsidRDefault="00CF2C8C">
      <w:pPr>
        <w:rPr>
          <w:rFonts w:hint="eastAsia"/>
        </w:rPr>
      </w:pPr>
      <w:r>
        <w:t>The kernel is intentionally non-executable. It does not claim that selecting Σ performs summation, that selecting ∇ computes a gradient, or that a sequence of active Bits forms an evaluable equation. Its role is to create a compact, inspectable, reusable mathematical phrasebook whose stable semantic identities can later be linked to functional Operator records, equation builders, expression trees, Model formulas, validation systems, or other mathematical tooling.</w:t>
      </w:r>
    </w:p>
    <w:tbl>
      <w:tblPr>
        <w:tblW w:w="0" w:type="auto"/>
        <w:jc w:val="center"/>
        <w:tblLayout w:type="fixed"/>
        <w:tblLook w:val="04A0" w:firstRow="1" w:lastRow="0" w:firstColumn="1" w:lastColumn="0" w:noHBand="0" w:noVBand="1"/>
      </w:tblPr>
      <w:tblGrid>
        <w:gridCol w:w="9878"/>
      </w:tblGrid>
      <w:tr w:rsidR="00D42886" w14:paraId="48BB194F" w14:textId="77777777">
        <w:trPr>
          <w:cantSplit/>
          <w:jc w:val="center"/>
        </w:trPr>
        <w:tc>
          <w:tcPr>
            <w:tcW w:w="9878" w:type="dxa"/>
            <w:shd w:val="clear" w:color="auto" w:fill="EAF2FF"/>
            <w:tcMar>
              <w:top w:w="150" w:type="dxa"/>
              <w:left w:w="180" w:type="dxa"/>
              <w:bottom w:w="150" w:type="dxa"/>
              <w:right w:w="180" w:type="dxa"/>
            </w:tcMar>
            <w:vAlign w:val="center"/>
          </w:tcPr>
          <w:p w14:paraId="7DE1565D" w14:textId="77777777" w:rsidR="00D42886" w:rsidRDefault="00CF2C8C">
            <w:pPr>
              <w:pStyle w:val="Callout"/>
              <w:rPr>
                <w:rFonts w:hint="eastAsia"/>
              </w:rPr>
            </w:pPr>
            <w:r>
              <w:rPr>
                <w:b/>
              </w:rPr>
              <w:t xml:space="preserve">SHORT FORM | </w:t>
            </w:r>
            <w:r>
              <w:t>Symbols compress. Bits address. SK Memory explains. Personal examples anchor. Future systems may reuse the same vocabulary.</w:t>
            </w:r>
          </w:p>
        </w:tc>
      </w:tr>
    </w:tbl>
    <w:p w14:paraId="4CC6B85A" w14:textId="77777777" w:rsidR="00D42886" w:rsidRDefault="00D42886">
      <w:pPr>
        <w:spacing w:after="0"/>
        <w:rPr>
          <w:rFonts w:hint="eastAsia"/>
        </w:rPr>
      </w:pPr>
    </w:p>
    <w:p w14:paraId="7E9B2790" w14:textId="77777777" w:rsidR="00D42886" w:rsidRDefault="00CF2C8C">
      <w:pPr>
        <w:pStyle w:val="Heading1"/>
      </w:pPr>
      <w:r>
        <w:t>Reading Map</w:t>
      </w:r>
    </w:p>
    <w:tbl>
      <w:tblPr>
        <w:tblStyle w:val="TableGrid"/>
        <w:tblW w:w="0" w:type="auto"/>
        <w:jc w:val="center"/>
        <w:tblLayout w:type="fixed"/>
        <w:tblLook w:val="04A0" w:firstRow="1" w:lastRow="0" w:firstColumn="1" w:lastColumn="0" w:noHBand="0" w:noVBand="1"/>
      </w:tblPr>
      <w:tblGrid>
        <w:gridCol w:w="3293"/>
        <w:gridCol w:w="6048"/>
        <w:gridCol w:w="3293"/>
      </w:tblGrid>
      <w:tr w:rsidR="00D42886" w14:paraId="6036981E" w14:textId="77777777">
        <w:trPr>
          <w:tblHeader/>
          <w:jc w:val="center"/>
        </w:trPr>
        <w:tc>
          <w:tcPr>
            <w:tcW w:w="3293" w:type="dxa"/>
            <w:shd w:val="clear" w:color="auto" w:fill="102A43"/>
            <w:tcMar>
              <w:top w:w="110" w:type="dxa"/>
              <w:left w:w="100" w:type="dxa"/>
              <w:bottom w:w="110" w:type="dxa"/>
              <w:right w:w="100" w:type="dxa"/>
            </w:tcMar>
            <w:vAlign w:val="center"/>
          </w:tcPr>
          <w:p w14:paraId="2149BB79" w14:textId="77777777" w:rsidR="00D42886" w:rsidRDefault="00CF2C8C">
            <w:pPr>
              <w:jc w:val="center"/>
              <w:rPr>
                <w:rFonts w:hint="eastAsia"/>
              </w:rPr>
            </w:pPr>
            <w:r>
              <w:rPr>
                <w:b/>
                <w:color w:val="FFFFFF"/>
                <w:sz w:val="16"/>
              </w:rPr>
              <w:t>Part</w:t>
            </w:r>
          </w:p>
        </w:tc>
        <w:tc>
          <w:tcPr>
            <w:tcW w:w="3293" w:type="dxa"/>
            <w:shd w:val="clear" w:color="auto" w:fill="102A43"/>
            <w:tcMar>
              <w:top w:w="110" w:type="dxa"/>
              <w:left w:w="100" w:type="dxa"/>
              <w:bottom w:w="110" w:type="dxa"/>
              <w:right w:w="100" w:type="dxa"/>
            </w:tcMar>
            <w:vAlign w:val="center"/>
          </w:tcPr>
          <w:p w14:paraId="24A9C3AF" w14:textId="77777777" w:rsidR="00D42886" w:rsidRDefault="00CF2C8C">
            <w:pPr>
              <w:jc w:val="center"/>
              <w:rPr>
                <w:rFonts w:hint="eastAsia"/>
              </w:rPr>
            </w:pPr>
            <w:r>
              <w:rPr>
                <w:b/>
                <w:color w:val="FFFFFF"/>
                <w:sz w:val="16"/>
              </w:rPr>
              <w:t>Subject</w:t>
            </w:r>
          </w:p>
        </w:tc>
        <w:tc>
          <w:tcPr>
            <w:tcW w:w="3293" w:type="dxa"/>
            <w:shd w:val="clear" w:color="auto" w:fill="102A43"/>
            <w:tcMar>
              <w:top w:w="110" w:type="dxa"/>
              <w:left w:w="100" w:type="dxa"/>
              <w:bottom w:w="110" w:type="dxa"/>
              <w:right w:w="100" w:type="dxa"/>
            </w:tcMar>
            <w:vAlign w:val="center"/>
          </w:tcPr>
          <w:p w14:paraId="1FC4E94B" w14:textId="77777777" w:rsidR="00D42886" w:rsidRDefault="00CF2C8C">
            <w:pPr>
              <w:jc w:val="center"/>
              <w:rPr>
                <w:rFonts w:hint="eastAsia"/>
              </w:rPr>
            </w:pPr>
            <w:r>
              <w:rPr>
                <w:b/>
                <w:color w:val="FFFFFF"/>
                <w:sz w:val="16"/>
              </w:rPr>
              <w:t>Primary visuals</w:t>
            </w:r>
          </w:p>
        </w:tc>
      </w:tr>
      <w:tr w:rsidR="00D42886" w14:paraId="62DCE58A" w14:textId="77777777">
        <w:trPr>
          <w:cantSplit/>
          <w:jc w:val="center"/>
        </w:trPr>
        <w:tc>
          <w:tcPr>
            <w:tcW w:w="1008" w:type="dxa"/>
            <w:tcMar>
              <w:top w:w="90" w:type="dxa"/>
              <w:left w:w="95" w:type="dxa"/>
              <w:bottom w:w="90" w:type="dxa"/>
              <w:right w:w="95" w:type="dxa"/>
            </w:tcMar>
            <w:vAlign w:val="center"/>
          </w:tcPr>
          <w:p w14:paraId="2976A7BE" w14:textId="77777777" w:rsidR="00D42886" w:rsidRDefault="00CF2C8C">
            <w:pPr>
              <w:jc w:val="center"/>
              <w:rPr>
                <w:rFonts w:hint="eastAsia"/>
              </w:rPr>
            </w:pPr>
            <w:r>
              <w:rPr>
                <w:color w:val="17202A"/>
                <w:sz w:val="17"/>
              </w:rPr>
              <w:t>Part 1</w:t>
            </w:r>
          </w:p>
        </w:tc>
        <w:tc>
          <w:tcPr>
            <w:tcW w:w="6048" w:type="dxa"/>
            <w:tcMar>
              <w:top w:w="90" w:type="dxa"/>
              <w:left w:w="95" w:type="dxa"/>
              <w:bottom w:w="90" w:type="dxa"/>
              <w:right w:w="95" w:type="dxa"/>
            </w:tcMar>
            <w:vAlign w:val="center"/>
          </w:tcPr>
          <w:p w14:paraId="480DECA1" w14:textId="77777777" w:rsidR="00D42886" w:rsidRDefault="00CF2C8C">
            <w:pPr>
              <w:jc w:val="center"/>
              <w:rPr>
                <w:rFonts w:hint="eastAsia"/>
              </w:rPr>
            </w:pPr>
            <w:r>
              <w:rPr>
                <w:rFonts w:ascii="DejaVu Sans" w:hAnsi="DejaVu Sans"/>
                <w:color w:val="102A43"/>
                <w:sz w:val="17"/>
              </w:rPr>
              <w:t>Semantic Boundary and 77-Bit Architecture</w:t>
            </w:r>
          </w:p>
        </w:tc>
        <w:tc>
          <w:tcPr>
            <w:tcW w:w="2232" w:type="dxa"/>
            <w:tcMar>
              <w:top w:w="90" w:type="dxa"/>
              <w:left w:w="95" w:type="dxa"/>
              <w:bottom w:w="90" w:type="dxa"/>
              <w:right w:w="95" w:type="dxa"/>
            </w:tcMar>
            <w:vAlign w:val="center"/>
          </w:tcPr>
          <w:p w14:paraId="593BB6B3" w14:textId="77777777" w:rsidR="00D42886" w:rsidRDefault="00CF2C8C">
            <w:pPr>
              <w:jc w:val="center"/>
              <w:rPr>
                <w:rFonts w:hint="eastAsia"/>
              </w:rPr>
            </w:pPr>
            <w:r>
              <w:rPr>
                <w:color w:val="17202A"/>
                <w:sz w:val="17"/>
              </w:rPr>
              <w:t>Figures 1-6</w:t>
            </w:r>
          </w:p>
        </w:tc>
      </w:tr>
      <w:tr w:rsidR="00D42886" w14:paraId="7EA0BF4D" w14:textId="77777777">
        <w:trPr>
          <w:cantSplit/>
          <w:jc w:val="center"/>
        </w:trPr>
        <w:tc>
          <w:tcPr>
            <w:tcW w:w="1008" w:type="dxa"/>
            <w:tcMar>
              <w:top w:w="90" w:type="dxa"/>
              <w:left w:w="95" w:type="dxa"/>
              <w:bottom w:w="90" w:type="dxa"/>
              <w:right w:w="95" w:type="dxa"/>
            </w:tcMar>
            <w:vAlign w:val="center"/>
          </w:tcPr>
          <w:p w14:paraId="4F5ECA48" w14:textId="77777777" w:rsidR="00D42886" w:rsidRDefault="00CF2C8C">
            <w:pPr>
              <w:jc w:val="center"/>
              <w:rPr>
                <w:rFonts w:hint="eastAsia"/>
              </w:rPr>
            </w:pPr>
            <w:r>
              <w:rPr>
                <w:color w:val="17202A"/>
                <w:sz w:val="17"/>
              </w:rPr>
              <w:t>Part 2</w:t>
            </w:r>
          </w:p>
        </w:tc>
        <w:tc>
          <w:tcPr>
            <w:tcW w:w="6048" w:type="dxa"/>
            <w:tcMar>
              <w:top w:w="90" w:type="dxa"/>
              <w:left w:w="95" w:type="dxa"/>
              <w:bottom w:w="90" w:type="dxa"/>
              <w:right w:w="95" w:type="dxa"/>
            </w:tcMar>
            <w:vAlign w:val="center"/>
          </w:tcPr>
          <w:p w14:paraId="0282FC42" w14:textId="77777777" w:rsidR="00D42886" w:rsidRDefault="00CF2C8C">
            <w:pPr>
              <w:jc w:val="center"/>
              <w:rPr>
                <w:rFonts w:hint="eastAsia"/>
              </w:rPr>
            </w:pPr>
            <w:r>
              <w:rPr>
                <w:rFonts w:ascii="DejaVu Sans" w:hAnsi="DejaVu Sans"/>
                <w:color w:val="102A43"/>
                <w:sz w:val="17"/>
              </w:rPr>
              <w:t>Arithmetic and Numeric Operators</w:t>
            </w:r>
          </w:p>
        </w:tc>
        <w:tc>
          <w:tcPr>
            <w:tcW w:w="2232" w:type="dxa"/>
            <w:tcMar>
              <w:top w:w="90" w:type="dxa"/>
              <w:left w:w="95" w:type="dxa"/>
              <w:bottom w:w="90" w:type="dxa"/>
              <w:right w:w="95" w:type="dxa"/>
            </w:tcMar>
            <w:vAlign w:val="center"/>
          </w:tcPr>
          <w:p w14:paraId="76142A1E" w14:textId="77777777" w:rsidR="00D42886" w:rsidRDefault="00CF2C8C">
            <w:pPr>
              <w:jc w:val="center"/>
              <w:rPr>
                <w:rFonts w:hint="eastAsia"/>
              </w:rPr>
            </w:pPr>
            <w:r>
              <w:rPr>
                <w:color w:val="17202A"/>
                <w:sz w:val="17"/>
              </w:rPr>
              <w:t>Figures 7-9</w:t>
            </w:r>
          </w:p>
        </w:tc>
      </w:tr>
      <w:tr w:rsidR="00D42886" w14:paraId="133CB215" w14:textId="77777777">
        <w:trPr>
          <w:cantSplit/>
          <w:jc w:val="center"/>
        </w:trPr>
        <w:tc>
          <w:tcPr>
            <w:tcW w:w="1008" w:type="dxa"/>
            <w:tcMar>
              <w:top w:w="90" w:type="dxa"/>
              <w:left w:w="95" w:type="dxa"/>
              <w:bottom w:w="90" w:type="dxa"/>
              <w:right w:w="95" w:type="dxa"/>
            </w:tcMar>
            <w:vAlign w:val="center"/>
          </w:tcPr>
          <w:p w14:paraId="77D7EE39" w14:textId="77777777" w:rsidR="00D42886" w:rsidRDefault="00CF2C8C">
            <w:pPr>
              <w:jc w:val="center"/>
              <w:rPr>
                <w:rFonts w:hint="eastAsia"/>
              </w:rPr>
            </w:pPr>
            <w:r>
              <w:rPr>
                <w:color w:val="17202A"/>
                <w:sz w:val="17"/>
              </w:rPr>
              <w:t>Part 3</w:t>
            </w:r>
          </w:p>
        </w:tc>
        <w:tc>
          <w:tcPr>
            <w:tcW w:w="6048" w:type="dxa"/>
            <w:tcMar>
              <w:top w:w="90" w:type="dxa"/>
              <w:left w:w="95" w:type="dxa"/>
              <w:bottom w:w="90" w:type="dxa"/>
              <w:right w:w="95" w:type="dxa"/>
            </w:tcMar>
            <w:vAlign w:val="center"/>
          </w:tcPr>
          <w:p w14:paraId="31DAE749" w14:textId="77777777" w:rsidR="00D42886" w:rsidRDefault="00CF2C8C">
            <w:pPr>
              <w:jc w:val="center"/>
              <w:rPr>
                <w:rFonts w:hint="eastAsia"/>
              </w:rPr>
            </w:pPr>
            <w:r>
              <w:rPr>
                <w:rFonts w:ascii="DejaVu Sans" w:hAnsi="DejaVu Sans"/>
                <w:color w:val="102A43"/>
                <w:sz w:val="17"/>
              </w:rPr>
              <w:t>Relations and Logic</w:t>
            </w:r>
          </w:p>
        </w:tc>
        <w:tc>
          <w:tcPr>
            <w:tcW w:w="2232" w:type="dxa"/>
            <w:tcMar>
              <w:top w:w="90" w:type="dxa"/>
              <w:left w:w="95" w:type="dxa"/>
              <w:bottom w:w="90" w:type="dxa"/>
              <w:right w:w="95" w:type="dxa"/>
            </w:tcMar>
            <w:vAlign w:val="center"/>
          </w:tcPr>
          <w:p w14:paraId="35E7A89F" w14:textId="77777777" w:rsidR="00D42886" w:rsidRDefault="00CF2C8C">
            <w:pPr>
              <w:jc w:val="center"/>
              <w:rPr>
                <w:rFonts w:hint="eastAsia"/>
              </w:rPr>
            </w:pPr>
            <w:r>
              <w:rPr>
                <w:color w:val="17202A"/>
                <w:sz w:val="17"/>
              </w:rPr>
              <w:t>Figures 10-14</w:t>
            </w:r>
          </w:p>
        </w:tc>
      </w:tr>
      <w:tr w:rsidR="00D42886" w14:paraId="7AADFD14" w14:textId="77777777">
        <w:trPr>
          <w:cantSplit/>
          <w:jc w:val="center"/>
        </w:trPr>
        <w:tc>
          <w:tcPr>
            <w:tcW w:w="1008" w:type="dxa"/>
            <w:tcMar>
              <w:top w:w="90" w:type="dxa"/>
              <w:left w:w="95" w:type="dxa"/>
              <w:bottom w:w="90" w:type="dxa"/>
              <w:right w:w="95" w:type="dxa"/>
            </w:tcMar>
            <w:vAlign w:val="center"/>
          </w:tcPr>
          <w:p w14:paraId="1A888CB3" w14:textId="77777777" w:rsidR="00D42886" w:rsidRDefault="00CF2C8C">
            <w:pPr>
              <w:jc w:val="center"/>
              <w:rPr>
                <w:rFonts w:hint="eastAsia"/>
              </w:rPr>
            </w:pPr>
            <w:r>
              <w:rPr>
                <w:color w:val="17202A"/>
                <w:sz w:val="17"/>
              </w:rPr>
              <w:t>Part 4</w:t>
            </w:r>
          </w:p>
        </w:tc>
        <w:tc>
          <w:tcPr>
            <w:tcW w:w="6048" w:type="dxa"/>
            <w:tcMar>
              <w:top w:w="90" w:type="dxa"/>
              <w:left w:w="95" w:type="dxa"/>
              <w:bottom w:w="90" w:type="dxa"/>
              <w:right w:w="95" w:type="dxa"/>
            </w:tcMar>
            <w:vAlign w:val="center"/>
          </w:tcPr>
          <w:p w14:paraId="038A63EE" w14:textId="77777777" w:rsidR="00D42886" w:rsidRDefault="00CF2C8C">
            <w:pPr>
              <w:jc w:val="center"/>
              <w:rPr>
                <w:rFonts w:hint="eastAsia"/>
              </w:rPr>
            </w:pPr>
            <w:r>
              <w:rPr>
                <w:rFonts w:ascii="DejaVu Sans" w:hAnsi="DejaVu Sans"/>
                <w:color w:val="102A43"/>
                <w:sz w:val="17"/>
              </w:rPr>
              <w:t>Sets and Membership</w:t>
            </w:r>
          </w:p>
        </w:tc>
        <w:tc>
          <w:tcPr>
            <w:tcW w:w="2232" w:type="dxa"/>
            <w:tcMar>
              <w:top w:w="90" w:type="dxa"/>
              <w:left w:w="95" w:type="dxa"/>
              <w:bottom w:w="90" w:type="dxa"/>
              <w:right w:w="95" w:type="dxa"/>
            </w:tcMar>
            <w:vAlign w:val="center"/>
          </w:tcPr>
          <w:p w14:paraId="6F285E13" w14:textId="77777777" w:rsidR="00D42886" w:rsidRDefault="00CF2C8C">
            <w:pPr>
              <w:jc w:val="center"/>
              <w:rPr>
                <w:rFonts w:hint="eastAsia"/>
              </w:rPr>
            </w:pPr>
            <w:r>
              <w:rPr>
                <w:color w:val="17202A"/>
                <w:sz w:val="17"/>
              </w:rPr>
              <w:t>Figures 15-17</w:t>
            </w:r>
          </w:p>
        </w:tc>
      </w:tr>
      <w:tr w:rsidR="00D42886" w14:paraId="7E380389" w14:textId="77777777">
        <w:trPr>
          <w:cantSplit/>
          <w:jc w:val="center"/>
        </w:trPr>
        <w:tc>
          <w:tcPr>
            <w:tcW w:w="1008" w:type="dxa"/>
            <w:tcMar>
              <w:top w:w="90" w:type="dxa"/>
              <w:left w:w="95" w:type="dxa"/>
              <w:bottom w:w="90" w:type="dxa"/>
              <w:right w:w="95" w:type="dxa"/>
            </w:tcMar>
            <w:vAlign w:val="center"/>
          </w:tcPr>
          <w:p w14:paraId="7FD2E3F8" w14:textId="77777777" w:rsidR="00D42886" w:rsidRDefault="00CF2C8C">
            <w:pPr>
              <w:jc w:val="center"/>
              <w:rPr>
                <w:rFonts w:hint="eastAsia"/>
              </w:rPr>
            </w:pPr>
            <w:r>
              <w:rPr>
                <w:color w:val="17202A"/>
                <w:sz w:val="17"/>
              </w:rPr>
              <w:t>Part 5</w:t>
            </w:r>
          </w:p>
        </w:tc>
        <w:tc>
          <w:tcPr>
            <w:tcW w:w="6048" w:type="dxa"/>
            <w:tcMar>
              <w:top w:w="90" w:type="dxa"/>
              <w:left w:w="95" w:type="dxa"/>
              <w:bottom w:w="90" w:type="dxa"/>
              <w:right w:w="95" w:type="dxa"/>
            </w:tcMar>
            <w:vAlign w:val="center"/>
          </w:tcPr>
          <w:p w14:paraId="58809D19" w14:textId="77777777" w:rsidR="00D42886" w:rsidRDefault="00CF2C8C">
            <w:pPr>
              <w:jc w:val="center"/>
              <w:rPr>
                <w:rFonts w:hint="eastAsia"/>
              </w:rPr>
            </w:pPr>
            <w:r>
              <w:rPr>
                <w:rFonts w:ascii="DejaVu Sans" w:hAnsi="DejaVu Sans"/>
                <w:color w:val="102A43"/>
                <w:sz w:val="17"/>
              </w:rPr>
              <w:t>Aggregate and Calculus</w:t>
            </w:r>
          </w:p>
        </w:tc>
        <w:tc>
          <w:tcPr>
            <w:tcW w:w="2232" w:type="dxa"/>
            <w:tcMar>
              <w:top w:w="90" w:type="dxa"/>
              <w:left w:w="95" w:type="dxa"/>
              <w:bottom w:w="90" w:type="dxa"/>
              <w:right w:w="95" w:type="dxa"/>
            </w:tcMar>
            <w:vAlign w:val="center"/>
          </w:tcPr>
          <w:p w14:paraId="5917B999" w14:textId="77777777" w:rsidR="00D42886" w:rsidRDefault="00CF2C8C">
            <w:pPr>
              <w:jc w:val="center"/>
              <w:rPr>
                <w:rFonts w:hint="eastAsia"/>
              </w:rPr>
            </w:pPr>
            <w:r>
              <w:rPr>
                <w:color w:val="17202A"/>
                <w:sz w:val="17"/>
              </w:rPr>
              <w:t>Figures 18-22</w:t>
            </w:r>
          </w:p>
        </w:tc>
      </w:tr>
      <w:tr w:rsidR="00D42886" w14:paraId="7A0F2CD0" w14:textId="77777777">
        <w:trPr>
          <w:cantSplit/>
          <w:jc w:val="center"/>
        </w:trPr>
        <w:tc>
          <w:tcPr>
            <w:tcW w:w="1008" w:type="dxa"/>
            <w:tcMar>
              <w:top w:w="90" w:type="dxa"/>
              <w:left w:w="95" w:type="dxa"/>
              <w:bottom w:w="90" w:type="dxa"/>
              <w:right w:w="95" w:type="dxa"/>
            </w:tcMar>
            <w:vAlign w:val="center"/>
          </w:tcPr>
          <w:p w14:paraId="45ECA09F" w14:textId="77777777" w:rsidR="00D42886" w:rsidRDefault="00CF2C8C">
            <w:pPr>
              <w:jc w:val="center"/>
              <w:rPr>
                <w:rFonts w:hint="eastAsia"/>
              </w:rPr>
            </w:pPr>
            <w:r>
              <w:rPr>
                <w:color w:val="17202A"/>
                <w:sz w:val="17"/>
              </w:rPr>
              <w:t>Part 6</w:t>
            </w:r>
          </w:p>
        </w:tc>
        <w:tc>
          <w:tcPr>
            <w:tcW w:w="6048" w:type="dxa"/>
            <w:tcMar>
              <w:top w:w="90" w:type="dxa"/>
              <w:left w:w="95" w:type="dxa"/>
              <w:bottom w:w="90" w:type="dxa"/>
              <w:right w:w="95" w:type="dxa"/>
            </w:tcMar>
            <w:vAlign w:val="center"/>
          </w:tcPr>
          <w:p w14:paraId="21DAC55C" w14:textId="77777777" w:rsidR="00D42886" w:rsidRDefault="00CF2C8C">
            <w:pPr>
              <w:jc w:val="center"/>
              <w:rPr>
                <w:rFonts w:hint="eastAsia"/>
              </w:rPr>
            </w:pPr>
            <w:r>
              <w:rPr>
                <w:rFonts w:ascii="DejaVu Sans" w:hAnsi="DejaVu Sans"/>
                <w:color w:val="102A43"/>
                <w:sz w:val="17"/>
              </w:rPr>
              <w:t>Vector and Linear Algebra</w:t>
            </w:r>
          </w:p>
        </w:tc>
        <w:tc>
          <w:tcPr>
            <w:tcW w:w="2232" w:type="dxa"/>
            <w:tcMar>
              <w:top w:w="90" w:type="dxa"/>
              <w:left w:w="95" w:type="dxa"/>
              <w:bottom w:w="90" w:type="dxa"/>
              <w:right w:w="95" w:type="dxa"/>
            </w:tcMar>
            <w:vAlign w:val="center"/>
          </w:tcPr>
          <w:p w14:paraId="60D22CD7" w14:textId="77777777" w:rsidR="00D42886" w:rsidRDefault="00CF2C8C">
            <w:pPr>
              <w:jc w:val="center"/>
              <w:rPr>
                <w:rFonts w:hint="eastAsia"/>
              </w:rPr>
            </w:pPr>
            <w:r>
              <w:rPr>
                <w:color w:val="17202A"/>
                <w:sz w:val="17"/>
              </w:rPr>
              <w:t>Figures 23-26</w:t>
            </w:r>
          </w:p>
        </w:tc>
      </w:tr>
      <w:tr w:rsidR="00D42886" w14:paraId="6755AB4B" w14:textId="77777777">
        <w:trPr>
          <w:cantSplit/>
          <w:jc w:val="center"/>
        </w:trPr>
        <w:tc>
          <w:tcPr>
            <w:tcW w:w="1008" w:type="dxa"/>
            <w:tcMar>
              <w:top w:w="90" w:type="dxa"/>
              <w:left w:w="95" w:type="dxa"/>
              <w:bottom w:w="90" w:type="dxa"/>
              <w:right w:w="95" w:type="dxa"/>
            </w:tcMar>
            <w:vAlign w:val="center"/>
          </w:tcPr>
          <w:p w14:paraId="3337194E" w14:textId="77777777" w:rsidR="00D42886" w:rsidRDefault="00CF2C8C">
            <w:pPr>
              <w:jc w:val="center"/>
              <w:rPr>
                <w:rFonts w:hint="eastAsia"/>
              </w:rPr>
            </w:pPr>
            <w:r>
              <w:rPr>
                <w:color w:val="17202A"/>
                <w:sz w:val="17"/>
              </w:rPr>
              <w:t>Part 7</w:t>
            </w:r>
          </w:p>
        </w:tc>
        <w:tc>
          <w:tcPr>
            <w:tcW w:w="6048" w:type="dxa"/>
            <w:tcMar>
              <w:top w:w="90" w:type="dxa"/>
              <w:left w:w="95" w:type="dxa"/>
              <w:bottom w:w="90" w:type="dxa"/>
              <w:right w:w="95" w:type="dxa"/>
            </w:tcMar>
            <w:vAlign w:val="center"/>
          </w:tcPr>
          <w:p w14:paraId="63D294D5" w14:textId="77777777" w:rsidR="00D42886" w:rsidRDefault="00CF2C8C">
            <w:pPr>
              <w:jc w:val="center"/>
              <w:rPr>
                <w:rFonts w:hint="eastAsia"/>
              </w:rPr>
            </w:pPr>
            <w:r>
              <w:rPr>
                <w:rFonts w:ascii="DejaVu Sans" w:hAnsi="DejaVu Sans"/>
                <w:color w:val="102A43"/>
                <w:sz w:val="17"/>
              </w:rPr>
              <w:t>Functions, Transforms, and Optimization</w:t>
            </w:r>
          </w:p>
        </w:tc>
        <w:tc>
          <w:tcPr>
            <w:tcW w:w="2232" w:type="dxa"/>
            <w:tcMar>
              <w:top w:w="90" w:type="dxa"/>
              <w:left w:w="95" w:type="dxa"/>
              <w:bottom w:w="90" w:type="dxa"/>
              <w:right w:w="95" w:type="dxa"/>
            </w:tcMar>
            <w:vAlign w:val="center"/>
          </w:tcPr>
          <w:p w14:paraId="20A4A4DE" w14:textId="77777777" w:rsidR="00D42886" w:rsidRDefault="00CF2C8C">
            <w:pPr>
              <w:jc w:val="center"/>
              <w:rPr>
                <w:rFonts w:hint="eastAsia"/>
              </w:rPr>
            </w:pPr>
            <w:r>
              <w:rPr>
                <w:color w:val="17202A"/>
                <w:sz w:val="17"/>
              </w:rPr>
              <w:t>Figures 27-29</w:t>
            </w:r>
          </w:p>
        </w:tc>
      </w:tr>
      <w:tr w:rsidR="00D42886" w14:paraId="41EA8E53" w14:textId="77777777">
        <w:trPr>
          <w:cantSplit/>
          <w:jc w:val="center"/>
        </w:trPr>
        <w:tc>
          <w:tcPr>
            <w:tcW w:w="1008" w:type="dxa"/>
            <w:tcMar>
              <w:top w:w="90" w:type="dxa"/>
              <w:left w:w="95" w:type="dxa"/>
              <w:bottom w:w="90" w:type="dxa"/>
              <w:right w:w="95" w:type="dxa"/>
            </w:tcMar>
            <w:vAlign w:val="center"/>
          </w:tcPr>
          <w:p w14:paraId="5C99437F" w14:textId="77777777" w:rsidR="00D42886" w:rsidRDefault="00CF2C8C">
            <w:pPr>
              <w:jc w:val="center"/>
              <w:rPr>
                <w:rFonts w:hint="eastAsia"/>
              </w:rPr>
            </w:pPr>
            <w:r>
              <w:rPr>
                <w:color w:val="17202A"/>
                <w:sz w:val="17"/>
              </w:rPr>
              <w:t>Part 8</w:t>
            </w:r>
          </w:p>
        </w:tc>
        <w:tc>
          <w:tcPr>
            <w:tcW w:w="6048" w:type="dxa"/>
            <w:tcMar>
              <w:top w:w="90" w:type="dxa"/>
              <w:left w:w="95" w:type="dxa"/>
              <w:bottom w:w="90" w:type="dxa"/>
              <w:right w:w="95" w:type="dxa"/>
            </w:tcMar>
            <w:vAlign w:val="center"/>
          </w:tcPr>
          <w:p w14:paraId="7EBF4483" w14:textId="77777777" w:rsidR="00D42886" w:rsidRDefault="00CF2C8C">
            <w:pPr>
              <w:jc w:val="center"/>
              <w:rPr>
                <w:rFonts w:hint="eastAsia"/>
              </w:rPr>
            </w:pPr>
            <w:r>
              <w:rPr>
                <w:rFonts w:ascii="DejaVu Sans" w:hAnsi="DejaVu Sans"/>
                <w:color w:val="102A43"/>
                <w:sz w:val="17"/>
              </w:rPr>
              <w:t>Interface Architecture and SK Memory</w:t>
            </w:r>
          </w:p>
        </w:tc>
        <w:tc>
          <w:tcPr>
            <w:tcW w:w="2232" w:type="dxa"/>
            <w:tcMar>
              <w:top w:w="90" w:type="dxa"/>
              <w:left w:w="95" w:type="dxa"/>
              <w:bottom w:w="90" w:type="dxa"/>
              <w:right w:w="95" w:type="dxa"/>
            </w:tcMar>
            <w:vAlign w:val="center"/>
          </w:tcPr>
          <w:p w14:paraId="0AB44C94" w14:textId="77777777" w:rsidR="00D42886" w:rsidRDefault="00CF2C8C">
            <w:pPr>
              <w:jc w:val="center"/>
              <w:rPr>
                <w:rFonts w:hint="eastAsia"/>
              </w:rPr>
            </w:pPr>
            <w:r>
              <w:rPr>
                <w:color w:val="17202A"/>
                <w:sz w:val="17"/>
              </w:rPr>
              <w:t>Figures 30-34</w:t>
            </w:r>
          </w:p>
        </w:tc>
      </w:tr>
      <w:tr w:rsidR="00D42886" w14:paraId="47285072" w14:textId="77777777">
        <w:trPr>
          <w:cantSplit/>
          <w:jc w:val="center"/>
        </w:trPr>
        <w:tc>
          <w:tcPr>
            <w:tcW w:w="1008" w:type="dxa"/>
            <w:tcMar>
              <w:top w:w="90" w:type="dxa"/>
              <w:left w:w="95" w:type="dxa"/>
              <w:bottom w:w="90" w:type="dxa"/>
              <w:right w:w="95" w:type="dxa"/>
            </w:tcMar>
            <w:vAlign w:val="center"/>
          </w:tcPr>
          <w:p w14:paraId="5E62E7B5" w14:textId="77777777" w:rsidR="00D42886" w:rsidRDefault="00CF2C8C">
            <w:pPr>
              <w:jc w:val="center"/>
              <w:rPr>
                <w:rFonts w:hint="eastAsia"/>
              </w:rPr>
            </w:pPr>
            <w:r>
              <w:rPr>
                <w:color w:val="17202A"/>
                <w:sz w:val="17"/>
              </w:rPr>
              <w:t>Part 9</w:t>
            </w:r>
          </w:p>
        </w:tc>
        <w:tc>
          <w:tcPr>
            <w:tcW w:w="6048" w:type="dxa"/>
            <w:tcMar>
              <w:top w:w="90" w:type="dxa"/>
              <w:left w:w="95" w:type="dxa"/>
              <w:bottom w:w="90" w:type="dxa"/>
              <w:right w:w="95" w:type="dxa"/>
            </w:tcMar>
            <w:vAlign w:val="center"/>
          </w:tcPr>
          <w:p w14:paraId="135FF7A1" w14:textId="77777777" w:rsidR="00D42886" w:rsidRDefault="00CF2C8C">
            <w:pPr>
              <w:jc w:val="center"/>
              <w:rPr>
                <w:rFonts w:hint="eastAsia"/>
              </w:rPr>
            </w:pPr>
            <w:r>
              <w:rPr>
                <w:rFonts w:ascii="DejaVu Sans" w:hAnsi="DejaVu Sans"/>
                <w:color w:val="102A43"/>
                <w:sz w:val="17"/>
              </w:rPr>
              <w:t>Future Functional Reuse</w:t>
            </w:r>
          </w:p>
        </w:tc>
        <w:tc>
          <w:tcPr>
            <w:tcW w:w="2232" w:type="dxa"/>
            <w:tcMar>
              <w:top w:w="90" w:type="dxa"/>
              <w:left w:w="95" w:type="dxa"/>
              <w:bottom w:w="90" w:type="dxa"/>
              <w:right w:w="95" w:type="dxa"/>
            </w:tcMar>
            <w:vAlign w:val="center"/>
          </w:tcPr>
          <w:p w14:paraId="63AB8C0A" w14:textId="77777777" w:rsidR="00D42886" w:rsidRDefault="00CF2C8C">
            <w:pPr>
              <w:jc w:val="center"/>
              <w:rPr>
                <w:rFonts w:hint="eastAsia"/>
              </w:rPr>
            </w:pPr>
            <w:r>
              <w:rPr>
                <w:color w:val="17202A"/>
                <w:sz w:val="17"/>
              </w:rPr>
              <w:t>Figures 35-38</w:t>
            </w:r>
          </w:p>
        </w:tc>
      </w:tr>
      <w:tr w:rsidR="00D42886" w14:paraId="7B7D6230" w14:textId="77777777">
        <w:trPr>
          <w:cantSplit/>
          <w:jc w:val="center"/>
        </w:trPr>
        <w:tc>
          <w:tcPr>
            <w:tcW w:w="1008" w:type="dxa"/>
            <w:tcMar>
              <w:top w:w="90" w:type="dxa"/>
              <w:left w:w="95" w:type="dxa"/>
              <w:bottom w:w="90" w:type="dxa"/>
              <w:right w:w="95" w:type="dxa"/>
            </w:tcMar>
            <w:vAlign w:val="center"/>
          </w:tcPr>
          <w:p w14:paraId="70A30612" w14:textId="77777777" w:rsidR="00D42886" w:rsidRDefault="00CF2C8C">
            <w:pPr>
              <w:jc w:val="center"/>
              <w:rPr>
                <w:rFonts w:hint="eastAsia"/>
              </w:rPr>
            </w:pPr>
            <w:r>
              <w:rPr>
                <w:color w:val="17202A"/>
                <w:sz w:val="17"/>
              </w:rPr>
              <w:t>Part 10</w:t>
            </w:r>
          </w:p>
        </w:tc>
        <w:tc>
          <w:tcPr>
            <w:tcW w:w="6048" w:type="dxa"/>
            <w:tcMar>
              <w:top w:w="90" w:type="dxa"/>
              <w:left w:w="95" w:type="dxa"/>
              <w:bottom w:w="90" w:type="dxa"/>
              <w:right w:w="95" w:type="dxa"/>
            </w:tcMar>
            <w:vAlign w:val="center"/>
          </w:tcPr>
          <w:p w14:paraId="392CC684" w14:textId="77777777" w:rsidR="00D42886" w:rsidRDefault="00CF2C8C">
            <w:pPr>
              <w:jc w:val="center"/>
              <w:rPr>
                <w:rFonts w:hint="eastAsia"/>
              </w:rPr>
            </w:pPr>
            <w:r>
              <w:rPr>
                <w:rFonts w:ascii="DejaVu Sans" w:hAnsi="DejaVu Sans"/>
                <w:color w:val="102A43"/>
                <w:sz w:val="17"/>
              </w:rPr>
              <w:t>Canonical Operator Registry</w:t>
            </w:r>
          </w:p>
        </w:tc>
        <w:tc>
          <w:tcPr>
            <w:tcW w:w="2232" w:type="dxa"/>
            <w:tcMar>
              <w:top w:w="90" w:type="dxa"/>
              <w:left w:w="95" w:type="dxa"/>
              <w:bottom w:w="90" w:type="dxa"/>
              <w:right w:w="95" w:type="dxa"/>
            </w:tcMar>
            <w:vAlign w:val="center"/>
          </w:tcPr>
          <w:p w14:paraId="05C8980A" w14:textId="77777777" w:rsidR="00D42886" w:rsidRDefault="00CF2C8C">
            <w:pPr>
              <w:jc w:val="center"/>
              <w:rPr>
                <w:rFonts w:hint="eastAsia"/>
              </w:rPr>
            </w:pPr>
            <w:r>
              <w:rPr>
                <w:color w:val="17202A"/>
                <w:sz w:val="17"/>
              </w:rPr>
              <w:t>Tables 1-7</w:t>
            </w:r>
          </w:p>
        </w:tc>
      </w:tr>
      <w:tr w:rsidR="00D42886" w14:paraId="52D35189" w14:textId="77777777">
        <w:trPr>
          <w:cantSplit/>
          <w:jc w:val="center"/>
        </w:trPr>
        <w:tc>
          <w:tcPr>
            <w:tcW w:w="1008" w:type="dxa"/>
            <w:tcMar>
              <w:top w:w="90" w:type="dxa"/>
              <w:left w:w="95" w:type="dxa"/>
              <w:bottom w:w="90" w:type="dxa"/>
              <w:right w:w="95" w:type="dxa"/>
            </w:tcMar>
            <w:vAlign w:val="center"/>
          </w:tcPr>
          <w:p w14:paraId="142CD23D" w14:textId="77777777" w:rsidR="00D42886" w:rsidRDefault="00CF2C8C">
            <w:pPr>
              <w:jc w:val="center"/>
              <w:rPr>
                <w:rFonts w:hint="eastAsia"/>
              </w:rPr>
            </w:pPr>
            <w:r>
              <w:rPr>
                <w:color w:val="17202A"/>
                <w:sz w:val="17"/>
              </w:rPr>
              <w:t>Part 11</w:t>
            </w:r>
          </w:p>
        </w:tc>
        <w:tc>
          <w:tcPr>
            <w:tcW w:w="6048" w:type="dxa"/>
            <w:tcMar>
              <w:top w:w="90" w:type="dxa"/>
              <w:left w:w="95" w:type="dxa"/>
              <w:bottom w:w="90" w:type="dxa"/>
              <w:right w:w="95" w:type="dxa"/>
            </w:tcMar>
            <w:vAlign w:val="center"/>
          </w:tcPr>
          <w:p w14:paraId="168A18F2" w14:textId="77777777" w:rsidR="00D42886" w:rsidRDefault="00CF2C8C">
            <w:pPr>
              <w:jc w:val="center"/>
              <w:rPr>
                <w:rFonts w:hint="eastAsia"/>
              </w:rPr>
            </w:pPr>
            <w:r>
              <w:rPr>
                <w:rFonts w:ascii="DejaVu Sans" w:hAnsi="DejaVu Sans"/>
                <w:color w:val="102A43"/>
                <w:sz w:val="17"/>
              </w:rPr>
              <w:t>Validation, Laws, and Implementation Handoff</w:t>
            </w:r>
          </w:p>
        </w:tc>
        <w:tc>
          <w:tcPr>
            <w:tcW w:w="2232" w:type="dxa"/>
            <w:tcMar>
              <w:top w:w="90" w:type="dxa"/>
              <w:left w:w="95" w:type="dxa"/>
              <w:bottom w:w="90" w:type="dxa"/>
              <w:right w:w="95" w:type="dxa"/>
            </w:tcMar>
            <w:vAlign w:val="center"/>
          </w:tcPr>
          <w:p w14:paraId="4AEBCAE3" w14:textId="77777777" w:rsidR="00D42886" w:rsidRDefault="00CF2C8C">
            <w:pPr>
              <w:jc w:val="center"/>
              <w:rPr>
                <w:rFonts w:hint="eastAsia"/>
              </w:rPr>
            </w:pPr>
            <w:r>
              <w:rPr>
                <w:color w:val="17202A"/>
                <w:sz w:val="17"/>
              </w:rPr>
              <w:t>Reference contracts</w:t>
            </w:r>
          </w:p>
        </w:tc>
      </w:tr>
    </w:tbl>
    <w:p w14:paraId="0FEBE444" w14:textId="77777777" w:rsidR="00D42886" w:rsidRDefault="00D42886">
      <w:pPr>
        <w:spacing w:after="0"/>
        <w:rPr>
          <w:rFonts w:hint="eastAsia"/>
        </w:rPr>
      </w:pPr>
    </w:p>
    <w:p w14:paraId="67A0C2F7" w14:textId="77777777" w:rsidR="00D42886" w:rsidRDefault="00CF2C8C">
      <w:pPr>
        <w:pStyle w:val="Heading1"/>
      </w:pPr>
      <w:r>
        <w:t>Part 1 | Semantic Boundary and 77-Bit Architecture</w:t>
      </w:r>
    </w:p>
    <w:p w14:paraId="1D647BC3" w14:textId="77777777" w:rsidR="00D42886" w:rsidRDefault="00CF2C8C">
      <w:pPr>
        <w:pStyle w:val="Heading2"/>
      </w:pPr>
      <w:r>
        <w:t>1. Purpose and Bounded Question</w:t>
      </w:r>
    </w:p>
    <w:p w14:paraId="32ECAF3F" w14:textId="77777777" w:rsidR="00D42886" w:rsidRDefault="00CF2C8C">
      <w:pPr>
        <w:rPr>
          <w:rFonts w:hint="eastAsia"/>
        </w:rPr>
      </w:pPr>
      <w:r>
        <w:t>MATHEMATICAL_OPERATORS-77 answers one bounded question: which mathematical operator concepts are selected in the current descriptive vocabulary, and what registered memory should a human receive for each selected concept? The kernel does not attempt to encode all mathematics, mathematical objects, constants, theorem systems, units, functions, or proofs. It is a compact operator-and-relation vocabulary.</w:t>
      </w:r>
    </w:p>
    <w:p w14:paraId="3D0BE1B3" w14:textId="77777777" w:rsidR="00D42886" w:rsidRDefault="00CF2C8C">
      <w:pPr>
        <w:rPr>
          <w:rFonts w:hint="eastAsia"/>
        </w:rPr>
      </w:pPr>
      <w:r>
        <w:t>The operator symbol is treated as part of the human-facing semantic identity, but symbol shape alone is not sufficient for decoding. The Reader category and operator name provide context. This matters because the same visible glyph can legitimately represent different mathematical operations: × may mean arithmetic multiplication, Cartesian product, or vector cross product. Context preserves the distinction.</w:t>
      </w:r>
    </w:p>
    <w:p w14:paraId="0BDE5364" w14:textId="77777777" w:rsidR="00D42886" w:rsidRDefault="00CF2C8C">
      <w:pPr>
        <w:keepNext/>
        <w:spacing w:before="120" w:after="80"/>
        <w:jc w:val="center"/>
        <w:rPr>
          <w:rFonts w:hint="eastAsia"/>
        </w:rPr>
      </w:pPr>
      <w:r>
        <w:rPr>
          <w:noProof/>
        </w:rPr>
        <w:drawing>
          <wp:inline distT="0" distB="0" distL="0" distR="0" wp14:anchorId="2E25473A" wp14:editId="672A456C">
            <wp:extent cx="6035040" cy="31765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2_operator_bit_memory.png"/>
                    <pic:cNvPicPr/>
                  </pic:nvPicPr>
                  <pic:blipFill>
                    <a:blip r:embed="rId9"/>
                    <a:stretch>
                      <a:fillRect/>
                    </a:stretch>
                  </pic:blipFill>
                  <pic:spPr>
                    <a:xfrm>
                      <a:off x="0" y="0"/>
                      <a:ext cx="6035040" cy="3176560"/>
                    </a:xfrm>
                    <a:prstGeom prst="rect">
                      <a:avLst/>
                    </a:prstGeom>
                  </pic:spPr>
                </pic:pic>
              </a:graphicData>
            </a:graphic>
          </wp:inline>
        </w:drawing>
      </w:r>
    </w:p>
    <w:p w14:paraId="6B31E21E" w14:textId="77777777" w:rsidR="00D42886" w:rsidRDefault="00CF2C8C">
      <w:pPr>
        <w:pStyle w:val="FigureCaption"/>
        <w:jc w:val="center"/>
        <w:rPr>
          <w:rFonts w:hint="eastAsia"/>
        </w:rPr>
      </w:pPr>
      <w:r>
        <w:t>Figure 2. One operator Bit is a deterministic address into an ordered SK Memory package.</w:t>
      </w:r>
    </w:p>
    <w:p w14:paraId="73BC7AFA" w14:textId="77777777" w:rsidR="00D42886" w:rsidRDefault="00CF2C8C">
      <w:pPr>
        <w:pStyle w:val="Heading2"/>
      </w:pPr>
      <w:r>
        <w:t>1.1 Word Anatomy</w:t>
      </w:r>
    </w:p>
    <w:p w14:paraId="20C6C02F" w14:textId="77777777" w:rsidR="00D42886" w:rsidRDefault="00CF2C8C">
      <w:pPr>
        <w:rPr>
          <w:rFonts w:hint="eastAsia"/>
        </w:rPr>
      </w:pPr>
      <w:r>
        <w:t>The Word uses seven descriptive BitGroups. Their widths are not padded to conventional binary boundaries. Each width is the current count of independently useful operator addresses in that category. The resulting 77-Bit width follows Minimum Sufficient Resolution: enough addresses to teach the selected vocabulary, no semantic padding.</w:t>
      </w:r>
    </w:p>
    <w:p w14:paraId="03C78C31" w14:textId="77777777" w:rsidR="00D42886" w:rsidRDefault="00CF2C8C">
      <w:pPr>
        <w:keepNext/>
        <w:spacing w:before="120" w:after="80"/>
        <w:jc w:val="center"/>
        <w:rPr>
          <w:rFonts w:hint="eastAsia"/>
        </w:rPr>
      </w:pPr>
      <w:r>
        <w:rPr>
          <w:noProof/>
        </w:rPr>
        <w:drawing>
          <wp:inline distT="0" distB="0" distL="0" distR="0" wp14:anchorId="5BB639C4" wp14:editId="78D305DE">
            <wp:extent cx="6035040" cy="282455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3_word_anatomy.png"/>
                    <pic:cNvPicPr/>
                  </pic:nvPicPr>
                  <pic:blipFill>
                    <a:blip r:embed="rId10"/>
                    <a:stretch>
                      <a:fillRect/>
                    </a:stretch>
                  </pic:blipFill>
                  <pic:spPr>
                    <a:xfrm>
                      <a:off x="0" y="0"/>
                      <a:ext cx="6035040" cy="2824551"/>
                    </a:xfrm>
                    <a:prstGeom prst="rect">
                      <a:avLst/>
                    </a:prstGeom>
                  </pic:spPr>
                </pic:pic>
              </a:graphicData>
            </a:graphic>
          </wp:inline>
        </w:drawing>
      </w:r>
    </w:p>
    <w:p w14:paraId="1959E15C" w14:textId="77777777" w:rsidR="00D42886" w:rsidRDefault="00CF2C8C">
      <w:pPr>
        <w:pStyle w:val="FigureCaption"/>
        <w:jc w:val="center"/>
        <w:rPr>
          <w:rFonts w:hint="eastAsia"/>
        </w:rPr>
      </w:pPr>
      <w:r>
        <w:t>Figure 3. Seven uneven DESCRIPTION-n BitGroups produce the 77-Bit word without arbitrary padding.</w:t>
      </w:r>
    </w:p>
    <w:p w14:paraId="28274AAF" w14:textId="77777777" w:rsidR="00D42886" w:rsidRDefault="00CF2C8C">
      <w:pPr>
        <w:keepNext/>
        <w:spacing w:before="120" w:after="80"/>
        <w:jc w:val="center"/>
        <w:rPr>
          <w:rFonts w:hint="eastAsia"/>
        </w:rPr>
      </w:pPr>
      <w:r>
        <w:rPr>
          <w:noProof/>
        </w:rPr>
        <w:drawing>
          <wp:inline distT="0" distB="0" distL="0" distR="0" wp14:anchorId="5295048B" wp14:editId="39DC1BBE">
            <wp:extent cx="6035040" cy="364731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4_reader_topology.png"/>
                    <pic:cNvPicPr/>
                  </pic:nvPicPr>
                  <pic:blipFill>
                    <a:blip r:embed="rId11"/>
                    <a:stretch>
                      <a:fillRect/>
                    </a:stretch>
                  </pic:blipFill>
                  <pic:spPr>
                    <a:xfrm>
                      <a:off x="0" y="0"/>
                      <a:ext cx="6035040" cy="3647319"/>
                    </a:xfrm>
                    <a:prstGeom prst="rect">
                      <a:avLst/>
                    </a:prstGeom>
                  </pic:spPr>
                </pic:pic>
              </a:graphicData>
            </a:graphic>
          </wp:inline>
        </w:drawing>
      </w:r>
    </w:p>
    <w:p w14:paraId="0668E143" w14:textId="77777777" w:rsidR="00D42886" w:rsidRDefault="00CF2C8C">
      <w:pPr>
        <w:pStyle w:val="FigureCaption"/>
        <w:jc w:val="center"/>
        <w:rPr>
          <w:rFonts w:hint="eastAsia"/>
        </w:rPr>
      </w:pPr>
      <w:r>
        <w:t>Figure 4. Reader topology A1-G1 supplies stable category context for every operator address.</w:t>
      </w:r>
    </w:p>
    <w:tbl>
      <w:tblPr>
        <w:tblStyle w:val="TableGrid"/>
        <w:tblW w:w="0" w:type="auto"/>
        <w:jc w:val="center"/>
        <w:tblLayout w:type="fixed"/>
        <w:tblLook w:val="04A0" w:firstRow="1" w:lastRow="0" w:firstColumn="1" w:lastColumn="0" w:noHBand="0" w:noVBand="1"/>
      </w:tblPr>
      <w:tblGrid>
        <w:gridCol w:w="1976"/>
        <w:gridCol w:w="1976"/>
        <w:gridCol w:w="1976"/>
        <w:gridCol w:w="4176"/>
        <w:gridCol w:w="1976"/>
      </w:tblGrid>
      <w:tr w:rsidR="00D42886" w14:paraId="55F72446" w14:textId="77777777">
        <w:trPr>
          <w:tblHeader/>
          <w:jc w:val="center"/>
        </w:trPr>
        <w:tc>
          <w:tcPr>
            <w:tcW w:w="1976" w:type="dxa"/>
            <w:shd w:val="clear" w:color="auto" w:fill="102A43"/>
            <w:tcMar>
              <w:top w:w="110" w:type="dxa"/>
              <w:left w:w="100" w:type="dxa"/>
              <w:bottom w:w="110" w:type="dxa"/>
              <w:right w:w="100" w:type="dxa"/>
            </w:tcMar>
            <w:vAlign w:val="center"/>
          </w:tcPr>
          <w:p w14:paraId="009677F9" w14:textId="77777777" w:rsidR="00D42886" w:rsidRDefault="00CF2C8C">
            <w:pPr>
              <w:jc w:val="center"/>
              <w:rPr>
                <w:rFonts w:hint="eastAsia"/>
              </w:rPr>
            </w:pPr>
            <w:r>
              <w:rPr>
                <w:b/>
                <w:color w:val="FFFFFF"/>
                <w:sz w:val="16"/>
              </w:rPr>
              <w:t>Reader</w:t>
            </w:r>
          </w:p>
        </w:tc>
        <w:tc>
          <w:tcPr>
            <w:tcW w:w="1976" w:type="dxa"/>
            <w:shd w:val="clear" w:color="auto" w:fill="102A43"/>
            <w:tcMar>
              <w:top w:w="110" w:type="dxa"/>
              <w:left w:w="100" w:type="dxa"/>
              <w:bottom w:w="110" w:type="dxa"/>
              <w:right w:w="100" w:type="dxa"/>
            </w:tcMar>
            <w:vAlign w:val="center"/>
          </w:tcPr>
          <w:p w14:paraId="27853A84" w14:textId="77777777" w:rsidR="00D42886" w:rsidRDefault="00CF2C8C">
            <w:pPr>
              <w:jc w:val="center"/>
              <w:rPr>
                <w:rFonts w:hint="eastAsia"/>
              </w:rPr>
            </w:pPr>
            <w:r>
              <w:rPr>
                <w:b/>
                <w:color w:val="FFFFFF"/>
                <w:sz w:val="16"/>
              </w:rPr>
              <w:t>Bits</w:t>
            </w:r>
          </w:p>
        </w:tc>
        <w:tc>
          <w:tcPr>
            <w:tcW w:w="1976" w:type="dxa"/>
            <w:shd w:val="clear" w:color="auto" w:fill="102A43"/>
            <w:tcMar>
              <w:top w:w="110" w:type="dxa"/>
              <w:left w:w="100" w:type="dxa"/>
              <w:bottom w:w="110" w:type="dxa"/>
              <w:right w:w="100" w:type="dxa"/>
            </w:tcMar>
            <w:vAlign w:val="center"/>
          </w:tcPr>
          <w:p w14:paraId="3D229021" w14:textId="77777777" w:rsidR="00D42886" w:rsidRDefault="00CF2C8C">
            <w:pPr>
              <w:jc w:val="center"/>
              <w:rPr>
                <w:rFonts w:hint="eastAsia"/>
              </w:rPr>
            </w:pPr>
            <w:r>
              <w:rPr>
                <w:b/>
                <w:color w:val="FFFFFF"/>
                <w:sz w:val="16"/>
              </w:rPr>
              <w:t>BitGroup</w:t>
            </w:r>
          </w:p>
        </w:tc>
        <w:tc>
          <w:tcPr>
            <w:tcW w:w="1976" w:type="dxa"/>
            <w:shd w:val="clear" w:color="auto" w:fill="102A43"/>
            <w:tcMar>
              <w:top w:w="110" w:type="dxa"/>
              <w:left w:w="100" w:type="dxa"/>
              <w:bottom w:w="110" w:type="dxa"/>
              <w:right w:w="100" w:type="dxa"/>
            </w:tcMar>
            <w:vAlign w:val="center"/>
          </w:tcPr>
          <w:p w14:paraId="72000D7A" w14:textId="77777777" w:rsidR="00D42886" w:rsidRDefault="00CF2C8C">
            <w:pPr>
              <w:jc w:val="center"/>
              <w:rPr>
                <w:rFonts w:hint="eastAsia"/>
              </w:rPr>
            </w:pPr>
            <w:r>
              <w:rPr>
                <w:b/>
                <w:color w:val="FFFFFF"/>
                <w:sz w:val="16"/>
              </w:rPr>
              <w:t>Semantic category</w:t>
            </w:r>
          </w:p>
        </w:tc>
        <w:tc>
          <w:tcPr>
            <w:tcW w:w="1976" w:type="dxa"/>
            <w:shd w:val="clear" w:color="auto" w:fill="102A43"/>
            <w:tcMar>
              <w:top w:w="110" w:type="dxa"/>
              <w:left w:w="100" w:type="dxa"/>
              <w:bottom w:w="110" w:type="dxa"/>
              <w:right w:w="100" w:type="dxa"/>
            </w:tcMar>
            <w:vAlign w:val="center"/>
          </w:tcPr>
          <w:p w14:paraId="0711EE7F" w14:textId="77777777" w:rsidR="00D42886" w:rsidRDefault="00CF2C8C">
            <w:pPr>
              <w:jc w:val="center"/>
              <w:rPr>
                <w:rFonts w:hint="eastAsia"/>
              </w:rPr>
            </w:pPr>
            <w:r>
              <w:rPr>
                <w:b/>
                <w:color w:val="FFFFFF"/>
                <w:sz w:val="16"/>
              </w:rPr>
              <w:t>Width</w:t>
            </w:r>
          </w:p>
        </w:tc>
      </w:tr>
      <w:tr w:rsidR="00D42886" w14:paraId="3769D516" w14:textId="77777777">
        <w:trPr>
          <w:cantSplit/>
          <w:jc w:val="center"/>
        </w:trPr>
        <w:tc>
          <w:tcPr>
            <w:tcW w:w="1008" w:type="dxa"/>
            <w:tcMar>
              <w:top w:w="90" w:type="dxa"/>
              <w:left w:w="95" w:type="dxa"/>
              <w:bottom w:w="90" w:type="dxa"/>
              <w:right w:w="95" w:type="dxa"/>
            </w:tcMar>
            <w:vAlign w:val="center"/>
          </w:tcPr>
          <w:p w14:paraId="05377CBB" w14:textId="77777777" w:rsidR="00D42886" w:rsidRDefault="00CF2C8C">
            <w:pPr>
              <w:jc w:val="center"/>
              <w:rPr>
                <w:rFonts w:hint="eastAsia"/>
              </w:rPr>
            </w:pPr>
            <w:r>
              <w:rPr>
                <w:color w:val="17202A"/>
                <w:sz w:val="17"/>
              </w:rPr>
              <w:t>A1</w:t>
            </w:r>
          </w:p>
        </w:tc>
        <w:tc>
          <w:tcPr>
            <w:tcW w:w="1512" w:type="dxa"/>
            <w:tcMar>
              <w:top w:w="90" w:type="dxa"/>
              <w:left w:w="95" w:type="dxa"/>
              <w:bottom w:w="90" w:type="dxa"/>
              <w:right w:w="95" w:type="dxa"/>
            </w:tcMar>
            <w:vAlign w:val="center"/>
          </w:tcPr>
          <w:p w14:paraId="3CB8C99B" w14:textId="77777777" w:rsidR="00D42886" w:rsidRDefault="00CF2C8C">
            <w:pPr>
              <w:jc w:val="center"/>
              <w:rPr>
                <w:rFonts w:hint="eastAsia"/>
              </w:rPr>
            </w:pPr>
            <w:r>
              <w:rPr>
                <w:rFonts w:ascii="DejaVu Sans" w:hAnsi="DejaVu Sans"/>
                <w:color w:val="102A43"/>
                <w:sz w:val="17"/>
              </w:rPr>
              <w:t>B000-B012</w:t>
            </w:r>
          </w:p>
        </w:tc>
        <w:tc>
          <w:tcPr>
            <w:tcW w:w="1728" w:type="dxa"/>
            <w:tcMar>
              <w:top w:w="90" w:type="dxa"/>
              <w:left w:w="95" w:type="dxa"/>
              <w:bottom w:w="90" w:type="dxa"/>
              <w:right w:w="95" w:type="dxa"/>
            </w:tcMar>
            <w:vAlign w:val="center"/>
          </w:tcPr>
          <w:p w14:paraId="181B1794" w14:textId="77777777" w:rsidR="00D42886" w:rsidRDefault="00CF2C8C">
            <w:pPr>
              <w:rPr>
                <w:rFonts w:hint="eastAsia"/>
              </w:rPr>
            </w:pPr>
            <w:r>
              <w:rPr>
                <w:color w:val="17202A"/>
                <w:sz w:val="17"/>
              </w:rPr>
              <w:t>DESCRIPTION-13</w:t>
            </w:r>
          </w:p>
        </w:tc>
        <w:tc>
          <w:tcPr>
            <w:tcW w:w="4176" w:type="dxa"/>
            <w:tcMar>
              <w:top w:w="90" w:type="dxa"/>
              <w:left w:w="95" w:type="dxa"/>
              <w:bottom w:w="90" w:type="dxa"/>
              <w:right w:w="95" w:type="dxa"/>
            </w:tcMar>
            <w:vAlign w:val="center"/>
          </w:tcPr>
          <w:p w14:paraId="62643B31" w14:textId="77777777" w:rsidR="00D42886" w:rsidRDefault="00CF2C8C">
            <w:pPr>
              <w:rPr>
                <w:rFonts w:hint="eastAsia"/>
              </w:rPr>
            </w:pPr>
            <w:r>
              <w:rPr>
                <w:color w:val="17202A"/>
                <w:sz w:val="17"/>
              </w:rPr>
              <w:t>Arithmetic &amp; Numeric</w:t>
            </w:r>
          </w:p>
        </w:tc>
        <w:tc>
          <w:tcPr>
            <w:tcW w:w="864" w:type="dxa"/>
            <w:tcMar>
              <w:top w:w="90" w:type="dxa"/>
              <w:left w:w="95" w:type="dxa"/>
              <w:bottom w:w="90" w:type="dxa"/>
              <w:right w:w="95" w:type="dxa"/>
            </w:tcMar>
            <w:vAlign w:val="center"/>
          </w:tcPr>
          <w:p w14:paraId="3A3FAA02" w14:textId="77777777" w:rsidR="00D42886" w:rsidRDefault="00CF2C8C">
            <w:pPr>
              <w:jc w:val="center"/>
              <w:rPr>
                <w:rFonts w:hint="eastAsia"/>
              </w:rPr>
            </w:pPr>
            <w:r>
              <w:rPr>
                <w:color w:val="17202A"/>
                <w:sz w:val="17"/>
              </w:rPr>
              <w:t>13</w:t>
            </w:r>
          </w:p>
        </w:tc>
      </w:tr>
      <w:tr w:rsidR="00D42886" w14:paraId="03AEB674" w14:textId="77777777">
        <w:trPr>
          <w:cantSplit/>
          <w:jc w:val="center"/>
        </w:trPr>
        <w:tc>
          <w:tcPr>
            <w:tcW w:w="1008" w:type="dxa"/>
            <w:tcMar>
              <w:top w:w="90" w:type="dxa"/>
              <w:left w:w="95" w:type="dxa"/>
              <w:bottom w:w="90" w:type="dxa"/>
              <w:right w:w="95" w:type="dxa"/>
            </w:tcMar>
            <w:vAlign w:val="center"/>
          </w:tcPr>
          <w:p w14:paraId="722075F8" w14:textId="77777777" w:rsidR="00D42886" w:rsidRDefault="00CF2C8C">
            <w:pPr>
              <w:jc w:val="center"/>
              <w:rPr>
                <w:rFonts w:hint="eastAsia"/>
              </w:rPr>
            </w:pPr>
            <w:r>
              <w:rPr>
                <w:color w:val="17202A"/>
                <w:sz w:val="17"/>
              </w:rPr>
              <w:t>B1</w:t>
            </w:r>
          </w:p>
        </w:tc>
        <w:tc>
          <w:tcPr>
            <w:tcW w:w="1512" w:type="dxa"/>
            <w:tcMar>
              <w:top w:w="90" w:type="dxa"/>
              <w:left w:w="95" w:type="dxa"/>
              <w:bottom w:w="90" w:type="dxa"/>
              <w:right w:w="95" w:type="dxa"/>
            </w:tcMar>
            <w:vAlign w:val="center"/>
          </w:tcPr>
          <w:p w14:paraId="625AA826" w14:textId="77777777" w:rsidR="00D42886" w:rsidRDefault="00CF2C8C">
            <w:pPr>
              <w:jc w:val="center"/>
              <w:rPr>
                <w:rFonts w:hint="eastAsia"/>
              </w:rPr>
            </w:pPr>
            <w:r>
              <w:rPr>
                <w:rFonts w:ascii="DejaVu Sans" w:hAnsi="DejaVu Sans"/>
                <w:color w:val="102A43"/>
                <w:sz w:val="17"/>
              </w:rPr>
              <w:t>B013-B022</w:t>
            </w:r>
          </w:p>
        </w:tc>
        <w:tc>
          <w:tcPr>
            <w:tcW w:w="1728" w:type="dxa"/>
            <w:tcMar>
              <w:top w:w="90" w:type="dxa"/>
              <w:left w:w="95" w:type="dxa"/>
              <w:bottom w:w="90" w:type="dxa"/>
              <w:right w:w="95" w:type="dxa"/>
            </w:tcMar>
            <w:vAlign w:val="center"/>
          </w:tcPr>
          <w:p w14:paraId="4AF199CA" w14:textId="77777777" w:rsidR="00D42886" w:rsidRDefault="00CF2C8C">
            <w:pPr>
              <w:rPr>
                <w:rFonts w:hint="eastAsia"/>
              </w:rPr>
            </w:pPr>
            <w:r>
              <w:rPr>
                <w:color w:val="17202A"/>
                <w:sz w:val="17"/>
              </w:rPr>
              <w:t>DESCRIPTION-10</w:t>
            </w:r>
          </w:p>
        </w:tc>
        <w:tc>
          <w:tcPr>
            <w:tcW w:w="4176" w:type="dxa"/>
            <w:tcMar>
              <w:top w:w="90" w:type="dxa"/>
              <w:left w:w="95" w:type="dxa"/>
              <w:bottom w:w="90" w:type="dxa"/>
              <w:right w:w="95" w:type="dxa"/>
            </w:tcMar>
            <w:vAlign w:val="center"/>
          </w:tcPr>
          <w:p w14:paraId="31A5A802" w14:textId="77777777" w:rsidR="00D42886" w:rsidRDefault="00CF2C8C">
            <w:pPr>
              <w:rPr>
                <w:rFonts w:hint="eastAsia"/>
              </w:rPr>
            </w:pPr>
            <w:r>
              <w:rPr>
                <w:color w:val="17202A"/>
                <w:sz w:val="17"/>
              </w:rPr>
              <w:t>Comparison &amp; Relation</w:t>
            </w:r>
          </w:p>
        </w:tc>
        <w:tc>
          <w:tcPr>
            <w:tcW w:w="864" w:type="dxa"/>
            <w:tcMar>
              <w:top w:w="90" w:type="dxa"/>
              <w:left w:w="95" w:type="dxa"/>
              <w:bottom w:w="90" w:type="dxa"/>
              <w:right w:w="95" w:type="dxa"/>
            </w:tcMar>
            <w:vAlign w:val="center"/>
          </w:tcPr>
          <w:p w14:paraId="3B2B3576" w14:textId="77777777" w:rsidR="00D42886" w:rsidRDefault="00CF2C8C">
            <w:pPr>
              <w:jc w:val="center"/>
              <w:rPr>
                <w:rFonts w:hint="eastAsia"/>
              </w:rPr>
            </w:pPr>
            <w:r>
              <w:rPr>
                <w:color w:val="17202A"/>
                <w:sz w:val="17"/>
              </w:rPr>
              <w:t>10</w:t>
            </w:r>
          </w:p>
        </w:tc>
      </w:tr>
      <w:tr w:rsidR="00D42886" w14:paraId="02FBE33B" w14:textId="77777777">
        <w:trPr>
          <w:cantSplit/>
          <w:jc w:val="center"/>
        </w:trPr>
        <w:tc>
          <w:tcPr>
            <w:tcW w:w="1008" w:type="dxa"/>
            <w:tcMar>
              <w:top w:w="90" w:type="dxa"/>
              <w:left w:w="95" w:type="dxa"/>
              <w:bottom w:w="90" w:type="dxa"/>
              <w:right w:w="95" w:type="dxa"/>
            </w:tcMar>
            <w:vAlign w:val="center"/>
          </w:tcPr>
          <w:p w14:paraId="609A37A9" w14:textId="77777777" w:rsidR="00D42886" w:rsidRDefault="00CF2C8C">
            <w:pPr>
              <w:jc w:val="center"/>
              <w:rPr>
                <w:rFonts w:hint="eastAsia"/>
              </w:rPr>
            </w:pPr>
            <w:r>
              <w:rPr>
                <w:color w:val="17202A"/>
                <w:sz w:val="17"/>
              </w:rPr>
              <w:t>C1</w:t>
            </w:r>
          </w:p>
        </w:tc>
        <w:tc>
          <w:tcPr>
            <w:tcW w:w="1512" w:type="dxa"/>
            <w:tcMar>
              <w:top w:w="90" w:type="dxa"/>
              <w:left w:w="95" w:type="dxa"/>
              <w:bottom w:w="90" w:type="dxa"/>
              <w:right w:w="95" w:type="dxa"/>
            </w:tcMar>
            <w:vAlign w:val="center"/>
          </w:tcPr>
          <w:p w14:paraId="17563F17" w14:textId="77777777" w:rsidR="00D42886" w:rsidRDefault="00CF2C8C">
            <w:pPr>
              <w:jc w:val="center"/>
              <w:rPr>
                <w:rFonts w:hint="eastAsia"/>
              </w:rPr>
            </w:pPr>
            <w:r>
              <w:rPr>
                <w:rFonts w:ascii="DejaVu Sans" w:hAnsi="DejaVu Sans"/>
                <w:color w:val="102A43"/>
                <w:sz w:val="17"/>
              </w:rPr>
              <w:t>B023-B031</w:t>
            </w:r>
          </w:p>
        </w:tc>
        <w:tc>
          <w:tcPr>
            <w:tcW w:w="1728" w:type="dxa"/>
            <w:tcMar>
              <w:top w:w="90" w:type="dxa"/>
              <w:left w:w="95" w:type="dxa"/>
              <w:bottom w:w="90" w:type="dxa"/>
              <w:right w:w="95" w:type="dxa"/>
            </w:tcMar>
            <w:vAlign w:val="center"/>
          </w:tcPr>
          <w:p w14:paraId="62BF1006" w14:textId="77777777" w:rsidR="00D42886" w:rsidRDefault="00CF2C8C">
            <w:pPr>
              <w:rPr>
                <w:rFonts w:hint="eastAsia"/>
              </w:rPr>
            </w:pPr>
            <w:r>
              <w:rPr>
                <w:color w:val="17202A"/>
                <w:sz w:val="17"/>
              </w:rPr>
              <w:t>DESCRIPTION-9</w:t>
            </w:r>
          </w:p>
        </w:tc>
        <w:tc>
          <w:tcPr>
            <w:tcW w:w="4176" w:type="dxa"/>
            <w:tcMar>
              <w:top w:w="90" w:type="dxa"/>
              <w:left w:w="95" w:type="dxa"/>
              <w:bottom w:w="90" w:type="dxa"/>
              <w:right w:w="95" w:type="dxa"/>
            </w:tcMar>
            <w:vAlign w:val="center"/>
          </w:tcPr>
          <w:p w14:paraId="56D698A2" w14:textId="77777777" w:rsidR="00D42886" w:rsidRDefault="00CF2C8C">
            <w:pPr>
              <w:rPr>
                <w:rFonts w:hint="eastAsia"/>
              </w:rPr>
            </w:pPr>
            <w:r>
              <w:rPr>
                <w:color w:val="17202A"/>
                <w:sz w:val="17"/>
              </w:rPr>
              <w:t>Logic &amp; Quantification</w:t>
            </w:r>
          </w:p>
        </w:tc>
        <w:tc>
          <w:tcPr>
            <w:tcW w:w="864" w:type="dxa"/>
            <w:tcMar>
              <w:top w:w="90" w:type="dxa"/>
              <w:left w:w="95" w:type="dxa"/>
              <w:bottom w:w="90" w:type="dxa"/>
              <w:right w:w="95" w:type="dxa"/>
            </w:tcMar>
            <w:vAlign w:val="center"/>
          </w:tcPr>
          <w:p w14:paraId="01AA729F" w14:textId="77777777" w:rsidR="00D42886" w:rsidRDefault="00CF2C8C">
            <w:pPr>
              <w:jc w:val="center"/>
              <w:rPr>
                <w:rFonts w:hint="eastAsia"/>
              </w:rPr>
            </w:pPr>
            <w:r>
              <w:rPr>
                <w:color w:val="17202A"/>
                <w:sz w:val="17"/>
              </w:rPr>
              <w:t>9</w:t>
            </w:r>
          </w:p>
        </w:tc>
      </w:tr>
      <w:tr w:rsidR="00D42886" w14:paraId="42132DAE" w14:textId="77777777">
        <w:trPr>
          <w:cantSplit/>
          <w:jc w:val="center"/>
        </w:trPr>
        <w:tc>
          <w:tcPr>
            <w:tcW w:w="1008" w:type="dxa"/>
            <w:tcMar>
              <w:top w:w="90" w:type="dxa"/>
              <w:left w:w="95" w:type="dxa"/>
              <w:bottom w:w="90" w:type="dxa"/>
              <w:right w:w="95" w:type="dxa"/>
            </w:tcMar>
            <w:vAlign w:val="center"/>
          </w:tcPr>
          <w:p w14:paraId="1448FB05" w14:textId="77777777" w:rsidR="00D42886" w:rsidRDefault="00CF2C8C">
            <w:pPr>
              <w:jc w:val="center"/>
              <w:rPr>
                <w:rFonts w:hint="eastAsia"/>
              </w:rPr>
            </w:pPr>
            <w:r>
              <w:rPr>
                <w:color w:val="17202A"/>
                <w:sz w:val="17"/>
              </w:rPr>
              <w:t>D1</w:t>
            </w:r>
          </w:p>
        </w:tc>
        <w:tc>
          <w:tcPr>
            <w:tcW w:w="1512" w:type="dxa"/>
            <w:tcMar>
              <w:top w:w="90" w:type="dxa"/>
              <w:left w:w="95" w:type="dxa"/>
              <w:bottom w:w="90" w:type="dxa"/>
              <w:right w:w="95" w:type="dxa"/>
            </w:tcMar>
            <w:vAlign w:val="center"/>
          </w:tcPr>
          <w:p w14:paraId="4ED2BC36" w14:textId="77777777" w:rsidR="00D42886" w:rsidRDefault="00CF2C8C">
            <w:pPr>
              <w:jc w:val="center"/>
              <w:rPr>
                <w:rFonts w:hint="eastAsia"/>
              </w:rPr>
            </w:pPr>
            <w:r>
              <w:rPr>
                <w:rFonts w:ascii="DejaVu Sans" w:hAnsi="DejaVu Sans"/>
                <w:color w:val="102A43"/>
                <w:sz w:val="17"/>
              </w:rPr>
              <w:t>B032-B043</w:t>
            </w:r>
          </w:p>
        </w:tc>
        <w:tc>
          <w:tcPr>
            <w:tcW w:w="1728" w:type="dxa"/>
            <w:tcMar>
              <w:top w:w="90" w:type="dxa"/>
              <w:left w:w="95" w:type="dxa"/>
              <w:bottom w:w="90" w:type="dxa"/>
              <w:right w:w="95" w:type="dxa"/>
            </w:tcMar>
            <w:vAlign w:val="center"/>
          </w:tcPr>
          <w:p w14:paraId="058B4E30" w14:textId="77777777" w:rsidR="00D42886" w:rsidRDefault="00CF2C8C">
            <w:pPr>
              <w:rPr>
                <w:rFonts w:hint="eastAsia"/>
              </w:rPr>
            </w:pPr>
            <w:r>
              <w:rPr>
                <w:color w:val="17202A"/>
                <w:sz w:val="17"/>
              </w:rPr>
              <w:t>DESCRIPTION-12</w:t>
            </w:r>
          </w:p>
        </w:tc>
        <w:tc>
          <w:tcPr>
            <w:tcW w:w="4176" w:type="dxa"/>
            <w:tcMar>
              <w:top w:w="90" w:type="dxa"/>
              <w:left w:w="95" w:type="dxa"/>
              <w:bottom w:w="90" w:type="dxa"/>
              <w:right w:w="95" w:type="dxa"/>
            </w:tcMar>
            <w:vAlign w:val="center"/>
          </w:tcPr>
          <w:p w14:paraId="4C433E49" w14:textId="77777777" w:rsidR="00D42886" w:rsidRDefault="00CF2C8C">
            <w:pPr>
              <w:rPr>
                <w:rFonts w:hint="eastAsia"/>
              </w:rPr>
            </w:pPr>
            <w:r>
              <w:rPr>
                <w:color w:val="17202A"/>
                <w:sz w:val="17"/>
              </w:rPr>
              <w:t>Sets &amp; Membership</w:t>
            </w:r>
          </w:p>
        </w:tc>
        <w:tc>
          <w:tcPr>
            <w:tcW w:w="864" w:type="dxa"/>
            <w:tcMar>
              <w:top w:w="90" w:type="dxa"/>
              <w:left w:w="95" w:type="dxa"/>
              <w:bottom w:w="90" w:type="dxa"/>
              <w:right w:w="95" w:type="dxa"/>
            </w:tcMar>
            <w:vAlign w:val="center"/>
          </w:tcPr>
          <w:p w14:paraId="4AB94EDC" w14:textId="77777777" w:rsidR="00D42886" w:rsidRDefault="00CF2C8C">
            <w:pPr>
              <w:jc w:val="center"/>
              <w:rPr>
                <w:rFonts w:hint="eastAsia"/>
              </w:rPr>
            </w:pPr>
            <w:r>
              <w:rPr>
                <w:color w:val="17202A"/>
                <w:sz w:val="17"/>
              </w:rPr>
              <w:t>12</w:t>
            </w:r>
          </w:p>
        </w:tc>
      </w:tr>
      <w:tr w:rsidR="00D42886" w14:paraId="37B6A691" w14:textId="77777777">
        <w:trPr>
          <w:cantSplit/>
          <w:jc w:val="center"/>
        </w:trPr>
        <w:tc>
          <w:tcPr>
            <w:tcW w:w="1008" w:type="dxa"/>
            <w:tcMar>
              <w:top w:w="90" w:type="dxa"/>
              <w:left w:w="95" w:type="dxa"/>
              <w:bottom w:w="90" w:type="dxa"/>
              <w:right w:w="95" w:type="dxa"/>
            </w:tcMar>
            <w:vAlign w:val="center"/>
          </w:tcPr>
          <w:p w14:paraId="74CC4B4B" w14:textId="77777777" w:rsidR="00D42886" w:rsidRDefault="00CF2C8C">
            <w:pPr>
              <w:jc w:val="center"/>
              <w:rPr>
                <w:rFonts w:hint="eastAsia"/>
              </w:rPr>
            </w:pPr>
            <w:r>
              <w:rPr>
                <w:color w:val="17202A"/>
                <w:sz w:val="17"/>
              </w:rPr>
              <w:t>E1</w:t>
            </w:r>
          </w:p>
        </w:tc>
        <w:tc>
          <w:tcPr>
            <w:tcW w:w="1512" w:type="dxa"/>
            <w:tcMar>
              <w:top w:w="90" w:type="dxa"/>
              <w:left w:w="95" w:type="dxa"/>
              <w:bottom w:w="90" w:type="dxa"/>
              <w:right w:w="95" w:type="dxa"/>
            </w:tcMar>
            <w:vAlign w:val="center"/>
          </w:tcPr>
          <w:p w14:paraId="5C716957" w14:textId="77777777" w:rsidR="00D42886" w:rsidRDefault="00CF2C8C">
            <w:pPr>
              <w:jc w:val="center"/>
              <w:rPr>
                <w:rFonts w:hint="eastAsia"/>
              </w:rPr>
            </w:pPr>
            <w:r>
              <w:rPr>
                <w:rFonts w:ascii="DejaVu Sans" w:hAnsi="DejaVu Sans"/>
                <w:color w:val="102A43"/>
                <w:sz w:val="17"/>
              </w:rPr>
              <w:t>B044-B053</w:t>
            </w:r>
          </w:p>
        </w:tc>
        <w:tc>
          <w:tcPr>
            <w:tcW w:w="1728" w:type="dxa"/>
            <w:tcMar>
              <w:top w:w="90" w:type="dxa"/>
              <w:left w:w="95" w:type="dxa"/>
              <w:bottom w:w="90" w:type="dxa"/>
              <w:right w:w="95" w:type="dxa"/>
            </w:tcMar>
            <w:vAlign w:val="center"/>
          </w:tcPr>
          <w:p w14:paraId="05E31A6E" w14:textId="77777777" w:rsidR="00D42886" w:rsidRDefault="00CF2C8C">
            <w:pPr>
              <w:rPr>
                <w:rFonts w:hint="eastAsia"/>
              </w:rPr>
            </w:pPr>
            <w:r>
              <w:rPr>
                <w:color w:val="17202A"/>
                <w:sz w:val="17"/>
              </w:rPr>
              <w:t>DESCRIPTION-10</w:t>
            </w:r>
          </w:p>
        </w:tc>
        <w:tc>
          <w:tcPr>
            <w:tcW w:w="4176" w:type="dxa"/>
            <w:tcMar>
              <w:top w:w="90" w:type="dxa"/>
              <w:left w:w="95" w:type="dxa"/>
              <w:bottom w:w="90" w:type="dxa"/>
              <w:right w:w="95" w:type="dxa"/>
            </w:tcMar>
            <w:vAlign w:val="center"/>
          </w:tcPr>
          <w:p w14:paraId="7479B00B" w14:textId="77777777" w:rsidR="00D42886" w:rsidRDefault="00CF2C8C">
            <w:pPr>
              <w:rPr>
                <w:rFonts w:hint="eastAsia"/>
              </w:rPr>
            </w:pPr>
            <w:r>
              <w:rPr>
                <w:color w:val="17202A"/>
                <w:sz w:val="17"/>
              </w:rPr>
              <w:t>Aggregate &amp; Calculus</w:t>
            </w:r>
          </w:p>
        </w:tc>
        <w:tc>
          <w:tcPr>
            <w:tcW w:w="864" w:type="dxa"/>
            <w:tcMar>
              <w:top w:w="90" w:type="dxa"/>
              <w:left w:w="95" w:type="dxa"/>
              <w:bottom w:w="90" w:type="dxa"/>
              <w:right w:w="95" w:type="dxa"/>
            </w:tcMar>
            <w:vAlign w:val="center"/>
          </w:tcPr>
          <w:p w14:paraId="7B639E23" w14:textId="77777777" w:rsidR="00D42886" w:rsidRDefault="00CF2C8C">
            <w:pPr>
              <w:jc w:val="center"/>
              <w:rPr>
                <w:rFonts w:hint="eastAsia"/>
              </w:rPr>
            </w:pPr>
            <w:r>
              <w:rPr>
                <w:color w:val="17202A"/>
                <w:sz w:val="17"/>
              </w:rPr>
              <w:t>10</w:t>
            </w:r>
          </w:p>
        </w:tc>
      </w:tr>
      <w:tr w:rsidR="00D42886" w14:paraId="50EDD980" w14:textId="77777777">
        <w:trPr>
          <w:cantSplit/>
          <w:jc w:val="center"/>
        </w:trPr>
        <w:tc>
          <w:tcPr>
            <w:tcW w:w="1008" w:type="dxa"/>
            <w:tcMar>
              <w:top w:w="90" w:type="dxa"/>
              <w:left w:w="95" w:type="dxa"/>
              <w:bottom w:w="90" w:type="dxa"/>
              <w:right w:w="95" w:type="dxa"/>
            </w:tcMar>
            <w:vAlign w:val="center"/>
          </w:tcPr>
          <w:p w14:paraId="7520DA45" w14:textId="77777777" w:rsidR="00D42886" w:rsidRDefault="00CF2C8C">
            <w:pPr>
              <w:jc w:val="center"/>
              <w:rPr>
                <w:rFonts w:hint="eastAsia"/>
              </w:rPr>
            </w:pPr>
            <w:r>
              <w:rPr>
                <w:color w:val="17202A"/>
                <w:sz w:val="17"/>
              </w:rPr>
              <w:t>F1</w:t>
            </w:r>
          </w:p>
        </w:tc>
        <w:tc>
          <w:tcPr>
            <w:tcW w:w="1512" w:type="dxa"/>
            <w:tcMar>
              <w:top w:w="90" w:type="dxa"/>
              <w:left w:w="95" w:type="dxa"/>
              <w:bottom w:w="90" w:type="dxa"/>
              <w:right w:w="95" w:type="dxa"/>
            </w:tcMar>
            <w:vAlign w:val="center"/>
          </w:tcPr>
          <w:p w14:paraId="086281DB" w14:textId="77777777" w:rsidR="00D42886" w:rsidRDefault="00CF2C8C">
            <w:pPr>
              <w:jc w:val="center"/>
              <w:rPr>
                <w:rFonts w:hint="eastAsia"/>
              </w:rPr>
            </w:pPr>
            <w:r>
              <w:rPr>
                <w:rFonts w:ascii="DejaVu Sans" w:hAnsi="DejaVu Sans"/>
                <w:color w:val="102A43"/>
                <w:sz w:val="17"/>
              </w:rPr>
              <w:t>B054-B065</w:t>
            </w:r>
          </w:p>
        </w:tc>
        <w:tc>
          <w:tcPr>
            <w:tcW w:w="1728" w:type="dxa"/>
            <w:tcMar>
              <w:top w:w="90" w:type="dxa"/>
              <w:left w:w="95" w:type="dxa"/>
              <w:bottom w:w="90" w:type="dxa"/>
              <w:right w:w="95" w:type="dxa"/>
            </w:tcMar>
            <w:vAlign w:val="center"/>
          </w:tcPr>
          <w:p w14:paraId="461C5A8B" w14:textId="77777777" w:rsidR="00D42886" w:rsidRDefault="00CF2C8C">
            <w:pPr>
              <w:rPr>
                <w:rFonts w:hint="eastAsia"/>
              </w:rPr>
            </w:pPr>
            <w:r>
              <w:rPr>
                <w:color w:val="17202A"/>
                <w:sz w:val="17"/>
              </w:rPr>
              <w:t>DESCRIPTION-12</w:t>
            </w:r>
          </w:p>
        </w:tc>
        <w:tc>
          <w:tcPr>
            <w:tcW w:w="4176" w:type="dxa"/>
            <w:tcMar>
              <w:top w:w="90" w:type="dxa"/>
              <w:left w:w="95" w:type="dxa"/>
              <w:bottom w:w="90" w:type="dxa"/>
              <w:right w:w="95" w:type="dxa"/>
            </w:tcMar>
            <w:vAlign w:val="center"/>
          </w:tcPr>
          <w:p w14:paraId="48CA51E0" w14:textId="77777777" w:rsidR="00D42886" w:rsidRDefault="00CF2C8C">
            <w:pPr>
              <w:rPr>
                <w:rFonts w:hint="eastAsia"/>
              </w:rPr>
            </w:pPr>
            <w:r>
              <w:rPr>
                <w:color w:val="17202A"/>
                <w:sz w:val="17"/>
              </w:rPr>
              <w:t>Vector &amp; Linear Algebra</w:t>
            </w:r>
          </w:p>
        </w:tc>
        <w:tc>
          <w:tcPr>
            <w:tcW w:w="864" w:type="dxa"/>
            <w:tcMar>
              <w:top w:w="90" w:type="dxa"/>
              <w:left w:w="95" w:type="dxa"/>
              <w:bottom w:w="90" w:type="dxa"/>
              <w:right w:w="95" w:type="dxa"/>
            </w:tcMar>
            <w:vAlign w:val="center"/>
          </w:tcPr>
          <w:p w14:paraId="14B3CDE0" w14:textId="77777777" w:rsidR="00D42886" w:rsidRDefault="00CF2C8C">
            <w:pPr>
              <w:jc w:val="center"/>
              <w:rPr>
                <w:rFonts w:hint="eastAsia"/>
              </w:rPr>
            </w:pPr>
            <w:r>
              <w:rPr>
                <w:color w:val="17202A"/>
                <w:sz w:val="17"/>
              </w:rPr>
              <w:t>12</w:t>
            </w:r>
          </w:p>
        </w:tc>
      </w:tr>
      <w:tr w:rsidR="00D42886" w14:paraId="0076AB9C" w14:textId="77777777">
        <w:trPr>
          <w:cantSplit/>
          <w:jc w:val="center"/>
        </w:trPr>
        <w:tc>
          <w:tcPr>
            <w:tcW w:w="1008" w:type="dxa"/>
            <w:tcMar>
              <w:top w:w="90" w:type="dxa"/>
              <w:left w:w="95" w:type="dxa"/>
              <w:bottom w:w="90" w:type="dxa"/>
              <w:right w:w="95" w:type="dxa"/>
            </w:tcMar>
            <w:vAlign w:val="center"/>
          </w:tcPr>
          <w:p w14:paraId="4FBDD625" w14:textId="77777777" w:rsidR="00D42886" w:rsidRDefault="00CF2C8C">
            <w:pPr>
              <w:jc w:val="center"/>
              <w:rPr>
                <w:rFonts w:hint="eastAsia"/>
              </w:rPr>
            </w:pPr>
            <w:r>
              <w:rPr>
                <w:color w:val="17202A"/>
                <w:sz w:val="17"/>
              </w:rPr>
              <w:t>G1</w:t>
            </w:r>
          </w:p>
        </w:tc>
        <w:tc>
          <w:tcPr>
            <w:tcW w:w="1512" w:type="dxa"/>
            <w:tcMar>
              <w:top w:w="90" w:type="dxa"/>
              <w:left w:w="95" w:type="dxa"/>
              <w:bottom w:w="90" w:type="dxa"/>
              <w:right w:w="95" w:type="dxa"/>
            </w:tcMar>
            <w:vAlign w:val="center"/>
          </w:tcPr>
          <w:p w14:paraId="40CD30B1" w14:textId="77777777" w:rsidR="00D42886" w:rsidRDefault="00CF2C8C">
            <w:pPr>
              <w:jc w:val="center"/>
              <w:rPr>
                <w:rFonts w:hint="eastAsia"/>
              </w:rPr>
            </w:pPr>
            <w:r>
              <w:rPr>
                <w:rFonts w:ascii="DejaVu Sans" w:hAnsi="DejaVu Sans"/>
                <w:color w:val="102A43"/>
                <w:sz w:val="17"/>
              </w:rPr>
              <w:t>B066-B076</w:t>
            </w:r>
          </w:p>
        </w:tc>
        <w:tc>
          <w:tcPr>
            <w:tcW w:w="1728" w:type="dxa"/>
            <w:tcMar>
              <w:top w:w="90" w:type="dxa"/>
              <w:left w:w="95" w:type="dxa"/>
              <w:bottom w:w="90" w:type="dxa"/>
              <w:right w:w="95" w:type="dxa"/>
            </w:tcMar>
            <w:vAlign w:val="center"/>
          </w:tcPr>
          <w:p w14:paraId="1AD1DBAE" w14:textId="77777777" w:rsidR="00D42886" w:rsidRDefault="00CF2C8C">
            <w:pPr>
              <w:rPr>
                <w:rFonts w:hint="eastAsia"/>
              </w:rPr>
            </w:pPr>
            <w:r>
              <w:rPr>
                <w:color w:val="17202A"/>
                <w:sz w:val="17"/>
              </w:rPr>
              <w:t>DESCRIPTION-11</w:t>
            </w:r>
          </w:p>
        </w:tc>
        <w:tc>
          <w:tcPr>
            <w:tcW w:w="4176" w:type="dxa"/>
            <w:tcMar>
              <w:top w:w="90" w:type="dxa"/>
              <w:left w:w="95" w:type="dxa"/>
              <w:bottom w:w="90" w:type="dxa"/>
              <w:right w:w="95" w:type="dxa"/>
            </w:tcMar>
            <w:vAlign w:val="center"/>
          </w:tcPr>
          <w:p w14:paraId="7FE572D5" w14:textId="77777777" w:rsidR="00D42886" w:rsidRDefault="00CF2C8C">
            <w:pPr>
              <w:rPr>
                <w:rFonts w:hint="eastAsia"/>
              </w:rPr>
            </w:pPr>
            <w:r>
              <w:rPr>
                <w:color w:val="17202A"/>
                <w:sz w:val="17"/>
              </w:rPr>
              <w:t>Function, Transform &amp; Optimization</w:t>
            </w:r>
          </w:p>
        </w:tc>
        <w:tc>
          <w:tcPr>
            <w:tcW w:w="864" w:type="dxa"/>
            <w:tcMar>
              <w:top w:w="90" w:type="dxa"/>
              <w:left w:w="95" w:type="dxa"/>
              <w:bottom w:w="90" w:type="dxa"/>
              <w:right w:w="95" w:type="dxa"/>
            </w:tcMar>
            <w:vAlign w:val="center"/>
          </w:tcPr>
          <w:p w14:paraId="2073404E" w14:textId="77777777" w:rsidR="00D42886" w:rsidRDefault="00CF2C8C">
            <w:pPr>
              <w:jc w:val="center"/>
              <w:rPr>
                <w:rFonts w:hint="eastAsia"/>
              </w:rPr>
            </w:pPr>
            <w:r>
              <w:rPr>
                <w:color w:val="17202A"/>
                <w:sz w:val="17"/>
              </w:rPr>
              <w:t>11</w:t>
            </w:r>
          </w:p>
        </w:tc>
      </w:tr>
    </w:tbl>
    <w:p w14:paraId="63A226C8" w14:textId="77777777" w:rsidR="00D42886" w:rsidRDefault="00D42886">
      <w:pPr>
        <w:spacing w:after="0"/>
        <w:rPr>
          <w:rFonts w:hint="eastAsia"/>
        </w:rPr>
      </w:pPr>
    </w:p>
    <w:p w14:paraId="5EB6BFD1" w14:textId="77777777" w:rsidR="00D42886" w:rsidRDefault="00CF2C8C">
      <w:pPr>
        <w:pStyle w:val="Heading2"/>
      </w:pPr>
      <w:r>
        <w:t>1.2 Binary Selection Semantics</w:t>
      </w:r>
    </w:p>
    <w:p w14:paraId="23E98F37" w14:textId="77777777" w:rsidR="00D42886" w:rsidRDefault="00CF2C8C">
      <w:pPr>
        <w:rPr>
          <w:rFonts w:hint="eastAsia"/>
        </w:rPr>
      </w:pPr>
      <w:r>
        <w:t>A Bit value of 1 means that the corresponding operator address participates in the current descriptive projection. A Bit value of 0 means that the operator is not selected for that projection. Neither state is a mathematical truth assertion. Selecting the ∧ Bit does not make an AND proposition true; selecting ∫ does not perform an integration; clearing ≠ does not assert equality. Binary state selects vocabulary.</w:t>
      </w:r>
    </w:p>
    <w:p w14:paraId="52280619" w14:textId="77777777" w:rsidR="00D42886" w:rsidRDefault="00CF2C8C">
      <w:pPr>
        <w:keepNext/>
        <w:spacing w:before="120" w:after="80"/>
        <w:jc w:val="center"/>
        <w:rPr>
          <w:rFonts w:hint="eastAsia"/>
        </w:rPr>
      </w:pPr>
      <w:r>
        <w:rPr>
          <w:noProof/>
        </w:rPr>
        <w:drawing>
          <wp:inline distT="0" distB="0" distL="0" distR="0" wp14:anchorId="4C211A4B" wp14:editId="2CFA9A05">
            <wp:extent cx="6035040" cy="31765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5_binary_selects.png"/>
                    <pic:cNvPicPr/>
                  </pic:nvPicPr>
                  <pic:blipFill>
                    <a:blip r:embed="rId12"/>
                    <a:stretch>
                      <a:fillRect/>
                    </a:stretch>
                  </pic:blipFill>
                  <pic:spPr>
                    <a:xfrm>
                      <a:off x="0" y="0"/>
                      <a:ext cx="6035040" cy="3176560"/>
                    </a:xfrm>
                    <a:prstGeom prst="rect">
                      <a:avLst/>
                    </a:prstGeom>
                  </pic:spPr>
                </pic:pic>
              </a:graphicData>
            </a:graphic>
          </wp:inline>
        </w:drawing>
      </w:r>
    </w:p>
    <w:p w14:paraId="647ED41B" w14:textId="77777777" w:rsidR="00D42886" w:rsidRDefault="00CF2C8C">
      <w:pPr>
        <w:pStyle w:val="FigureCaption"/>
        <w:jc w:val="center"/>
        <w:rPr>
          <w:rFonts w:hint="eastAsia"/>
        </w:rPr>
      </w:pPr>
      <w:r>
        <w:t>Figure 5. Binary state selects which operator concepts participate in the current descriptive vocabulary.</w:t>
      </w:r>
    </w:p>
    <w:p w14:paraId="709C06A4" w14:textId="77777777" w:rsidR="00D42886" w:rsidRDefault="00CF2C8C">
      <w:pPr>
        <w:keepNext/>
        <w:spacing w:before="120" w:after="80"/>
        <w:jc w:val="center"/>
        <w:rPr>
          <w:rFonts w:hint="eastAsia"/>
        </w:rPr>
      </w:pPr>
      <w:r>
        <w:rPr>
          <w:noProof/>
        </w:rPr>
        <w:drawing>
          <wp:inline distT="0" distB="0" distL="0" distR="0" wp14:anchorId="24F38570" wp14:editId="2D52E870">
            <wp:extent cx="6035040" cy="31765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6_deterministic_route.png"/>
                    <pic:cNvPicPr/>
                  </pic:nvPicPr>
                  <pic:blipFill>
                    <a:blip r:embed="rId13"/>
                    <a:stretch>
                      <a:fillRect/>
                    </a:stretch>
                  </pic:blipFill>
                  <pic:spPr>
                    <a:xfrm>
                      <a:off x="0" y="0"/>
                      <a:ext cx="6035040" cy="3176560"/>
                    </a:xfrm>
                    <a:prstGeom prst="rect">
                      <a:avLst/>
                    </a:prstGeom>
                  </pic:spPr>
                </pic:pic>
              </a:graphicData>
            </a:graphic>
          </wp:inline>
        </w:drawing>
      </w:r>
    </w:p>
    <w:p w14:paraId="2CB7C4EE" w14:textId="77777777" w:rsidR="00D42886" w:rsidRDefault="00CF2C8C">
      <w:pPr>
        <w:pStyle w:val="FigureCaption"/>
        <w:jc w:val="center"/>
        <w:rPr>
          <w:rFonts w:hint="eastAsia"/>
        </w:rPr>
      </w:pPr>
      <w:r>
        <w:t>Figure 6. An active operator Bit resolves by exact linkage from Bit to semantic identity to SK Memory and interface.</w:t>
      </w:r>
    </w:p>
    <w:tbl>
      <w:tblPr>
        <w:tblW w:w="0" w:type="auto"/>
        <w:jc w:val="center"/>
        <w:tblLayout w:type="fixed"/>
        <w:tblLook w:val="04A0" w:firstRow="1" w:lastRow="0" w:firstColumn="1" w:lastColumn="0" w:noHBand="0" w:noVBand="1"/>
      </w:tblPr>
      <w:tblGrid>
        <w:gridCol w:w="9878"/>
      </w:tblGrid>
      <w:tr w:rsidR="00D42886" w14:paraId="2FF49A2F" w14:textId="77777777">
        <w:trPr>
          <w:cantSplit/>
          <w:jc w:val="center"/>
        </w:trPr>
        <w:tc>
          <w:tcPr>
            <w:tcW w:w="9878" w:type="dxa"/>
            <w:shd w:val="clear" w:color="auto" w:fill="EAF2FF"/>
            <w:tcMar>
              <w:top w:w="150" w:type="dxa"/>
              <w:left w:w="180" w:type="dxa"/>
              <w:bottom w:w="150" w:type="dxa"/>
              <w:right w:w="180" w:type="dxa"/>
            </w:tcMar>
            <w:vAlign w:val="center"/>
          </w:tcPr>
          <w:p w14:paraId="210AA1F9" w14:textId="77777777" w:rsidR="00D42886" w:rsidRDefault="00CF2C8C">
            <w:pPr>
              <w:pStyle w:val="Callout"/>
              <w:rPr>
                <w:rFonts w:hint="eastAsia"/>
              </w:rPr>
            </w:pPr>
            <w:r>
              <w:rPr>
                <w:b/>
              </w:rPr>
              <w:t xml:space="preserve">NO EXECUTION INFERENCE | </w:t>
            </w:r>
            <w:r>
              <w:t>The descriptive kernel SHALL NOT infer an executable formula from a set of active Bits. Functional execution belongs to a separate mathematical Operator or expression architecture.</w:t>
            </w:r>
          </w:p>
        </w:tc>
      </w:tr>
    </w:tbl>
    <w:p w14:paraId="55CBD6EA" w14:textId="77777777" w:rsidR="00D42886" w:rsidRDefault="00D42886">
      <w:pPr>
        <w:spacing w:after="0"/>
        <w:rPr>
          <w:rFonts w:hint="eastAsia"/>
        </w:rPr>
      </w:pPr>
    </w:p>
    <w:p w14:paraId="0800A0AF" w14:textId="77777777" w:rsidR="00D42886" w:rsidRDefault="00CF2C8C">
      <w:pPr>
        <w:rPr>
          <w:rFonts w:hint="eastAsia"/>
        </w:rPr>
      </w:pPr>
      <w:r>
        <w:br w:type="page"/>
      </w:r>
    </w:p>
    <w:p w14:paraId="1B210C9A" w14:textId="77777777" w:rsidR="00D42886" w:rsidRDefault="00CF2C8C">
      <w:pPr>
        <w:pStyle w:val="Heading1"/>
      </w:pPr>
      <w:r>
        <w:t>Part 2 | Arithmetic and Numeric Operators</w:t>
      </w:r>
    </w:p>
    <w:p w14:paraId="5DED3E2B" w14:textId="77777777" w:rsidR="00D42886" w:rsidRDefault="00CF2C8C">
      <w:pPr>
        <w:pStyle w:val="Heading2"/>
      </w:pPr>
      <w:r>
        <w:t>2. A1 - Arithmetic &amp; Numeric</w:t>
      </w:r>
    </w:p>
    <w:p w14:paraId="7176E9BC" w14:textId="77777777" w:rsidR="00D42886" w:rsidRDefault="00CF2C8C">
      <w:pPr>
        <w:rPr>
          <w:rFonts w:hint="eastAsia"/>
        </w:rPr>
      </w:pPr>
      <w:r>
        <w:t>A1 contains thirteen foundational operations used for combination, difference, sign reversal, scaling, quotient formation, powers, roots, cyclic wrapping, magnitude, integer rounding, combinatorial multiplication, and percentage display. Several symbols are visually familiar, but the Personal Example layer deliberately connects them to concrete CERBERUS mechanics rather than leaving them as schoolbook abstractions.</w:t>
      </w:r>
    </w:p>
    <w:p w14:paraId="79F1C3A2" w14:textId="77777777" w:rsidR="00D42886" w:rsidRDefault="00CF2C8C">
      <w:pPr>
        <w:keepNext/>
        <w:spacing w:before="120" w:after="80"/>
        <w:jc w:val="center"/>
        <w:rPr>
          <w:rFonts w:hint="eastAsia"/>
        </w:rPr>
      </w:pPr>
      <w:r>
        <w:rPr>
          <w:noProof/>
        </w:rPr>
        <w:drawing>
          <wp:inline distT="0" distB="0" distL="0" distR="0" wp14:anchorId="60ABE6DA" wp14:editId="3DC4350D">
            <wp:extent cx="6035040" cy="329531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7_a1_palette.png"/>
                    <pic:cNvPicPr/>
                  </pic:nvPicPr>
                  <pic:blipFill>
                    <a:blip r:embed="rId14"/>
                    <a:stretch>
                      <a:fillRect/>
                    </a:stretch>
                  </pic:blipFill>
                  <pic:spPr>
                    <a:xfrm>
                      <a:off x="0" y="0"/>
                      <a:ext cx="6035040" cy="3295310"/>
                    </a:xfrm>
                    <a:prstGeom prst="rect">
                      <a:avLst/>
                    </a:prstGeom>
                  </pic:spPr>
                </pic:pic>
              </a:graphicData>
            </a:graphic>
          </wp:inline>
        </w:drawing>
      </w:r>
    </w:p>
    <w:p w14:paraId="4AEB2519" w14:textId="77777777" w:rsidR="00D42886" w:rsidRDefault="00CF2C8C">
      <w:pPr>
        <w:pStyle w:val="FigureCaption"/>
        <w:jc w:val="center"/>
        <w:rPr>
          <w:rFonts w:hint="eastAsia"/>
        </w:rPr>
      </w:pPr>
      <w:r>
        <w:t>Figure 7. A1 operator palette: thirteen Arithmetic &amp; Numeric descriptive addresses.</w:t>
      </w:r>
    </w:p>
    <w:p w14:paraId="39FB04AD" w14:textId="77777777" w:rsidR="00D42886" w:rsidRDefault="00CF2C8C">
      <w:pPr>
        <w:keepNext/>
        <w:spacing w:before="120" w:after="80"/>
        <w:jc w:val="center"/>
        <w:rPr>
          <w:rFonts w:hint="eastAsia"/>
        </w:rPr>
      </w:pPr>
      <w:r>
        <w:rPr>
          <w:noProof/>
        </w:rPr>
        <w:drawing>
          <wp:inline distT="0" distB="0" distL="0" distR="0" wp14:anchorId="2B34173B" wp14:editId="086BEE4E">
            <wp:extent cx="6035040" cy="31765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8_addition_anchor.png"/>
                    <pic:cNvPicPr/>
                  </pic:nvPicPr>
                  <pic:blipFill>
                    <a:blip r:embed="rId15"/>
                    <a:stretch>
                      <a:fillRect/>
                    </a:stretch>
                  </pic:blipFill>
                  <pic:spPr>
                    <a:xfrm>
                      <a:off x="0" y="0"/>
                      <a:ext cx="6035040" cy="3176560"/>
                    </a:xfrm>
                    <a:prstGeom prst="rect">
                      <a:avLst/>
                    </a:prstGeom>
                  </pic:spPr>
                </pic:pic>
              </a:graphicData>
            </a:graphic>
          </wp:inline>
        </w:drawing>
      </w:r>
    </w:p>
    <w:p w14:paraId="6DEF3D75" w14:textId="77777777" w:rsidR="00D42886" w:rsidRDefault="00CF2C8C">
      <w:pPr>
        <w:pStyle w:val="FigureCaption"/>
        <w:jc w:val="center"/>
        <w:rPr>
          <w:rFonts w:hint="eastAsia"/>
        </w:rPr>
      </w:pPr>
      <w:r>
        <w:t>Figure 8. Addition connects the formal operation to recursive local-time accumulation in MUSICAL_PLACEMENT.</w:t>
      </w:r>
    </w:p>
    <w:p w14:paraId="0E159ED4" w14:textId="77777777" w:rsidR="00D42886" w:rsidRDefault="00CF2C8C">
      <w:pPr>
        <w:keepNext/>
        <w:spacing w:before="120" w:after="80"/>
        <w:jc w:val="center"/>
        <w:rPr>
          <w:rFonts w:hint="eastAsia"/>
        </w:rPr>
      </w:pPr>
      <w:r>
        <w:rPr>
          <w:noProof/>
        </w:rPr>
        <w:drawing>
          <wp:inline distT="0" distB="0" distL="0" distR="0" wp14:anchorId="2FA1DED5" wp14:editId="6FEE6991">
            <wp:extent cx="6035040" cy="31765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9_modulo_wrap.png"/>
                    <pic:cNvPicPr/>
                  </pic:nvPicPr>
                  <pic:blipFill>
                    <a:blip r:embed="rId16"/>
                    <a:stretch>
                      <a:fillRect/>
                    </a:stretch>
                  </pic:blipFill>
                  <pic:spPr>
                    <a:xfrm>
                      <a:off x="0" y="0"/>
                      <a:ext cx="6035040" cy="3176560"/>
                    </a:xfrm>
                    <a:prstGeom prst="rect">
                      <a:avLst/>
                    </a:prstGeom>
                  </pic:spPr>
                </pic:pic>
              </a:graphicData>
            </a:graphic>
          </wp:inline>
        </w:drawing>
      </w:r>
    </w:p>
    <w:p w14:paraId="6E7ADF17" w14:textId="77777777" w:rsidR="00D42886" w:rsidRDefault="00CF2C8C">
      <w:pPr>
        <w:pStyle w:val="FigureCaption"/>
        <w:jc w:val="center"/>
        <w:rPr>
          <w:rFonts w:hint="eastAsia"/>
        </w:rPr>
      </w:pPr>
      <w:r>
        <w:t>Figure 9. Modulo is taught as bounded cyclic wrapping rather than only as a remainder formula.</w:t>
      </w:r>
    </w:p>
    <w:p w14:paraId="7ACD5868" w14:textId="77777777" w:rsidR="00D42886" w:rsidRDefault="00CF2C8C">
      <w:pPr>
        <w:rPr>
          <w:rFonts w:hint="eastAsia"/>
        </w:rPr>
      </w:pPr>
      <w:r>
        <w:br w:type="page"/>
      </w:r>
    </w:p>
    <w:p w14:paraId="32C592EE" w14:textId="77777777" w:rsidR="00D42886" w:rsidRDefault="00CF2C8C">
      <w:pPr>
        <w:pStyle w:val="Heading1"/>
      </w:pPr>
      <w:r>
        <w:t>Part 3 | Comparison, Relation, Logic, and Quantification</w:t>
      </w:r>
    </w:p>
    <w:p w14:paraId="60A285C2" w14:textId="77777777" w:rsidR="00D42886" w:rsidRDefault="00CF2C8C">
      <w:pPr>
        <w:pStyle w:val="Heading2"/>
      </w:pPr>
      <w:r>
        <w:t>3. B1 - Comparison &amp; Relation</w:t>
      </w:r>
    </w:p>
    <w:p w14:paraId="55F24063" w14:textId="77777777" w:rsidR="00D42886" w:rsidRDefault="00CF2C8C">
      <w:pPr>
        <w:rPr>
          <w:rFonts w:hint="eastAsia"/>
        </w:rPr>
      </w:pPr>
      <w:r>
        <w:t>B1 distinguishes exact equality, inequality, order relations, approximation, equivalence, proportionality, and divisibility. The distinction between =, ≈, and ≡ is especially useful in CERBERUS because interfaces can be semantically equivalent without being visually identical, and approximate renderer behavior can be acceptable without changing exact canonical values.</w:t>
      </w:r>
    </w:p>
    <w:p w14:paraId="499CF8CC" w14:textId="77777777" w:rsidR="00D42886" w:rsidRDefault="00CF2C8C">
      <w:pPr>
        <w:keepNext/>
        <w:spacing w:before="120" w:after="80"/>
        <w:jc w:val="center"/>
        <w:rPr>
          <w:rFonts w:hint="eastAsia"/>
        </w:rPr>
      </w:pPr>
      <w:r>
        <w:rPr>
          <w:noProof/>
        </w:rPr>
        <w:drawing>
          <wp:inline distT="0" distB="0" distL="0" distR="0" wp14:anchorId="2854D7DD" wp14:editId="59E9FA3F">
            <wp:extent cx="6035040" cy="329531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0_b1_palette.png"/>
                    <pic:cNvPicPr/>
                  </pic:nvPicPr>
                  <pic:blipFill>
                    <a:blip r:embed="rId17"/>
                    <a:stretch>
                      <a:fillRect/>
                    </a:stretch>
                  </pic:blipFill>
                  <pic:spPr>
                    <a:xfrm>
                      <a:off x="0" y="0"/>
                      <a:ext cx="6035040" cy="3295310"/>
                    </a:xfrm>
                    <a:prstGeom prst="rect">
                      <a:avLst/>
                    </a:prstGeom>
                  </pic:spPr>
                </pic:pic>
              </a:graphicData>
            </a:graphic>
          </wp:inline>
        </w:drawing>
      </w:r>
    </w:p>
    <w:p w14:paraId="260173FE" w14:textId="77777777" w:rsidR="00D42886" w:rsidRDefault="00CF2C8C">
      <w:pPr>
        <w:pStyle w:val="FigureCaption"/>
        <w:jc w:val="center"/>
        <w:rPr>
          <w:rFonts w:hint="eastAsia"/>
        </w:rPr>
      </w:pPr>
      <w:r>
        <w:t>Figure 10. B1 relation palette.</w:t>
      </w:r>
    </w:p>
    <w:p w14:paraId="20CB8E7F" w14:textId="77777777" w:rsidR="00D42886" w:rsidRDefault="00CF2C8C">
      <w:pPr>
        <w:keepNext/>
        <w:spacing w:before="120" w:after="80"/>
        <w:jc w:val="center"/>
        <w:rPr>
          <w:rFonts w:hint="eastAsia"/>
        </w:rPr>
      </w:pPr>
      <w:r>
        <w:rPr>
          <w:noProof/>
        </w:rPr>
        <w:drawing>
          <wp:inline distT="0" distB="0" distL="0" distR="0" wp14:anchorId="00322F3D" wp14:editId="204ADD4D">
            <wp:extent cx="6035040" cy="31765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1_equality_relations.png"/>
                    <pic:cNvPicPr/>
                  </pic:nvPicPr>
                  <pic:blipFill>
                    <a:blip r:embed="rId18"/>
                    <a:stretch>
                      <a:fillRect/>
                    </a:stretch>
                  </pic:blipFill>
                  <pic:spPr>
                    <a:xfrm>
                      <a:off x="0" y="0"/>
                      <a:ext cx="6035040" cy="3176560"/>
                    </a:xfrm>
                    <a:prstGeom prst="rect">
                      <a:avLst/>
                    </a:prstGeom>
                  </pic:spPr>
                </pic:pic>
              </a:graphicData>
            </a:graphic>
          </wp:inline>
        </w:drawing>
      </w:r>
    </w:p>
    <w:p w14:paraId="3C2672F5" w14:textId="77777777" w:rsidR="00D42886" w:rsidRDefault="00CF2C8C">
      <w:pPr>
        <w:pStyle w:val="FigureCaption"/>
        <w:jc w:val="center"/>
        <w:rPr>
          <w:rFonts w:hint="eastAsia"/>
        </w:rPr>
      </w:pPr>
      <w:r>
        <w:t>Figure 11. Exact equality, approximation, and equivalence are different relations and should remain visibly distinct.</w:t>
      </w:r>
    </w:p>
    <w:p w14:paraId="2A14EC29" w14:textId="77777777" w:rsidR="00D42886" w:rsidRDefault="00CF2C8C">
      <w:pPr>
        <w:pStyle w:val="Heading2"/>
      </w:pPr>
      <w:r>
        <w:t>3.1 C1 - Logic &amp; Quantification</w:t>
      </w:r>
    </w:p>
    <w:p w14:paraId="7FB49B7C" w14:textId="77777777" w:rsidR="00D42886" w:rsidRDefault="00CF2C8C">
      <w:pPr>
        <w:rPr>
          <w:rFonts w:hint="eastAsia"/>
        </w:rPr>
      </w:pPr>
      <w:r>
        <w:t>C1 provides the compact logical vocabulary required to describe validation laws, rule conditions, mutually exclusive states, implications, and quantified requirements. The Personal Examples intentionally use interface coverage and placement validation because these are places where symbolic logic already appears naturally in CERBERUS architecture.</w:t>
      </w:r>
    </w:p>
    <w:p w14:paraId="4EBDE5E6" w14:textId="77777777" w:rsidR="00D42886" w:rsidRDefault="00CF2C8C">
      <w:pPr>
        <w:keepNext/>
        <w:spacing w:before="120" w:after="80"/>
        <w:jc w:val="center"/>
        <w:rPr>
          <w:rFonts w:hint="eastAsia"/>
        </w:rPr>
      </w:pPr>
      <w:r>
        <w:rPr>
          <w:noProof/>
        </w:rPr>
        <w:drawing>
          <wp:inline distT="0" distB="0" distL="0" distR="0" wp14:anchorId="731897E8" wp14:editId="11888BB5">
            <wp:extent cx="6035040" cy="329531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2_c1_palette.png"/>
                    <pic:cNvPicPr/>
                  </pic:nvPicPr>
                  <pic:blipFill>
                    <a:blip r:embed="rId19"/>
                    <a:stretch>
                      <a:fillRect/>
                    </a:stretch>
                  </pic:blipFill>
                  <pic:spPr>
                    <a:xfrm>
                      <a:off x="0" y="0"/>
                      <a:ext cx="6035040" cy="3295310"/>
                    </a:xfrm>
                    <a:prstGeom prst="rect">
                      <a:avLst/>
                    </a:prstGeom>
                  </pic:spPr>
                </pic:pic>
              </a:graphicData>
            </a:graphic>
          </wp:inline>
        </w:drawing>
      </w:r>
    </w:p>
    <w:p w14:paraId="66297A26" w14:textId="77777777" w:rsidR="00D42886" w:rsidRDefault="00CF2C8C">
      <w:pPr>
        <w:pStyle w:val="FigureCaption"/>
        <w:jc w:val="center"/>
        <w:rPr>
          <w:rFonts w:hint="eastAsia"/>
        </w:rPr>
      </w:pPr>
      <w:r>
        <w:t>Figure 12. C1 logic and quantification palette.</w:t>
      </w:r>
    </w:p>
    <w:p w14:paraId="603FFC96" w14:textId="77777777" w:rsidR="00D42886" w:rsidRDefault="00CF2C8C">
      <w:pPr>
        <w:keepNext/>
        <w:spacing w:before="120" w:after="80"/>
        <w:jc w:val="center"/>
        <w:rPr>
          <w:rFonts w:hint="eastAsia"/>
        </w:rPr>
      </w:pPr>
      <w:r>
        <w:rPr>
          <w:noProof/>
        </w:rPr>
        <w:drawing>
          <wp:inline distT="0" distB="0" distL="0" distR="0" wp14:anchorId="3E644BF0" wp14:editId="28C1FDF8">
            <wp:extent cx="6035040" cy="317656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3_and_validation.png"/>
                    <pic:cNvPicPr/>
                  </pic:nvPicPr>
                  <pic:blipFill>
                    <a:blip r:embed="rId20"/>
                    <a:stretch>
                      <a:fillRect/>
                    </a:stretch>
                  </pic:blipFill>
                  <pic:spPr>
                    <a:xfrm>
                      <a:off x="0" y="0"/>
                      <a:ext cx="6035040" cy="3176560"/>
                    </a:xfrm>
                    <a:prstGeom prst="rect">
                      <a:avLst/>
                    </a:prstGeom>
                  </pic:spPr>
                </pic:pic>
              </a:graphicData>
            </a:graphic>
          </wp:inline>
        </w:drawing>
      </w:r>
    </w:p>
    <w:p w14:paraId="11C9FF34" w14:textId="77777777" w:rsidR="00D42886" w:rsidRDefault="00CF2C8C">
      <w:pPr>
        <w:pStyle w:val="FigureCaption"/>
        <w:jc w:val="center"/>
        <w:rPr>
          <w:rFonts w:hint="eastAsia"/>
        </w:rPr>
      </w:pPr>
      <w:r>
        <w:t>Figure 13. AND as a concrete validation gate for MUSICAL_PLACEMENT address state.</w:t>
      </w:r>
    </w:p>
    <w:p w14:paraId="0D503946" w14:textId="77777777" w:rsidR="00D42886" w:rsidRDefault="00CF2C8C">
      <w:pPr>
        <w:keepNext/>
        <w:spacing w:before="120" w:after="80"/>
        <w:jc w:val="center"/>
        <w:rPr>
          <w:rFonts w:hint="eastAsia"/>
        </w:rPr>
      </w:pPr>
      <w:r>
        <w:rPr>
          <w:noProof/>
        </w:rPr>
        <w:drawing>
          <wp:inline distT="0" distB="0" distL="0" distR="0" wp14:anchorId="3538ED62" wp14:editId="63F79DB8">
            <wp:extent cx="6035040" cy="317656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4_exists_exactly_one.png"/>
                    <pic:cNvPicPr/>
                  </pic:nvPicPr>
                  <pic:blipFill>
                    <a:blip r:embed="rId21"/>
                    <a:stretch>
                      <a:fillRect/>
                    </a:stretch>
                  </pic:blipFill>
                  <pic:spPr>
                    <a:xfrm>
                      <a:off x="0" y="0"/>
                      <a:ext cx="6035040" cy="3176560"/>
                    </a:xfrm>
                    <a:prstGeom prst="rect">
                      <a:avLst/>
                    </a:prstGeom>
                  </pic:spPr>
                </pic:pic>
              </a:graphicData>
            </a:graphic>
          </wp:inline>
        </w:drawing>
      </w:r>
    </w:p>
    <w:p w14:paraId="59B1DB90" w14:textId="77777777" w:rsidR="00D42886" w:rsidRDefault="00CF2C8C">
      <w:pPr>
        <w:pStyle w:val="FigureCaption"/>
        <w:jc w:val="center"/>
        <w:rPr>
          <w:rFonts w:hint="eastAsia"/>
        </w:rPr>
      </w:pPr>
      <w:r>
        <w:t>Figure 14. ∃! demonstrates the difference between at least one valid path and exactly one active path.</w:t>
      </w:r>
    </w:p>
    <w:p w14:paraId="174118CE" w14:textId="77777777" w:rsidR="00D42886" w:rsidRDefault="00CF2C8C">
      <w:pPr>
        <w:rPr>
          <w:rFonts w:hint="eastAsia"/>
        </w:rPr>
      </w:pPr>
      <w:r>
        <w:br w:type="page"/>
      </w:r>
    </w:p>
    <w:p w14:paraId="3761431F" w14:textId="77777777" w:rsidR="00D42886" w:rsidRDefault="00CF2C8C">
      <w:pPr>
        <w:pStyle w:val="Heading1"/>
      </w:pPr>
      <w:r>
        <w:t>Part 4 | Sets and Membership</w:t>
      </w:r>
    </w:p>
    <w:p w14:paraId="2958BD27" w14:textId="77777777" w:rsidR="00D42886" w:rsidRDefault="00CF2C8C">
      <w:pPr>
        <w:pStyle w:val="Heading2"/>
      </w:pPr>
      <w:r>
        <w:t>4. D1 - Sets &amp; Membership</w:t>
      </w:r>
    </w:p>
    <w:p w14:paraId="4C5D402F" w14:textId="77777777" w:rsidR="00D42886" w:rsidRDefault="00CF2C8C">
      <w:pPr>
        <w:rPr>
          <w:rFonts w:hint="eastAsia"/>
        </w:rPr>
      </w:pPr>
      <w:r>
        <w:t>D1 captures the operators needed to speak precisely about membership, containment, combination, overlap, exclusion, complement, pairwise design spaces, and the collection of all subsets. These operators map naturally onto NodeKey filtering, Registry subsets, candidate sets, interface coverage, and bounded combinatorial exploration.</w:t>
      </w:r>
    </w:p>
    <w:p w14:paraId="30741BB3" w14:textId="77777777" w:rsidR="00D42886" w:rsidRDefault="00CF2C8C">
      <w:pPr>
        <w:keepNext/>
        <w:spacing w:before="120" w:after="80"/>
        <w:jc w:val="center"/>
        <w:rPr>
          <w:rFonts w:hint="eastAsia"/>
        </w:rPr>
      </w:pPr>
      <w:r>
        <w:rPr>
          <w:noProof/>
        </w:rPr>
        <w:drawing>
          <wp:inline distT="0" distB="0" distL="0" distR="0" wp14:anchorId="2D6A82DF" wp14:editId="6A2B757C">
            <wp:extent cx="6035040" cy="329531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5_d1_palette.png"/>
                    <pic:cNvPicPr/>
                  </pic:nvPicPr>
                  <pic:blipFill>
                    <a:blip r:embed="rId22"/>
                    <a:stretch>
                      <a:fillRect/>
                    </a:stretch>
                  </pic:blipFill>
                  <pic:spPr>
                    <a:xfrm>
                      <a:off x="0" y="0"/>
                      <a:ext cx="6035040" cy="3295310"/>
                    </a:xfrm>
                    <a:prstGeom prst="rect">
                      <a:avLst/>
                    </a:prstGeom>
                  </pic:spPr>
                </pic:pic>
              </a:graphicData>
            </a:graphic>
          </wp:inline>
        </w:drawing>
      </w:r>
    </w:p>
    <w:p w14:paraId="71576696" w14:textId="77777777" w:rsidR="00D42886" w:rsidRDefault="00CF2C8C">
      <w:pPr>
        <w:pStyle w:val="FigureCaption"/>
        <w:jc w:val="center"/>
        <w:rPr>
          <w:rFonts w:hint="eastAsia"/>
        </w:rPr>
      </w:pPr>
      <w:r>
        <w:t>Figure 15. D1 sets and membership palette.</w:t>
      </w:r>
    </w:p>
    <w:p w14:paraId="41076A0D" w14:textId="77777777" w:rsidR="00D42886" w:rsidRDefault="00CF2C8C">
      <w:pPr>
        <w:keepNext/>
        <w:spacing w:before="120" w:after="80"/>
        <w:jc w:val="center"/>
        <w:rPr>
          <w:rFonts w:hint="eastAsia"/>
        </w:rPr>
      </w:pPr>
      <w:r>
        <w:rPr>
          <w:noProof/>
        </w:rPr>
        <w:drawing>
          <wp:inline distT="0" distB="0" distL="0" distR="0" wp14:anchorId="2046F309" wp14:editId="5CE663B4">
            <wp:extent cx="6035040" cy="317656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6_element_of.png"/>
                    <pic:cNvPicPr/>
                  </pic:nvPicPr>
                  <pic:blipFill>
                    <a:blip r:embed="rId23"/>
                    <a:stretch>
                      <a:fillRect/>
                    </a:stretch>
                  </pic:blipFill>
                  <pic:spPr>
                    <a:xfrm>
                      <a:off x="0" y="0"/>
                      <a:ext cx="6035040" cy="3176560"/>
                    </a:xfrm>
                    <a:prstGeom prst="rect">
                      <a:avLst/>
                    </a:prstGeom>
                  </pic:spPr>
                </pic:pic>
              </a:graphicData>
            </a:graphic>
          </wp:inline>
        </w:drawing>
      </w:r>
    </w:p>
    <w:p w14:paraId="547C3B3B" w14:textId="77777777" w:rsidR="00D42886" w:rsidRDefault="00CF2C8C">
      <w:pPr>
        <w:pStyle w:val="FigureCaption"/>
        <w:jc w:val="center"/>
        <w:rPr>
          <w:rFonts w:hint="eastAsia"/>
        </w:rPr>
      </w:pPr>
      <w:r>
        <w:t>Figure 16. Element-of becomes intuitive when the semantic object is visibly contained by the declared set.</w:t>
      </w:r>
    </w:p>
    <w:p w14:paraId="3CF91D5A" w14:textId="77777777" w:rsidR="00D42886" w:rsidRDefault="00CF2C8C">
      <w:pPr>
        <w:keepNext/>
        <w:spacing w:before="120" w:after="80"/>
        <w:jc w:val="center"/>
        <w:rPr>
          <w:rFonts w:hint="eastAsia"/>
        </w:rPr>
      </w:pPr>
      <w:r>
        <w:rPr>
          <w:noProof/>
        </w:rPr>
        <w:drawing>
          <wp:inline distT="0" distB="0" distL="0" distR="0" wp14:anchorId="0D8BDC84" wp14:editId="49976B8D">
            <wp:extent cx="6035040" cy="31765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7_intersection.png"/>
                    <pic:cNvPicPr/>
                  </pic:nvPicPr>
                  <pic:blipFill>
                    <a:blip r:embed="rId24"/>
                    <a:stretch>
                      <a:fillRect/>
                    </a:stretch>
                  </pic:blipFill>
                  <pic:spPr>
                    <a:xfrm>
                      <a:off x="0" y="0"/>
                      <a:ext cx="6035040" cy="3176560"/>
                    </a:xfrm>
                    <a:prstGeom prst="rect">
                      <a:avLst/>
                    </a:prstGeom>
                  </pic:spPr>
                </pic:pic>
              </a:graphicData>
            </a:graphic>
          </wp:inline>
        </w:drawing>
      </w:r>
    </w:p>
    <w:p w14:paraId="3BE7D425" w14:textId="77777777" w:rsidR="00D42886" w:rsidRDefault="00CF2C8C">
      <w:pPr>
        <w:pStyle w:val="FigureCaption"/>
        <w:jc w:val="center"/>
        <w:rPr>
          <w:rFonts w:hint="eastAsia"/>
        </w:rPr>
      </w:pPr>
      <w:r>
        <w:t>Figure 17. Intersection models layered filtering by retaining only records present in both result sets.</w:t>
      </w:r>
    </w:p>
    <w:p w14:paraId="47C27019" w14:textId="77777777" w:rsidR="00D42886" w:rsidRDefault="00CF2C8C">
      <w:pPr>
        <w:rPr>
          <w:rFonts w:hint="eastAsia"/>
        </w:rPr>
      </w:pPr>
      <w:r>
        <w:br w:type="page"/>
      </w:r>
    </w:p>
    <w:p w14:paraId="09535510" w14:textId="77777777" w:rsidR="00D42886" w:rsidRDefault="00CF2C8C">
      <w:pPr>
        <w:pStyle w:val="Heading1"/>
      </w:pPr>
      <w:r>
        <w:t>Part 5 | Aggregate and Calculus Operators</w:t>
      </w:r>
    </w:p>
    <w:p w14:paraId="5CF30274" w14:textId="77777777" w:rsidR="00D42886" w:rsidRDefault="00CF2C8C">
      <w:pPr>
        <w:pStyle w:val="Heading2"/>
      </w:pPr>
      <w:r>
        <w:t>5. E1 - Aggregate &amp; Calculus</w:t>
      </w:r>
    </w:p>
    <w:p w14:paraId="71B20C75" w14:textId="77777777" w:rsidR="00D42886" w:rsidRDefault="00CF2C8C">
      <w:pPr>
        <w:rPr>
          <w:rFonts w:hint="eastAsia"/>
        </w:rPr>
      </w:pPr>
      <w:r>
        <w:t>E1 moves from discrete accumulation into continuous change and field structure. Summation and product compress repeated aggregation. Limits describe approach behavior. Derivatives and partial derivatives describe local rates of change. Integrals describe accumulation. Gradient, divergence, curl, and Laplacian describe local scalar and vector Field behavior. These are not executed here; the figures provide conceptual geometry and personal anchors.</w:t>
      </w:r>
    </w:p>
    <w:p w14:paraId="5694C90E" w14:textId="77777777" w:rsidR="00D42886" w:rsidRDefault="00CF2C8C">
      <w:pPr>
        <w:keepNext/>
        <w:spacing w:before="120" w:after="80"/>
        <w:jc w:val="center"/>
        <w:rPr>
          <w:rFonts w:hint="eastAsia"/>
        </w:rPr>
      </w:pPr>
      <w:r>
        <w:rPr>
          <w:noProof/>
        </w:rPr>
        <w:drawing>
          <wp:inline distT="0" distB="0" distL="0" distR="0" wp14:anchorId="5105D185" wp14:editId="6743B83A">
            <wp:extent cx="6035040" cy="329531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8_e1_palette.png"/>
                    <pic:cNvPicPr/>
                  </pic:nvPicPr>
                  <pic:blipFill>
                    <a:blip r:embed="rId25"/>
                    <a:stretch>
                      <a:fillRect/>
                    </a:stretch>
                  </pic:blipFill>
                  <pic:spPr>
                    <a:xfrm>
                      <a:off x="0" y="0"/>
                      <a:ext cx="6035040" cy="3295310"/>
                    </a:xfrm>
                    <a:prstGeom prst="rect">
                      <a:avLst/>
                    </a:prstGeom>
                  </pic:spPr>
                </pic:pic>
              </a:graphicData>
            </a:graphic>
          </wp:inline>
        </w:drawing>
      </w:r>
    </w:p>
    <w:p w14:paraId="24F21526" w14:textId="77777777" w:rsidR="00D42886" w:rsidRDefault="00CF2C8C">
      <w:pPr>
        <w:pStyle w:val="FigureCaption"/>
        <w:jc w:val="center"/>
        <w:rPr>
          <w:rFonts w:hint="eastAsia"/>
        </w:rPr>
      </w:pPr>
      <w:r>
        <w:t>Figure 18. E1 aggregate and calculus palette.</w:t>
      </w:r>
    </w:p>
    <w:p w14:paraId="76221E54" w14:textId="77777777" w:rsidR="00D42886" w:rsidRDefault="00CF2C8C">
      <w:pPr>
        <w:keepNext/>
        <w:spacing w:before="120" w:after="80"/>
        <w:jc w:val="center"/>
        <w:rPr>
          <w:rFonts w:hint="eastAsia"/>
        </w:rPr>
      </w:pPr>
      <w:r>
        <w:rPr>
          <w:noProof/>
        </w:rPr>
        <w:drawing>
          <wp:inline distT="0" distB="0" distL="0" distR="0" wp14:anchorId="2BFF6BE7" wp14:editId="00DB46CD">
            <wp:extent cx="6035040" cy="317656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9_summation.png"/>
                    <pic:cNvPicPr/>
                  </pic:nvPicPr>
                  <pic:blipFill>
                    <a:blip r:embed="rId26"/>
                    <a:stretch>
                      <a:fillRect/>
                    </a:stretch>
                  </pic:blipFill>
                  <pic:spPr>
                    <a:xfrm>
                      <a:off x="0" y="0"/>
                      <a:ext cx="6035040" cy="3176560"/>
                    </a:xfrm>
                    <a:prstGeom prst="rect">
                      <a:avLst/>
                    </a:prstGeom>
                  </pic:spPr>
                </pic:pic>
              </a:graphicData>
            </a:graphic>
          </wp:inline>
        </w:drawing>
      </w:r>
    </w:p>
    <w:p w14:paraId="15F28051" w14:textId="77777777" w:rsidR="00D42886" w:rsidRDefault="00CF2C8C">
      <w:pPr>
        <w:pStyle w:val="FigureCaption"/>
        <w:jc w:val="center"/>
        <w:rPr>
          <w:rFonts w:hint="eastAsia"/>
        </w:rPr>
      </w:pPr>
      <w:r>
        <w:t>Figure 19. Summation bridges indexed notation and recursive accumulation of local placement offsets.</w:t>
      </w:r>
    </w:p>
    <w:p w14:paraId="13316A63" w14:textId="77777777" w:rsidR="00D42886" w:rsidRDefault="00CF2C8C">
      <w:pPr>
        <w:keepNext/>
        <w:spacing w:before="120" w:after="80"/>
        <w:jc w:val="center"/>
        <w:rPr>
          <w:rFonts w:hint="eastAsia"/>
        </w:rPr>
      </w:pPr>
      <w:r>
        <w:rPr>
          <w:noProof/>
        </w:rPr>
        <w:drawing>
          <wp:inline distT="0" distB="0" distL="0" distR="0" wp14:anchorId="7737DDB1" wp14:editId="3540CA7C">
            <wp:extent cx="6035040" cy="329531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0_derivative.png"/>
                    <pic:cNvPicPr/>
                  </pic:nvPicPr>
                  <pic:blipFill>
                    <a:blip r:embed="rId27"/>
                    <a:stretch>
                      <a:fillRect/>
                    </a:stretch>
                  </pic:blipFill>
                  <pic:spPr>
                    <a:xfrm>
                      <a:off x="0" y="0"/>
                      <a:ext cx="6035040" cy="3295310"/>
                    </a:xfrm>
                    <a:prstGeom prst="rect">
                      <a:avLst/>
                    </a:prstGeom>
                  </pic:spPr>
                </pic:pic>
              </a:graphicData>
            </a:graphic>
          </wp:inline>
        </w:drawing>
      </w:r>
    </w:p>
    <w:p w14:paraId="69CB0BF6" w14:textId="77777777" w:rsidR="00D42886" w:rsidRDefault="00CF2C8C">
      <w:pPr>
        <w:pStyle w:val="FigureCaption"/>
        <w:jc w:val="center"/>
        <w:rPr>
          <w:rFonts w:hint="eastAsia"/>
        </w:rPr>
      </w:pPr>
      <w:r>
        <w:t>Figure 20. Derivative as instantaneous slope and a personal anchor for movement velocity.</w:t>
      </w:r>
    </w:p>
    <w:p w14:paraId="2D96DED2" w14:textId="77777777" w:rsidR="00D42886" w:rsidRDefault="00CF2C8C">
      <w:pPr>
        <w:keepNext/>
        <w:spacing w:before="120" w:after="80"/>
        <w:jc w:val="center"/>
        <w:rPr>
          <w:rFonts w:hint="eastAsia"/>
        </w:rPr>
      </w:pPr>
      <w:r>
        <w:rPr>
          <w:noProof/>
        </w:rPr>
        <w:drawing>
          <wp:inline distT="0" distB="0" distL="0" distR="0" wp14:anchorId="11A4CDBE" wp14:editId="7A75AB91">
            <wp:extent cx="6035040" cy="329531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1_integral.png"/>
                    <pic:cNvPicPr/>
                  </pic:nvPicPr>
                  <pic:blipFill>
                    <a:blip r:embed="rId28"/>
                    <a:stretch>
                      <a:fillRect/>
                    </a:stretch>
                  </pic:blipFill>
                  <pic:spPr>
                    <a:xfrm>
                      <a:off x="0" y="0"/>
                      <a:ext cx="6035040" cy="3295310"/>
                    </a:xfrm>
                    <a:prstGeom prst="rect">
                      <a:avLst/>
                    </a:prstGeom>
                  </pic:spPr>
                </pic:pic>
              </a:graphicData>
            </a:graphic>
          </wp:inline>
        </w:drawing>
      </w:r>
    </w:p>
    <w:p w14:paraId="0FEEDAD6" w14:textId="77777777" w:rsidR="00D42886" w:rsidRDefault="00CF2C8C">
      <w:pPr>
        <w:pStyle w:val="FigureCaption"/>
        <w:jc w:val="center"/>
        <w:rPr>
          <w:rFonts w:hint="eastAsia"/>
        </w:rPr>
      </w:pPr>
      <w:r>
        <w:t>Figure 21. Integral as accumulation under a curve and a personal anchor for displacement.</w:t>
      </w:r>
    </w:p>
    <w:p w14:paraId="594DEE3A" w14:textId="77777777" w:rsidR="00D42886" w:rsidRDefault="00CF2C8C">
      <w:pPr>
        <w:keepNext/>
        <w:spacing w:before="120" w:after="80"/>
        <w:jc w:val="center"/>
        <w:rPr>
          <w:rFonts w:hint="eastAsia"/>
        </w:rPr>
      </w:pPr>
      <w:r>
        <w:rPr>
          <w:noProof/>
        </w:rPr>
        <w:drawing>
          <wp:inline distT="0" distB="0" distL="0" distR="0" wp14:anchorId="0F43C6B3" wp14:editId="362A7F98">
            <wp:extent cx="6035040" cy="317656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2_gradient.png"/>
                    <pic:cNvPicPr/>
                  </pic:nvPicPr>
                  <pic:blipFill>
                    <a:blip r:embed="rId29"/>
                    <a:stretch>
                      <a:fillRect/>
                    </a:stretch>
                  </pic:blipFill>
                  <pic:spPr>
                    <a:xfrm>
                      <a:off x="0" y="0"/>
                      <a:ext cx="6035040" cy="3176560"/>
                    </a:xfrm>
                    <a:prstGeom prst="rect">
                      <a:avLst/>
                    </a:prstGeom>
                  </pic:spPr>
                </pic:pic>
              </a:graphicData>
            </a:graphic>
          </wp:inline>
        </w:drawing>
      </w:r>
    </w:p>
    <w:p w14:paraId="1DB9008A" w14:textId="77777777" w:rsidR="00D42886" w:rsidRDefault="00CF2C8C">
      <w:pPr>
        <w:pStyle w:val="FigureCaption"/>
        <w:jc w:val="center"/>
        <w:rPr>
          <w:rFonts w:hint="eastAsia"/>
        </w:rPr>
      </w:pPr>
      <w:r>
        <w:t>Figure 22. Gradient as the direction of steepest local increase in a scalar Field.</w:t>
      </w:r>
    </w:p>
    <w:p w14:paraId="5D565CF6" w14:textId="77777777" w:rsidR="00D42886" w:rsidRDefault="00CF2C8C">
      <w:pPr>
        <w:rPr>
          <w:rFonts w:hint="eastAsia"/>
        </w:rPr>
      </w:pPr>
      <w:r>
        <w:br w:type="page"/>
      </w:r>
    </w:p>
    <w:p w14:paraId="5539375C" w14:textId="77777777" w:rsidR="00D42886" w:rsidRDefault="00CF2C8C">
      <w:pPr>
        <w:pStyle w:val="Heading1"/>
      </w:pPr>
      <w:r>
        <w:t>Part 6 | Vector and Linear Algebra</w:t>
      </w:r>
    </w:p>
    <w:p w14:paraId="0F0DB724" w14:textId="77777777" w:rsidR="00D42886" w:rsidRDefault="00CF2C8C">
      <w:pPr>
        <w:pStyle w:val="Heading2"/>
      </w:pPr>
      <w:r>
        <w:t>6. F1 - Vector &amp; Linear Algebra</w:t>
      </w:r>
    </w:p>
    <w:p w14:paraId="1C379714" w14:textId="77777777" w:rsidR="00D42886" w:rsidRDefault="00CF2C8C">
      <w:pPr>
        <w:rPr>
          <w:rFonts w:hint="eastAsia"/>
        </w:rPr>
      </w:pPr>
      <w:r>
        <w:t>F1 provides a compact working vocabulary for alignment, perpendicular geometry, vector magnitude, generalized inner relationships, matrix construction, tensor composition, transform chaining, inversion, determinant structure, trace, and projection. Several symbols overlap visually with other categories; Reader context is therefore part of semantic disambiguation.</w:t>
      </w:r>
    </w:p>
    <w:p w14:paraId="1BAB9A2F" w14:textId="77777777" w:rsidR="00D42886" w:rsidRDefault="00CF2C8C">
      <w:pPr>
        <w:keepNext/>
        <w:spacing w:before="120" w:after="80"/>
        <w:jc w:val="center"/>
        <w:rPr>
          <w:rFonts w:hint="eastAsia"/>
        </w:rPr>
      </w:pPr>
      <w:r>
        <w:rPr>
          <w:noProof/>
        </w:rPr>
        <w:drawing>
          <wp:inline distT="0" distB="0" distL="0" distR="0" wp14:anchorId="176DB766" wp14:editId="67217AFA">
            <wp:extent cx="6035040" cy="329531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3_f1_palette.png"/>
                    <pic:cNvPicPr/>
                  </pic:nvPicPr>
                  <pic:blipFill>
                    <a:blip r:embed="rId30"/>
                    <a:stretch>
                      <a:fillRect/>
                    </a:stretch>
                  </pic:blipFill>
                  <pic:spPr>
                    <a:xfrm>
                      <a:off x="0" y="0"/>
                      <a:ext cx="6035040" cy="3295310"/>
                    </a:xfrm>
                    <a:prstGeom prst="rect">
                      <a:avLst/>
                    </a:prstGeom>
                  </pic:spPr>
                </pic:pic>
              </a:graphicData>
            </a:graphic>
          </wp:inline>
        </w:drawing>
      </w:r>
    </w:p>
    <w:p w14:paraId="2146AE3B" w14:textId="77777777" w:rsidR="00D42886" w:rsidRDefault="00CF2C8C">
      <w:pPr>
        <w:pStyle w:val="FigureCaption"/>
        <w:jc w:val="center"/>
        <w:rPr>
          <w:rFonts w:hint="eastAsia"/>
        </w:rPr>
      </w:pPr>
      <w:r>
        <w:t>Figure 23. F1 vector and linear-algebra palette.</w:t>
      </w:r>
    </w:p>
    <w:p w14:paraId="2F96C6E8" w14:textId="77777777" w:rsidR="00D42886" w:rsidRDefault="00CF2C8C">
      <w:pPr>
        <w:keepNext/>
        <w:spacing w:before="120" w:after="80"/>
        <w:jc w:val="center"/>
        <w:rPr>
          <w:rFonts w:hint="eastAsia"/>
        </w:rPr>
      </w:pPr>
      <w:r>
        <w:rPr>
          <w:noProof/>
        </w:rPr>
        <w:drawing>
          <wp:inline distT="0" distB="0" distL="0" distR="0" wp14:anchorId="0A77A822" wp14:editId="2B79D5A1">
            <wp:extent cx="6035040" cy="317656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4_dot_product.png"/>
                    <pic:cNvPicPr/>
                  </pic:nvPicPr>
                  <pic:blipFill>
                    <a:blip r:embed="rId31"/>
                    <a:stretch>
                      <a:fillRect/>
                    </a:stretch>
                  </pic:blipFill>
                  <pic:spPr>
                    <a:xfrm>
                      <a:off x="0" y="0"/>
                      <a:ext cx="6035040" cy="3176560"/>
                    </a:xfrm>
                    <a:prstGeom prst="rect">
                      <a:avLst/>
                    </a:prstGeom>
                  </pic:spPr>
                </pic:pic>
              </a:graphicData>
            </a:graphic>
          </wp:inline>
        </w:drawing>
      </w:r>
    </w:p>
    <w:p w14:paraId="465971F8" w14:textId="77777777" w:rsidR="00D42886" w:rsidRDefault="00CF2C8C">
      <w:pPr>
        <w:pStyle w:val="FigureCaption"/>
        <w:jc w:val="center"/>
        <w:rPr>
          <w:rFonts w:hint="eastAsia"/>
        </w:rPr>
      </w:pPr>
      <w:r>
        <w:t>Figure 24. Dot product as alignment: positive, zero, or negative depending on direction.</w:t>
      </w:r>
    </w:p>
    <w:p w14:paraId="70762011" w14:textId="77777777" w:rsidR="00D42886" w:rsidRDefault="00CF2C8C">
      <w:pPr>
        <w:keepNext/>
        <w:spacing w:before="120" w:after="80"/>
        <w:jc w:val="center"/>
        <w:rPr>
          <w:rFonts w:hint="eastAsia"/>
        </w:rPr>
      </w:pPr>
      <w:r>
        <w:rPr>
          <w:noProof/>
        </w:rPr>
        <w:drawing>
          <wp:inline distT="0" distB="0" distL="0" distR="0" wp14:anchorId="7C053A95" wp14:editId="6FA54FB3">
            <wp:extent cx="6035040" cy="317656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5_cross_product.png"/>
                    <pic:cNvPicPr/>
                  </pic:nvPicPr>
                  <pic:blipFill>
                    <a:blip r:embed="rId32"/>
                    <a:stretch>
                      <a:fillRect/>
                    </a:stretch>
                  </pic:blipFill>
                  <pic:spPr>
                    <a:xfrm>
                      <a:off x="0" y="0"/>
                      <a:ext cx="6035040" cy="3176560"/>
                    </a:xfrm>
                    <a:prstGeom prst="rect">
                      <a:avLst/>
                    </a:prstGeom>
                  </pic:spPr>
                </pic:pic>
              </a:graphicData>
            </a:graphic>
          </wp:inline>
        </w:drawing>
      </w:r>
    </w:p>
    <w:p w14:paraId="7EB9185E" w14:textId="77777777" w:rsidR="00D42886" w:rsidRDefault="00CF2C8C">
      <w:pPr>
        <w:pStyle w:val="FigureCaption"/>
        <w:jc w:val="center"/>
        <w:rPr>
          <w:rFonts w:hint="eastAsia"/>
        </w:rPr>
      </w:pPr>
      <w:r>
        <w:t>Figure 25. Cross product as a perpendicular-axis construction in three dimensions.</w:t>
      </w:r>
    </w:p>
    <w:p w14:paraId="1DE8D971" w14:textId="77777777" w:rsidR="00D42886" w:rsidRDefault="00CF2C8C">
      <w:pPr>
        <w:keepNext/>
        <w:spacing w:before="120" w:after="80"/>
        <w:jc w:val="center"/>
        <w:rPr>
          <w:rFonts w:hint="eastAsia"/>
        </w:rPr>
      </w:pPr>
      <w:r>
        <w:rPr>
          <w:noProof/>
        </w:rPr>
        <w:drawing>
          <wp:inline distT="0" distB="0" distL="0" distR="0" wp14:anchorId="33EF83AF" wp14:editId="069B9B95">
            <wp:extent cx="6035040" cy="317656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6_matrix_transform.png"/>
                    <pic:cNvPicPr/>
                  </pic:nvPicPr>
                  <pic:blipFill>
                    <a:blip r:embed="rId33"/>
                    <a:stretch>
                      <a:fillRect/>
                    </a:stretch>
                  </pic:blipFill>
                  <pic:spPr>
                    <a:xfrm>
                      <a:off x="0" y="0"/>
                      <a:ext cx="6035040" cy="3176560"/>
                    </a:xfrm>
                    <a:prstGeom prst="rect">
                      <a:avLst/>
                    </a:prstGeom>
                  </pic:spPr>
                </pic:pic>
              </a:graphicData>
            </a:graphic>
          </wp:inline>
        </w:drawing>
      </w:r>
    </w:p>
    <w:p w14:paraId="08EA914E" w14:textId="77777777" w:rsidR="00D42886" w:rsidRDefault="00CF2C8C">
      <w:pPr>
        <w:pStyle w:val="FigureCaption"/>
        <w:jc w:val="center"/>
        <w:rPr>
          <w:rFonts w:hint="eastAsia"/>
        </w:rPr>
      </w:pPr>
      <w:r>
        <w:t>Figure 26. Matrix multiplication as a reusable geometric transformation pattern.</w:t>
      </w:r>
    </w:p>
    <w:p w14:paraId="29D51B3A" w14:textId="77777777" w:rsidR="00D42886" w:rsidRDefault="00CF2C8C">
      <w:pPr>
        <w:rPr>
          <w:rFonts w:hint="eastAsia"/>
        </w:rPr>
      </w:pPr>
      <w:r>
        <w:br w:type="page"/>
      </w:r>
    </w:p>
    <w:p w14:paraId="6F825B41" w14:textId="77777777" w:rsidR="00D42886" w:rsidRDefault="00CF2C8C">
      <w:pPr>
        <w:pStyle w:val="Heading1"/>
      </w:pPr>
      <w:r>
        <w:t>Part 7 | Functions, Transforms, and Optimization</w:t>
      </w:r>
    </w:p>
    <w:p w14:paraId="76F3CEFC" w14:textId="77777777" w:rsidR="00D42886" w:rsidRDefault="00CF2C8C">
      <w:pPr>
        <w:pStyle w:val="Heading2"/>
      </w:pPr>
      <w:r>
        <w:t>7. G1 - Function, Transform &amp; Optimization</w:t>
      </w:r>
    </w:p>
    <w:p w14:paraId="02589BDA" w14:textId="77777777" w:rsidR="00D42886" w:rsidRDefault="00CF2C8C">
      <w:pPr>
        <w:rPr>
          <w:rFonts w:hint="eastAsia"/>
        </w:rPr>
      </w:pPr>
      <w:r>
        <w:t>G1 covers mappings, inverse mappings, chained functions, extrema, the arguments producing extrema, convolution, correlation, and two major integral transforms. This category is intentionally heterogeneous: its members are unified by the fact that they describe higher-order ways of mapping, selecting, or transforming information rather than simple scalar arithmetic.</w:t>
      </w:r>
    </w:p>
    <w:p w14:paraId="1C5FA8E1" w14:textId="77777777" w:rsidR="00D42886" w:rsidRDefault="00CF2C8C">
      <w:pPr>
        <w:keepNext/>
        <w:spacing w:before="120" w:after="80"/>
        <w:jc w:val="center"/>
        <w:rPr>
          <w:rFonts w:hint="eastAsia"/>
        </w:rPr>
      </w:pPr>
      <w:r>
        <w:rPr>
          <w:noProof/>
        </w:rPr>
        <w:drawing>
          <wp:inline distT="0" distB="0" distL="0" distR="0" wp14:anchorId="1AAC4FCA" wp14:editId="5F7DB5BF">
            <wp:extent cx="6035040" cy="329531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7_g1_palette.png"/>
                    <pic:cNvPicPr/>
                  </pic:nvPicPr>
                  <pic:blipFill>
                    <a:blip r:embed="rId34"/>
                    <a:stretch>
                      <a:fillRect/>
                    </a:stretch>
                  </pic:blipFill>
                  <pic:spPr>
                    <a:xfrm>
                      <a:off x="0" y="0"/>
                      <a:ext cx="6035040" cy="3295310"/>
                    </a:xfrm>
                    <a:prstGeom prst="rect">
                      <a:avLst/>
                    </a:prstGeom>
                  </pic:spPr>
                </pic:pic>
              </a:graphicData>
            </a:graphic>
          </wp:inline>
        </w:drawing>
      </w:r>
    </w:p>
    <w:p w14:paraId="1CDE7970" w14:textId="77777777" w:rsidR="00D42886" w:rsidRDefault="00CF2C8C">
      <w:pPr>
        <w:pStyle w:val="FigureCaption"/>
        <w:jc w:val="center"/>
        <w:rPr>
          <w:rFonts w:hint="eastAsia"/>
        </w:rPr>
      </w:pPr>
      <w:r>
        <w:t>Figure 27. G1 function, transform, and optimization palette.</w:t>
      </w:r>
    </w:p>
    <w:p w14:paraId="1DE582EC" w14:textId="77777777" w:rsidR="00D42886" w:rsidRDefault="00CF2C8C">
      <w:pPr>
        <w:keepNext/>
        <w:spacing w:before="120" w:after="80"/>
        <w:jc w:val="center"/>
        <w:rPr>
          <w:rFonts w:hint="eastAsia"/>
        </w:rPr>
      </w:pPr>
      <w:r>
        <w:rPr>
          <w:noProof/>
        </w:rPr>
        <w:drawing>
          <wp:inline distT="0" distB="0" distL="0" distR="0" wp14:anchorId="74B25785" wp14:editId="78D4822C">
            <wp:extent cx="6035040" cy="317656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8_function_composition.png"/>
                    <pic:cNvPicPr/>
                  </pic:nvPicPr>
                  <pic:blipFill>
                    <a:blip r:embed="rId35"/>
                    <a:stretch>
                      <a:fillRect/>
                    </a:stretch>
                  </pic:blipFill>
                  <pic:spPr>
                    <a:xfrm>
                      <a:off x="0" y="0"/>
                      <a:ext cx="6035040" cy="3176560"/>
                    </a:xfrm>
                    <a:prstGeom prst="rect">
                      <a:avLst/>
                    </a:prstGeom>
                  </pic:spPr>
                </pic:pic>
              </a:graphicData>
            </a:graphic>
          </wp:inline>
        </w:drawing>
      </w:r>
    </w:p>
    <w:p w14:paraId="08DC6B48" w14:textId="77777777" w:rsidR="00D42886" w:rsidRDefault="00CF2C8C">
      <w:pPr>
        <w:pStyle w:val="FigureCaption"/>
        <w:jc w:val="center"/>
        <w:rPr>
          <w:rFonts w:hint="eastAsia"/>
        </w:rPr>
      </w:pPr>
      <w:r>
        <w:t>Figure 28. Function composition is a direct mathematical analogue for chained registered transforms.</w:t>
      </w:r>
    </w:p>
    <w:p w14:paraId="0B0C70F1" w14:textId="77777777" w:rsidR="00D42886" w:rsidRDefault="00CF2C8C">
      <w:pPr>
        <w:keepNext/>
        <w:spacing w:before="120" w:after="80"/>
        <w:jc w:val="center"/>
        <w:rPr>
          <w:rFonts w:hint="eastAsia"/>
        </w:rPr>
      </w:pPr>
      <w:r>
        <w:rPr>
          <w:noProof/>
        </w:rPr>
        <w:drawing>
          <wp:inline distT="0" distB="0" distL="0" distR="0" wp14:anchorId="0B92D1BE" wp14:editId="1A850DF6">
            <wp:extent cx="6035040" cy="317656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9_max_argmax.png"/>
                    <pic:cNvPicPr/>
                  </pic:nvPicPr>
                  <pic:blipFill>
                    <a:blip r:embed="rId36"/>
                    <a:stretch>
                      <a:fillRect/>
                    </a:stretch>
                  </pic:blipFill>
                  <pic:spPr>
                    <a:xfrm>
                      <a:off x="0" y="0"/>
                      <a:ext cx="6035040" cy="3176560"/>
                    </a:xfrm>
                    <a:prstGeom prst="rect">
                      <a:avLst/>
                    </a:prstGeom>
                  </pic:spPr>
                </pic:pic>
              </a:graphicData>
            </a:graphic>
          </wp:inline>
        </w:drawing>
      </w:r>
    </w:p>
    <w:p w14:paraId="77558179" w14:textId="77777777" w:rsidR="00D42886" w:rsidRDefault="00CF2C8C">
      <w:pPr>
        <w:pStyle w:val="FigureCaption"/>
        <w:jc w:val="center"/>
        <w:rPr>
          <w:rFonts w:hint="eastAsia"/>
        </w:rPr>
      </w:pPr>
      <w:r>
        <w:t>Figure 29. max and argmax return different things: the winning value versus the winning candidate.</w:t>
      </w:r>
    </w:p>
    <w:p w14:paraId="2654FA71" w14:textId="77777777" w:rsidR="00D42886" w:rsidRDefault="00CF2C8C">
      <w:pPr>
        <w:rPr>
          <w:rFonts w:hint="eastAsia"/>
        </w:rPr>
      </w:pPr>
      <w:r>
        <w:br w:type="page"/>
      </w:r>
    </w:p>
    <w:p w14:paraId="251881B7" w14:textId="77777777" w:rsidR="00D42886" w:rsidRDefault="00CF2C8C">
      <w:pPr>
        <w:pStyle w:val="Heading1"/>
      </w:pPr>
      <w:r>
        <w:t>Part 8 | Interface Architecture and SK Memory</w:t>
      </w:r>
    </w:p>
    <w:p w14:paraId="383519F4" w14:textId="77777777" w:rsidR="00D42886" w:rsidRDefault="00CF2C8C">
      <w:pPr>
        <w:pStyle w:val="Heading2"/>
      </w:pPr>
      <w:r>
        <w:t>8. Bit-Level Operator Card</w:t>
      </w:r>
    </w:p>
    <w:p w14:paraId="683182A0" w14:textId="77777777" w:rsidR="00D42886" w:rsidRDefault="00CF2C8C">
      <w:pPr>
        <w:rPr>
          <w:rFonts w:hint="eastAsia"/>
        </w:rPr>
      </w:pPr>
      <w:r>
        <w:t>A Descriptive Bit is independently viable as a human-facing information address, so the preferred Bit-level D interface is the Mathematical Operator Card. The symbol receives visual priority for recognition. Name, Description, Professional Example, Personal Example, and References are then presented as ordered memory layers. References remain visibly reserved but blank in v0.1.</w:t>
      </w:r>
    </w:p>
    <w:p w14:paraId="4E6D1DEC" w14:textId="77777777" w:rsidR="00D42886" w:rsidRDefault="00CF2C8C">
      <w:pPr>
        <w:keepNext/>
        <w:spacing w:before="120" w:after="80"/>
        <w:jc w:val="center"/>
        <w:rPr>
          <w:rFonts w:hint="eastAsia"/>
        </w:rPr>
      </w:pPr>
      <w:r>
        <w:rPr>
          <w:noProof/>
        </w:rPr>
        <w:drawing>
          <wp:inline distT="0" distB="0" distL="0" distR="0" wp14:anchorId="7D756916" wp14:editId="1C4D5F37">
            <wp:extent cx="6035040" cy="3880577"/>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0_operator_card.png"/>
                    <pic:cNvPicPr/>
                  </pic:nvPicPr>
                  <pic:blipFill>
                    <a:blip r:embed="rId37"/>
                    <a:stretch>
                      <a:fillRect/>
                    </a:stretch>
                  </pic:blipFill>
                  <pic:spPr>
                    <a:xfrm>
                      <a:off x="0" y="0"/>
                      <a:ext cx="6035040" cy="3880577"/>
                    </a:xfrm>
                    <a:prstGeom prst="rect">
                      <a:avLst/>
                    </a:prstGeom>
                  </pic:spPr>
                </pic:pic>
              </a:graphicData>
            </a:graphic>
          </wp:inline>
        </w:drawing>
      </w:r>
    </w:p>
    <w:p w14:paraId="4B21D2DB" w14:textId="77777777" w:rsidR="00D42886" w:rsidRDefault="00CF2C8C">
      <w:pPr>
        <w:pStyle w:val="FigureCaption"/>
        <w:jc w:val="center"/>
        <w:rPr>
          <w:rFonts w:hint="eastAsia"/>
        </w:rPr>
      </w:pPr>
      <w:r>
        <w:t>Figure 30. Canonical Bit-level Mathematical Operator Card.</w:t>
      </w:r>
    </w:p>
    <w:p w14:paraId="6BA2F984" w14:textId="77777777" w:rsidR="00D42886" w:rsidRDefault="00CF2C8C">
      <w:pPr>
        <w:pStyle w:val="Heading2"/>
      </w:pPr>
      <w:r>
        <w:t>8.1 BitGroup Palettes</w:t>
      </w:r>
    </w:p>
    <w:p w14:paraId="664B349D" w14:textId="77777777" w:rsidR="00D42886" w:rsidRDefault="00CF2C8C">
      <w:pPr>
        <w:rPr>
          <w:rFonts w:hint="eastAsia"/>
        </w:rPr>
      </w:pPr>
      <w:r>
        <w:t>Each DESCRIPTION-n Reader placement can also expose a category-level palette. The palette is not a separate semantic category; it is the BitGroup interface over the same active Bits. Selecting a tile follows the exact Bit address into the Operator Card. Inactive Bits may be hidden, muted, or shown as unselected depending on the chosen D variant.</w:t>
      </w:r>
    </w:p>
    <w:p w14:paraId="6E2E4805" w14:textId="77777777" w:rsidR="00D42886" w:rsidRDefault="00CF2C8C">
      <w:pPr>
        <w:keepNext/>
        <w:spacing w:before="120" w:after="80"/>
        <w:jc w:val="center"/>
        <w:rPr>
          <w:rFonts w:hint="eastAsia"/>
        </w:rPr>
      </w:pPr>
      <w:r>
        <w:rPr>
          <w:noProof/>
        </w:rPr>
        <w:drawing>
          <wp:inline distT="0" distB="0" distL="0" distR="0" wp14:anchorId="5F4A7BF3" wp14:editId="4781F13E">
            <wp:extent cx="6035040" cy="317656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1_palette_to_card.png"/>
                    <pic:cNvPicPr/>
                  </pic:nvPicPr>
                  <pic:blipFill>
                    <a:blip r:embed="rId38"/>
                    <a:stretch>
                      <a:fillRect/>
                    </a:stretch>
                  </pic:blipFill>
                  <pic:spPr>
                    <a:xfrm>
                      <a:off x="0" y="0"/>
                      <a:ext cx="6035040" cy="3176560"/>
                    </a:xfrm>
                    <a:prstGeom prst="rect">
                      <a:avLst/>
                    </a:prstGeom>
                  </pic:spPr>
                </pic:pic>
              </a:graphicData>
            </a:graphic>
          </wp:inline>
        </w:drawing>
      </w:r>
    </w:p>
    <w:p w14:paraId="008DD19F" w14:textId="77777777" w:rsidR="00D42886" w:rsidRDefault="00CF2C8C">
      <w:pPr>
        <w:pStyle w:val="FigureCaption"/>
        <w:jc w:val="center"/>
        <w:rPr>
          <w:rFonts w:hint="eastAsia"/>
        </w:rPr>
      </w:pPr>
      <w:r>
        <w:t>Figure 31. A category palette resolves one active Bit into its exact Operator Card and SK Memory package.</w:t>
      </w:r>
    </w:p>
    <w:p w14:paraId="5BAF6028" w14:textId="77777777" w:rsidR="00D42886" w:rsidRDefault="00CF2C8C">
      <w:pPr>
        <w:pStyle w:val="Heading2"/>
      </w:pPr>
      <w:r>
        <w:t>8.2 Complete-Word F Variants</w:t>
      </w:r>
    </w:p>
    <w:p w14:paraId="7208BC7D" w14:textId="77777777" w:rsidR="00D42886" w:rsidRDefault="00CF2C8C">
      <w:pPr>
        <w:rPr>
          <w:rFonts w:hint="eastAsia"/>
        </w:rPr>
      </w:pPr>
      <w:r>
        <w:t>MATHEMATICAL_OPERATORS-77 does not currently earn a dedicated E interface. Adjacent categories are not combined merely for symmetry. Instead, complete-Word F variants provide coherent whole-vocabulary views while preserving each Reader-bound BitGroup independently.</w:t>
      </w:r>
    </w:p>
    <w:p w14:paraId="54340A89" w14:textId="77777777" w:rsidR="00D42886" w:rsidRDefault="00CF2C8C">
      <w:pPr>
        <w:keepNext/>
        <w:spacing w:before="120" w:after="80"/>
        <w:jc w:val="center"/>
        <w:rPr>
          <w:rFonts w:hint="eastAsia"/>
        </w:rPr>
      </w:pPr>
      <w:r>
        <w:rPr>
          <w:noProof/>
        </w:rPr>
        <w:drawing>
          <wp:inline distT="0" distB="0" distL="0" distR="0" wp14:anchorId="5F10BACD" wp14:editId="1FDB3E2A">
            <wp:extent cx="6035040" cy="3766069"/>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2_f_atlas.png"/>
                    <pic:cNvPicPr/>
                  </pic:nvPicPr>
                  <pic:blipFill>
                    <a:blip r:embed="rId39"/>
                    <a:stretch>
                      <a:fillRect/>
                    </a:stretch>
                  </pic:blipFill>
                  <pic:spPr>
                    <a:xfrm>
                      <a:off x="0" y="0"/>
                      <a:ext cx="6035040" cy="3766069"/>
                    </a:xfrm>
                    <a:prstGeom prst="rect">
                      <a:avLst/>
                    </a:prstGeom>
                  </pic:spPr>
                </pic:pic>
              </a:graphicData>
            </a:graphic>
          </wp:inline>
        </w:drawing>
      </w:r>
    </w:p>
    <w:p w14:paraId="6B84FEA9" w14:textId="77777777" w:rsidR="00D42886" w:rsidRDefault="00CF2C8C">
      <w:pPr>
        <w:pStyle w:val="FigureCaption"/>
        <w:jc w:val="center"/>
        <w:rPr>
          <w:rFonts w:hint="eastAsia"/>
        </w:rPr>
      </w:pPr>
      <w:r>
        <w:t>Figure 32. F Variant - Mathematical Operator Atlas with seven expandable category bands.</w:t>
      </w:r>
    </w:p>
    <w:p w14:paraId="682A91E1" w14:textId="77777777" w:rsidR="00D42886" w:rsidRDefault="00CF2C8C">
      <w:pPr>
        <w:keepNext/>
        <w:spacing w:before="120" w:after="80"/>
        <w:jc w:val="center"/>
        <w:rPr>
          <w:rFonts w:hint="eastAsia"/>
        </w:rPr>
      </w:pPr>
      <w:r>
        <w:rPr>
          <w:noProof/>
        </w:rPr>
        <w:drawing>
          <wp:inline distT="0" distB="0" distL="0" distR="0" wp14:anchorId="38EC961E" wp14:editId="6747D3F7">
            <wp:extent cx="6035040" cy="3821202"/>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3_symbol_wall.png"/>
                    <pic:cNvPicPr/>
                  </pic:nvPicPr>
                  <pic:blipFill>
                    <a:blip r:embed="rId40"/>
                    <a:stretch>
                      <a:fillRect/>
                    </a:stretch>
                  </pic:blipFill>
                  <pic:spPr>
                    <a:xfrm>
                      <a:off x="0" y="0"/>
                      <a:ext cx="6035040" cy="3821202"/>
                    </a:xfrm>
                    <a:prstGeom prst="rect">
                      <a:avLst/>
                    </a:prstGeom>
                  </pic:spPr>
                </pic:pic>
              </a:graphicData>
            </a:graphic>
          </wp:inline>
        </w:drawing>
      </w:r>
    </w:p>
    <w:p w14:paraId="442B4193" w14:textId="77777777" w:rsidR="00D42886" w:rsidRDefault="00CF2C8C">
      <w:pPr>
        <w:pStyle w:val="FigureCaption"/>
        <w:jc w:val="center"/>
        <w:rPr>
          <w:rFonts w:hint="eastAsia"/>
        </w:rPr>
      </w:pPr>
      <w:r>
        <w:t>Figure 33. F Variant - Symbol Wall for rapid visual recognition across the full 77-address vocabulary.</w:t>
      </w:r>
    </w:p>
    <w:p w14:paraId="4A7F8044" w14:textId="77777777" w:rsidR="00D42886" w:rsidRDefault="00CF2C8C">
      <w:pPr>
        <w:keepNext/>
        <w:spacing w:before="120" w:after="80"/>
        <w:jc w:val="center"/>
        <w:rPr>
          <w:rFonts w:hint="eastAsia"/>
        </w:rPr>
      </w:pPr>
      <w:r>
        <w:rPr>
          <w:noProof/>
        </w:rPr>
        <w:drawing>
          <wp:inline distT="0" distB="0" distL="0" distR="0" wp14:anchorId="499B871E" wp14:editId="6E9B6250">
            <wp:extent cx="6035040" cy="3647319"/>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4_personal_math.png"/>
                    <pic:cNvPicPr/>
                  </pic:nvPicPr>
                  <pic:blipFill>
                    <a:blip r:embed="rId41"/>
                    <a:stretch>
                      <a:fillRect/>
                    </a:stretch>
                  </pic:blipFill>
                  <pic:spPr>
                    <a:xfrm>
                      <a:off x="0" y="0"/>
                      <a:ext cx="6035040" cy="3647319"/>
                    </a:xfrm>
                    <a:prstGeom prst="rect">
                      <a:avLst/>
                    </a:prstGeom>
                  </pic:spPr>
                </pic:pic>
              </a:graphicData>
            </a:graphic>
          </wp:inline>
        </w:drawing>
      </w:r>
    </w:p>
    <w:p w14:paraId="18687EB5" w14:textId="77777777" w:rsidR="00D42886" w:rsidRDefault="00CF2C8C">
      <w:pPr>
        <w:pStyle w:val="FigureCaption"/>
        <w:jc w:val="center"/>
        <w:rPr>
          <w:rFonts w:hint="eastAsia"/>
        </w:rPr>
      </w:pPr>
      <w:r>
        <w:t>Figure 34. F Variant - Personal Mathematics, foregrounding remembered CERBERUS anchors while retaining complete source coverage.</w:t>
      </w:r>
    </w:p>
    <w:p w14:paraId="7BD19C99" w14:textId="77777777" w:rsidR="00D42886" w:rsidRDefault="00CF2C8C">
      <w:pPr>
        <w:rPr>
          <w:rFonts w:hint="eastAsia"/>
        </w:rPr>
      </w:pPr>
      <w:r>
        <w:br w:type="page"/>
      </w:r>
    </w:p>
    <w:p w14:paraId="33719849" w14:textId="77777777" w:rsidR="00D42886" w:rsidRDefault="00CF2C8C">
      <w:pPr>
        <w:pStyle w:val="Heading1"/>
      </w:pPr>
      <w:r>
        <w:t>Part 9 | Future Functional Reuse</w:t>
      </w:r>
    </w:p>
    <w:p w14:paraId="27EC085B" w14:textId="77777777" w:rsidR="00D42886" w:rsidRDefault="00CF2C8C">
      <w:pPr>
        <w:pStyle w:val="Heading2"/>
      </w:pPr>
      <w:r>
        <w:t>9. Descriptive Vocabulary vs Functional Operator Contracts</w:t>
      </w:r>
    </w:p>
    <w:p w14:paraId="25094AC0" w14:textId="77777777" w:rsidR="00D42886" w:rsidRDefault="00CF2C8C">
      <w:pPr>
        <w:rPr>
          <w:rFonts w:hint="eastAsia"/>
        </w:rPr>
      </w:pPr>
      <w:r>
        <w:t>This specification deliberately stops before execution. A later functional mathematical Operator system may define arity, accepted domains, emitted domains, precedence, associativity, formulas, undefined conditions, deterministic evaluation, symbolic simplification, and runtime behavior. Those functional records can link to the descriptive operator identity established here rather than inventing a parallel vocabulary.</w:t>
      </w:r>
    </w:p>
    <w:p w14:paraId="70856A5C" w14:textId="77777777" w:rsidR="00D42886" w:rsidRDefault="00CF2C8C">
      <w:pPr>
        <w:keepNext/>
        <w:spacing w:before="120" w:after="80"/>
        <w:jc w:val="center"/>
        <w:rPr>
          <w:rFonts w:hint="eastAsia"/>
        </w:rPr>
      </w:pPr>
      <w:r>
        <w:rPr>
          <w:noProof/>
        </w:rPr>
        <w:drawing>
          <wp:inline distT="0" distB="0" distL="0" distR="0" wp14:anchorId="5A177DCA" wp14:editId="5241896B">
            <wp:extent cx="6035040" cy="2698654"/>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5_descriptive_functional.png"/>
                    <pic:cNvPicPr/>
                  </pic:nvPicPr>
                  <pic:blipFill>
                    <a:blip r:embed="rId42"/>
                    <a:stretch>
                      <a:fillRect/>
                    </a:stretch>
                  </pic:blipFill>
                  <pic:spPr>
                    <a:xfrm>
                      <a:off x="0" y="0"/>
                      <a:ext cx="6035040" cy="2698654"/>
                    </a:xfrm>
                    <a:prstGeom prst="rect">
                      <a:avLst/>
                    </a:prstGeom>
                  </pic:spPr>
                </pic:pic>
              </a:graphicData>
            </a:graphic>
          </wp:inline>
        </w:drawing>
      </w:r>
    </w:p>
    <w:p w14:paraId="494E379E" w14:textId="77777777" w:rsidR="00D42886" w:rsidRDefault="00CF2C8C">
      <w:pPr>
        <w:pStyle w:val="FigureCaption"/>
        <w:jc w:val="center"/>
        <w:rPr>
          <w:rFonts w:hint="eastAsia"/>
        </w:rPr>
      </w:pPr>
      <w:r>
        <w:t>Figure 35. The current descriptive vocabulary can later link to a separate functional mathematical Operator system.</w:t>
      </w:r>
    </w:p>
    <w:p w14:paraId="58B88D53" w14:textId="77777777" w:rsidR="00D42886" w:rsidRDefault="00CF2C8C">
      <w:pPr>
        <w:keepNext/>
        <w:spacing w:before="120" w:after="80"/>
        <w:jc w:val="center"/>
        <w:rPr>
          <w:rFonts w:hint="eastAsia"/>
        </w:rPr>
      </w:pPr>
      <w:r>
        <w:rPr>
          <w:noProof/>
        </w:rPr>
        <w:drawing>
          <wp:inline distT="0" distB="0" distL="0" distR="0" wp14:anchorId="3741C24F" wp14:editId="70C834E0">
            <wp:extent cx="6035040" cy="317656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6_many_uses.png"/>
                    <pic:cNvPicPr/>
                  </pic:nvPicPr>
                  <pic:blipFill>
                    <a:blip r:embed="rId43"/>
                    <a:stretch>
                      <a:fillRect/>
                    </a:stretch>
                  </pic:blipFill>
                  <pic:spPr>
                    <a:xfrm>
                      <a:off x="0" y="0"/>
                      <a:ext cx="6035040" cy="3176560"/>
                    </a:xfrm>
                    <a:prstGeom prst="rect">
                      <a:avLst/>
                    </a:prstGeom>
                  </pic:spPr>
                </pic:pic>
              </a:graphicData>
            </a:graphic>
          </wp:inline>
        </w:drawing>
      </w:r>
    </w:p>
    <w:p w14:paraId="3B129CB1" w14:textId="77777777" w:rsidR="00D42886" w:rsidRDefault="00CF2C8C">
      <w:pPr>
        <w:pStyle w:val="FigureCaption"/>
        <w:jc w:val="center"/>
        <w:rPr>
          <w:rFonts w:hint="eastAsia"/>
        </w:rPr>
      </w:pPr>
      <w:r>
        <w:t>Figure 36. Stable operator identities can support many future mathematical interfaces and tools.</w:t>
      </w:r>
    </w:p>
    <w:p w14:paraId="54120F96" w14:textId="77777777" w:rsidR="00D42886" w:rsidRDefault="00CF2C8C">
      <w:pPr>
        <w:pStyle w:val="Heading2"/>
      </w:pPr>
      <w:r>
        <w:t>9.1 Personal Learning Connections</w:t>
      </w:r>
    </w:p>
    <w:p w14:paraId="53ECCCCD" w14:textId="77777777" w:rsidR="00D42886" w:rsidRDefault="00CF2C8C">
      <w:pPr>
        <w:rPr>
          <w:rFonts w:hint="eastAsia"/>
        </w:rPr>
      </w:pPr>
      <w:r>
        <w:t>The Personal Example layer is not a runtime dependency graph. It is a cognitive bridge. Σ can remind the reader of MUSICAL_PLACEMENT accumulation, ≡ of DARTBOARD interface equivalence, ∩ of NodeKey filtering, ∇ of FIELD_EFFECT, d/dt of movement, AB of Skene geometry, ∘ of Operator chains, and argmax of routing selection. The same mathematical operator remains domain-independent even while the human learns it through domain-specific anchors.</w:t>
      </w:r>
    </w:p>
    <w:p w14:paraId="3E79B01C" w14:textId="77777777" w:rsidR="00D42886" w:rsidRDefault="00CF2C8C">
      <w:pPr>
        <w:keepNext/>
        <w:spacing w:before="120" w:after="80"/>
        <w:jc w:val="center"/>
        <w:rPr>
          <w:rFonts w:hint="eastAsia"/>
        </w:rPr>
      </w:pPr>
      <w:r>
        <w:rPr>
          <w:noProof/>
        </w:rPr>
        <w:drawing>
          <wp:inline distT="0" distB="0" distL="0" distR="0" wp14:anchorId="4BA16FF5" wp14:editId="0B50EA24">
            <wp:extent cx="6035040" cy="3647319"/>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7_cerberus_connections.png"/>
                    <pic:cNvPicPr/>
                  </pic:nvPicPr>
                  <pic:blipFill>
                    <a:blip r:embed="rId44"/>
                    <a:stretch>
                      <a:fillRect/>
                    </a:stretch>
                  </pic:blipFill>
                  <pic:spPr>
                    <a:xfrm>
                      <a:off x="0" y="0"/>
                      <a:ext cx="6035040" cy="3647319"/>
                    </a:xfrm>
                    <a:prstGeom prst="rect">
                      <a:avLst/>
                    </a:prstGeom>
                  </pic:spPr>
                </pic:pic>
              </a:graphicData>
            </a:graphic>
          </wp:inline>
        </w:drawing>
      </w:r>
    </w:p>
    <w:p w14:paraId="5D6601A1" w14:textId="77777777" w:rsidR="00D42886" w:rsidRDefault="00CF2C8C">
      <w:pPr>
        <w:pStyle w:val="FigureCaption"/>
        <w:jc w:val="center"/>
        <w:rPr>
          <w:rFonts w:hint="eastAsia"/>
        </w:rPr>
      </w:pPr>
      <w:r>
        <w:t>Figure 37. Personal examples connect mathematical vocabulary to existing CERBERUS structures without declaring those structures dependent on this SK.</w:t>
      </w:r>
    </w:p>
    <w:p w14:paraId="2D596710" w14:textId="77777777" w:rsidR="00D42886" w:rsidRDefault="00CF2C8C">
      <w:pPr>
        <w:keepNext/>
        <w:spacing w:before="120" w:after="80"/>
        <w:jc w:val="center"/>
        <w:rPr>
          <w:rFonts w:hint="eastAsia"/>
        </w:rPr>
      </w:pPr>
      <w:r>
        <w:rPr>
          <w:noProof/>
        </w:rPr>
        <w:drawing>
          <wp:inline distT="0" distB="0" distL="0" distR="0" wp14:anchorId="3A331C47" wp14:editId="55D0A848">
            <wp:extent cx="6035040" cy="3782234"/>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8_final_map.png"/>
                    <pic:cNvPicPr/>
                  </pic:nvPicPr>
                  <pic:blipFill>
                    <a:blip r:embed="rId45"/>
                    <a:stretch>
                      <a:fillRect/>
                    </a:stretch>
                  </pic:blipFill>
                  <pic:spPr>
                    <a:xfrm>
                      <a:off x="0" y="0"/>
                      <a:ext cx="6035040" cy="3782234"/>
                    </a:xfrm>
                    <a:prstGeom prst="rect">
                      <a:avLst/>
                    </a:prstGeom>
                  </pic:spPr>
                </pic:pic>
              </a:graphicData>
            </a:graphic>
          </wp:inline>
        </w:drawing>
      </w:r>
    </w:p>
    <w:p w14:paraId="59D3A807" w14:textId="77777777" w:rsidR="00D42886" w:rsidRDefault="00CF2C8C">
      <w:pPr>
        <w:pStyle w:val="FigureCaption"/>
        <w:jc w:val="center"/>
        <w:rPr>
          <w:rFonts w:hint="eastAsia"/>
        </w:rPr>
      </w:pPr>
      <w:r>
        <w:t>Figure 38. Final mental map of MATHEMATICAL_OPERATORS-77 as descriptive vocabulary and future semantic seed.</w:t>
      </w:r>
    </w:p>
    <w:p w14:paraId="27E1FEDE" w14:textId="77777777" w:rsidR="00D42886" w:rsidRDefault="00CF2C8C">
      <w:pPr>
        <w:rPr>
          <w:rFonts w:hint="eastAsia"/>
        </w:rPr>
      </w:pPr>
      <w:r>
        <w:br w:type="page"/>
      </w:r>
    </w:p>
    <w:p w14:paraId="23FB5AD3" w14:textId="77777777" w:rsidR="00D42886" w:rsidRDefault="00CF2C8C">
      <w:pPr>
        <w:pStyle w:val="Heading1"/>
      </w:pPr>
      <w:r>
        <w:t>Part 10 | Canonical Operator Registry</w:t>
      </w:r>
    </w:p>
    <w:p w14:paraId="7CD811C3" w14:textId="77777777" w:rsidR="00D42886" w:rsidRDefault="00CF2C8C">
      <w:pPr>
        <w:rPr>
          <w:rFonts w:hint="eastAsia"/>
        </w:rPr>
      </w:pPr>
      <w:r>
        <w:t>The following tables are the candidate v0.1 descriptive payload registry. Each row corresponds to one semantic Bit address. Description, Professional Example, and Personal Example are intentionally concise enough to fit a first-pass SK Memory implementation. References are reserved but left blank as requested. The physical table implementation may store each memory layer in its own linked table while this specification presents the resolved human view.</w:t>
      </w:r>
    </w:p>
    <w:p w14:paraId="082E6020" w14:textId="77777777" w:rsidR="00D42886" w:rsidRDefault="00CF2C8C">
      <w:pPr>
        <w:pStyle w:val="Heading2"/>
      </w:pPr>
      <w:r>
        <w:t>10.1 A1 - Arithmetic &amp; Numeric</w:t>
      </w:r>
    </w:p>
    <w:tbl>
      <w:tblPr>
        <w:tblStyle w:val="TableGrid"/>
        <w:tblW w:w="0" w:type="auto"/>
        <w:jc w:val="center"/>
        <w:tblLayout w:type="fixed"/>
        <w:tblLook w:val="04A0" w:firstRow="1" w:lastRow="0" w:firstColumn="1" w:lastColumn="0" w:noHBand="0" w:noVBand="1"/>
      </w:tblPr>
      <w:tblGrid>
        <w:gridCol w:w="1646"/>
        <w:gridCol w:w="1646"/>
        <w:gridCol w:w="2232"/>
        <w:gridCol w:w="2232"/>
        <w:gridCol w:w="2520"/>
        <w:gridCol w:w="1646"/>
      </w:tblGrid>
      <w:tr w:rsidR="00D42886" w14:paraId="75E59461" w14:textId="77777777">
        <w:trPr>
          <w:tblHeader/>
          <w:jc w:val="center"/>
        </w:trPr>
        <w:tc>
          <w:tcPr>
            <w:tcW w:w="1646" w:type="dxa"/>
            <w:shd w:val="clear" w:color="auto" w:fill="102A43"/>
            <w:tcMar>
              <w:top w:w="110" w:type="dxa"/>
              <w:left w:w="100" w:type="dxa"/>
              <w:bottom w:w="110" w:type="dxa"/>
              <w:right w:w="100" w:type="dxa"/>
            </w:tcMar>
            <w:vAlign w:val="center"/>
          </w:tcPr>
          <w:p w14:paraId="762A6FE2" w14:textId="77777777" w:rsidR="00D42886" w:rsidRDefault="00CF2C8C">
            <w:pPr>
              <w:jc w:val="center"/>
              <w:rPr>
                <w:rFonts w:hint="eastAsia"/>
              </w:rPr>
            </w:pPr>
            <w:r>
              <w:rPr>
                <w:b/>
                <w:color w:val="FFFFFF"/>
                <w:sz w:val="16"/>
              </w:rPr>
              <w:t>Bit</w:t>
            </w:r>
          </w:p>
        </w:tc>
        <w:tc>
          <w:tcPr>
            <w:tcW w:w="1646" w:type="dxa"/>
            <w:shd w:val="clear" w:color="auto" w:fill="102A43"/>
            <w:tcMar>
              <w:top w:w="110" w:type="dxa"/>
              <w:left w:w="100" w:type="dxa"/>
              <w:bottom w:w="110" w:type="dxa"/>
              <w:right w:w="100" w:type="dxa"/>
            </w:tcMar>
            <w:vAlign w:val="center"/>
          </w:tcPr>
          <w:p w14:paraId="55131D26" w14:textId="77777777" w:rsidR="00D42886" w:rsidRDefault="00CF2C8C">
            <w:pPr>
              <w:jc w:val="center"/>
              <w:rPr>
                <w:rFonts w:hint="eastAsia"/>
              </w:rPr>
            </w:pPr>
            <w:r>
              <w:rPr>
                <w:b/>
                <w:color w:val="FFFFFF"/>
                <w:sz w:val="16"/>
              </w:rPr>
              <w:t>Symbol / Operator</w:t>
            </w:r>
          </w:p>
        </w:tc>
        <w:tc>
          <w:tcPr>
            <w:tcW w:w="1646" w:type="dxa"/>
            <w:shd w:val="clear" w:color="auto" w:fill="102A43"/>
            <w:tcMar>
              <w:top w:w="110" w:type="dxa"/>
              <w:left w:w="100" w:type="dxa"/>
              <w:bottom w:w="110" w:type="dxa"/>
              <w:right w:w="100" w:type="dxa"/>
            </w:tcMar>
            <w:vAlign w:val="center"/>
          </w:tcPr>
          <w:p w14:paraId="595211CC" w14:textId="77777777" w:rsidR="00D42886" w:rsidRDefault="00CF2C8C">
            <w:pPr>
              <w:jc w:val="center"/>
              <w:rPr>
                <w:rFonts w:hint="eastAsia"/>
              </w:rPr>
            </w:pPr>
            <w:r>
              <w:rPr>
                <w:b/>
                <w:color w:val="FFFFFF"/>
                <w:sz w:val="16"/>
              </w:rPr>
              <w:t>Description</w:t>
            </w:r>
          </w:p>
        </w:tc>
        <w:tc>
          <w:tcPr>
            <w:tcW w:w="1646" w:type="dxa"/>
            <w:shd w:val="clear" w:color="auto" w:fill="102A43"/>
            <w:tcMar>
              <w:top w:w="110" w:type="dxa"/>
              <w:left w:w="100" w:type="dxa"/>
              <w:bottom w:w="110" w:type="dxa"/>
              <w:right w:w="100" w:type="dxa"/>
            </w:tcMar>
            <w:vAlign w:val="center"/>
          </w:tcPr>
          <w:p w14:paraId="3C819487" w14:textId="77777777" w:rsidR="00D42886" w:rsidRDefault="00CF2C8C">
            <w:pPr>
              <w:jc w:val="center"/>
              <w:rPr>
                <w:rFonts w:hint="eastAsia"/>
              </w:rPr>
            </w:pPr>
            <w:r>
              <w:rPr>
                <w:b/>
                <w:color w:val="FFFFFF"/>
                <w:sz w:val="16"/>
              </w:rPr>
              <w:t>Professional Example</w:t>
            </w:r>
          </w:p>
        </w:tc>
        <w:tc>
          <w:tcPr>
            <w:tcW w:w="1646" w:type="dxa"/>
            <w:shd w:val="clear" w:color="auto" w:fill="102A43"/>
            <w:tcMar>
              <w:top w:w="110" w:type="dxa"/>
              <w:left w:w="100" w:type="dxa"/>
              <w:bottom w:w="110" w:type="dxa"/>
              <w:right w:w="100" w:type="dxa"/>
            </w:tcMar>
            <w:vAlign w:val="center"/>
          </w:tcPr>
          <w:p w14:paraId="522BDB94" w14:textId="77777777" w:rsidR="00D42886" w:rsidRDefault="00CF2C8C">
            <w:pPr>
              <w:jc w:val="center"/>
              <w:rPr>
                <w:rFonts w:hint="eastAsia"/>
              </w:rPr>
            </w:pPr>
            <w:r>
              <w:rPr>
                <w:b/>
                <w:color w:val="FFFFFF"/>
                <w:sz w:val="16"/>
              </w:rPr>
              <w:t>Personal Example</w:t>
            </w:r>
          </w:p>
        </w:tc>
        <w:tc>
          <w:tcPr>
            <w:tcW w:w="1646" w:type="dxa"/>
            <w:shd w:val="clear" w:color="auto" w:fill="102A43"/>
            <w:tcMar>
              <w:top w:w="110" w:type="dxa"/>
              <w:left w:w="100" w:type="dxa"/>
              <w:bottom w:w="110" w:type="dxa"/>
              <w:right w:w="100" w:type="dxa"/>
            </w:tcMar>
            <w:vAlign w:val="center"/>
          </w:tcPr>
          <w:p w14:paraId="7793A31D" w14:textId="77777777" w:rsidR="00D42886" w:rsidRDefault="00CF2C8C">
            <w:pPr>
              <w:jc w:val="center"/>
              <w:rPr>
                <w:rFonts w:hint="eastAsia"/>
              </w:rPr>
            </w:pPr>
            <w:r>
              <w:rPr>
                <w:b/>
                <w:color w:val="FFFFFF"/>
                <w:sz w:val="16"/>
              </w:rPr>
              <w:t>References</w:t>
            </w:r>
          </w:p>
        </w:tc>
      </w:tr>
      <w:tr w:rsidR="00D42886" w14:paraId="71E72F33" w14:textId="77777777">
        <w:trPr>
          <w:cantSplit/>
          <w:jc w:val="center"/>
        </w:trPr>
        <w:tc>
          <w:tcPr>
            <w:tcW w:w="792" w:type="dxa"/>
            <w:tcMar>
              <w:top w:w="90" w:type="dxa"/>
              <w:left w:w="95" w:type="dxa"/>
              <w:bottom w:w="90" w:type="dxa"/>
              <w:right w:w="95" w:type="dxa"/>
            </w:tcMar>
            <w:vAlign w:val="center"/>
          </w:tcPr>
          <w:p w14:paraId="037A4F65" w14:textId="77777777" w:rsidR="00D42886" w:rsidRDefault="00CF2C8C">
            <w:pPr>
              <w:jc w:val="center"/>
              <w:rPr>
                <w:rFonts w:hint="eastAsia"/>
              </w:rPr>
            </w:pPr>
            <w:r>
              <w:rPr>
                <w:color w:val="17202A"/>
                <w:sz w:val="14"/>
              </w:rPr>
              <w:t>B000</w:t>
            </w:r>
          </w:p>
        </w:tc>
        <w:tc>
          <w:tcPr>
            <w:tcW w:w="1440" w:type="dxa"/>
            <w:tcMar>
              <w:top w:w="90" w:type="dxa"/>
              <w:left w:w="95" w:type="dxa"/>
              <w:bottom w:w="90" w:type="dxa"/>
              <w:right w:w="95" w:type="dxa"/>
            </w:tcMar>
            <w:vAlign w:val="center"/>
          </w:tcPr>
          <w:p w14:paraId="06447670" w14:textId="77777777" w:rsidR="00D42886" w:rsidRDefault="00CF2C8C">
            <w:pPr>
              <w:jc w:val="center"/>
              <w:rPr>
                <w:rFonts w:hint="eastAsia"/>
              </w:rPr>
            </w:pPr>
            <w:r>
              <w:rPr>
                <w:rFonts w:ascii="DejaVu Sans" w:hAnsi="DejaVu Sans"/>
                <w:color w:val="102A43"/>
                <w:sz w:val="14"/>
              </w:rPr>
              <w:t>+</w:t>
            </w:r>
            <w:r>
              <w:rPr>
                <w:rFonts w:ascii="DejaVu Sans" w:hAnsi="DejaVu Sans"/>
                <w:color w:val="102A43"/>
                <w:sz w:val="14"/>
              </w:rPr>
              <w:br/>
              <w:t>Addition</w:t>
            </w:r>
          </w:p>
        </w:tc>
        <w:tc>
          <w:tcPr>
            <w:tcW w:w="2232" w:type="dxa"/>
            <w:tcMar>
              <w:top w:w="90" w:type="dxa"/>
              <w:left w:w="95" w:type="dxa"/>
              <w:bottom w:w="90" w:type="dxa"/>
              <w:right w:w="95" w:type="dxa"/>
            </w:tcMar>
            <w:vAlign w:val="center"/>
          </w:tcPr>
          <w:p w14:paraId="0B8068A1" w14:textId="77777777" w:rsidR="00D42886" w:rsidRDefault="00CF2C8C">
            <w:pPr>
              <w:rPr>
                <w:rFonts w:hint="eastAsia"/>
              </w:rPr>
            </w:pPr>
            <w:r>
              <w:rPr>
                <w:color w:val="17202A"/>
                <w:sz w:val="14"/>
              </w:rPr>
              <w:t>Combines quantities by forming their sum.</w:t>
            </w:r>
          </w:p>
        </w:tc>
        <w:tc>
          <w:tcPr>
            <w:tcW w:w="2232" w:type="dxa"/>
            <w:tcMar>
              <w:top w:w="90" w:type="dxa"/>
              <w:left w:w="95" w:type="dxa"/>
              <w:bottom w:w="90" w:type="dxa"/>
              <w:right w:w="95" w:type="dxa"/>
            </w:tcMar>
            <w:vAlign w:val="center"/>
          </w:tcPr>
          <w:p w14:paraId="583A95F8" w14:textId="77777777" w:rsidR="00D42886" w:rsidRDefault="00CF2C8C">
            <w:pPr>
              <w:rPr>
                <w:rFonts w:hint="eastAsia"/>
              </w:rPr>
            </w:pPr>
            <w:r>
              <w:rPr>
                <w:color w:val="17202A"/>
                <w:sz w:val="14"/>
              </w:rPr>
              <w:t>7 + 5 = 12</w:t>
            </w:r>
          </w:p>
        </w:tc>
        <w:tc>
          <w:tcPr>
            <w:tcW w:w="2520" w:type="dxa"/>
            <w:tcMar>
              <w:top w:w="90" w:type="dxa"/>
              <w:left w:w="95" w:type="dxa"/>
              <w:bottom w:w="90" w:type="dxa"/>
              <w:right w:w="95" w:type="dxa"/>
            </w:tcMar>
            <w:vAlign w:val="center"/>
          </w:tcPr>
          <w:p w14:paraId="5A982EBF" w14:textId="77777777" w:rsidR="00D42886" w:rsidRDefault="00CF2C8C">
            <w:pPr>
              <w:rPr>
                <w:rFonts w:hint="eastAsia"/>
              </w:rPr>
            </w:pPr>
            <w:r>
              <w:rPr>
                <w:color w:val="17202A"/>
                <w:sz w:val="14"/>
              </w:rPr>
              <w:t>Add compatible local offsets in a MUSICAL_PLACEMENT parent chain: 12 s + 30 s + 8 s = 50 s.</w:t>
            </w:r>
          </w:p>
        </w:tc>
        <w:tc>
          <w:tcPr>
            <w:tcW w:w="576" w:type="dxa"/>
            <w:tcMar>
              <w:top w:w="90" w:type="dxa"/>
              <w:left w:w="95" w:type="dxa"/>
              <w:bottom w:w="90" w:type="dxa"/>
              <w:right w:w="95" w:type="dxa"/>
            </w:tcMar>
            <w:vAlign w:val="center"/>
          </w:tcPr>
          <w:p w14:paraId="1B46458F" w14:textId="77777777" w:rsidR="00D42886" w:rsidRDefault="00CF2C8C">
            <w:pPr>
              <w:jc w:val="center"/>
              <w:rPr>
                <w:rFonts w:hint="eastAsia"/>
              </w:rPr>
            </w:pPr>
            <w:r>
              <w:rPr>
                <w:color w:val="17202A"/>
                <w:sz w:val="14"/>
              </w:rPr>
              <w:t>—</w:t>
            </w:r>
          </w:p>
        </w:tc>
      </w:tr>
      <w:tr w:rsidR="00D42886" w14:paraId="62BB2A8F" w14:textId="77777777">
        <w:trPr>
          <w:cantSplit/>
          <w:jc w:val="center"/>
        </w:trPr>
        <w:tc>
          <w:tcPr>
            <w:tcW w:w="792" w:type="dxa"/>
            <w:tcMar>
              <w:top w:w="90" w:type="dxa"/>
              <w:left w:w="95" w:type="dxa"/>
              <w:bottom w:w="90" w:type="dxa"/>
              <w:right w:w="95" w:type="dxa"/>
            </w:tcMar>
            <w:vAlign w:val="center"/>
          </w:tcPr>
          <w:p w14:paraId="4D0AB6D4" w14:textId="77777777" w:rsidR="00D42886" w:rsidRDefault="00CF2C8C">
            <w:pPr>
              <w:jc w:val="center"/>
              <w:rPr>
                <w:rFonts w:hint="eastAsia"/>
              </w:rPr>
            </w:pPr>
            <w:r>
              <w:rPr>
                <w:color w:val="17202A"/>
                <w:sz w:val="14"/>
              </w:rPr>
              <w:t>B001</w:t>
            </w:r>
          </w:p>
        </w:tc>
        <w:tc>
          <w:tcPr>
            <w:tcW w:w="1440" w:type="dxa"/>
            <w:tcMar>
              <w:top w:w="90" w:type="dxa"/>
              <w:left w:w="95" w:type="dxa"/>
              <w:bottom w:w="90" w:type="dxa"/>
              <w:right w:w="95" w:type="dxa"/>
            </w:tcMar>
            <w:vAlign w:val="center"/>
          </w:tcPr>
          <w:p w14:paraId="2F14D43C" w14:textId="77777777" w:rsidR="00D42886" w:rsidRDefault="00CF2C8C">
            <w:pPr>
              <w:jc w:val="center"/>
              <w:rPr>
                <w:rFonts w:hint="eastAsia"/>
              </w:rPr>
            </w:pPr>
            <w:r>
              <w:rPr>
                <w:rFonts w:ascii="DejaVu Sans" w:hAnsi="DejaVu Sans"/>
                <w:color w:val="102A43"/>
                <w:sz w:val="14"/>
              </w:rPr>
              <w:t>−</w:t>
            </w:r>
            <w:r>
              <w:rPr>
                <w:rFonts w:ascii="DejaVu Sans" w:hAnsi="DejaVu Sans"/>
                <w:color w:val="102A43"/>
                <w:sz w:val="14"/>
              </w:rPr>
              <w:br/>
              <w:t>Subtraction</w:t>
            </w:r>
          </w:p>
        </w:tc>
        <w:tc>
          <w:tcPr>
            <w:tcW w:w="2232" w:type="dxa"/>
            <w:tcMar>
              <w:top w:w="90" w:type="dxa"/>
              <w:left w:w="95" w:type="dxa"/>
              <w:bottom w:w="90" w:type="dxa"/>
              <w:right w:w="95" w:type="dxa"/>
            </w:tcMar>
            <w:vAlign w:val="center"/>
          </w:tcPr>
          <w:p w14:paraId="4D1EC6E1" w14:textId="77777777" w:rsidR="00D42886" w:rsidRDefault="00CF2C8C">
            <w:pPr>
              <w:rPr>
                <w:rFonts w:hint="eastAsia"/>
              </w:rPr>
            </w:pPr>
            <w:r>
              <w:rPr>
                <w:color w:val="17202A"/>
                <w:sz w:val="14"/>
              </w:rPr>
              <w:t>Finds the difference between one quantity and another.</w:t>
            </w:r>
          </w:p>
        </w:tc>
        <w:tc>
          <w:tcPr>
            <w:tcW w:w="2232" w:type="dxa"/>
            <w:tcMar>
              <w:top w:w="90" w:type="dxa"/>
              <w:left w:w="95" w:type="dxa"/>
              <w:bottom w:w="90" w:type="dxa"/>
              <w:right w:w="95" w:type="dxa"/>
            </w:tcMar>
            <w:vAlign w:val="center"/>
          </w:tcPr>
          <w:p w14:paraId="30C091B6" w14:textId="77777777" w:rsidR="00D42886" w:rsidRDefault="00CF2C8C">
            <w:pPr>
              <w:rPr>
                <w:rFonts w:hint="eastAsia"/>
              </w:rPr>
            </w:pPr>
            <w:r>
              <w:rPr>
                <w:color w:val="17202A"/>
                <w:sz w:val="14"/>
              </w:rPr>
              <w:t>15 − 7 = 8</w:t>
            </w:r>
          </w:p>
        </w:tc>
        <w:tc>
          <w:tcPr>
            <w:tcW w:w="2520" w:type="dxa"/>
            <w:tcMar>
              <w:top w:w="90" w:type="dxa"/>
              <w:left w:w="95" w:type="dxa"/>
              <w:bottom w:w="90" w:type="dxa"/>
              <w:right w:w="95" w:type="dxa"/>
            </w:tcMar>
            <w:vAlign w:val="center"/>
          </w:tcPr>
          <w:p w14:paraId="66A2C323" w14:textId="77777777" w:rsidR="00D42886" w:rsidRDefault="00CF2C8C">
            <w:pPr>
              <w:rPr>
                <w:rFonts w:hint="eastAsia"/>
              </w:rPr>
            </w:pPr>
            <w:r>
              <w:rPr>
                <w:color w:val="17202A"/>
                <w:sz w:val="14"/>
              </w:rPr>
              <w:t>Compare a resolved position with its parent origin: 50 s − 42 s = 8 s local offset.</w:t>
            </w:r>
          </w:p>
        </w:tc>
        <w:tc>
          <w:tcPr>
            <w:tcW w:w="576" w:type="dxa"/>
            <w:tcMar>
              <w:top w:w="90" w:type="dxa"/>
              <w:left w:w="95" w:type="dxa"/>
              <w:bottom w:w="90" w:type="dxa"/>
              <w:right w:w="95" w:type="dxa"/>
            </w:tcMar>
            <w:vAlign w:val="center"/>
          </w:tcPr>
          <w:p w14:paraId="0D25159F" w14:textId="77777777" w:rsidR="00D42886" w:rsidRDefault="00CF2C8C">
            <w:pPr>
              <w:jc w:val="center"/>
              <w:rPr>
                <w:rFonts w:hint="eastAsia"/>
              </w:rPr>
            </w:pPr>
            <w:r>
              <w:rPr>
                <w:color w:val="17202A"/>
                <w:sz w:val="14"/>
              </w:rPr>
              <w:t>—</w:t>
            </w:r>
          </w:p>
        </w:tc>
      </w:tr>
      <w:tr w:rsidR="00D42886" w14:paraId="2F1B3E07" w14:textId="77777777">
        <w:trPr>
          <w:cantSplit/>
          <w:jc w:val="center"/>
        </w:trPr>
        <w:tc>
          <w:tcPr>
            <w:tcW w:w="792" w:type="dxa"/>
            <w:tcMar>
              <w:top w:w="90" w:type="dxa"/>
              <w:left w:w="95" w:type="dxa"/>
              <w:bottom w:w="90" w:type="dxa"/>
              <w:right w:w="95" w:type="dxa"/>
            </w:tcMar>
            <w:vAlign w:val="center"/>
          </w:tcPr>
          <w:p w14:paraId="415C99D3" w14:textId="77777777" w:rsidR="00D42886" w:rsidRDefault="00CF2C8C">
            <w:pPr>
              <w:jc w:val="center"/>
              <w:rPr>
                <w:rFonts w:hint="eastAsia"/>
              </w:rPr>
            </w:pPr>
            <w:r>
              <w:rPr>
                <w:color w:val="17202A"/>
                <w:sz w:val="14"/>
              </w:rPr>
              <w:t>B002</w:t>
            </w:r>
          </w:p>
        </w:tc>
        <w:tc>
          <w:tcPr>
            <w:tcW w:w="1440" w:type="dxa"/>
            <w:tcMar>
              <w:top w:w="90" w:type="dxa"/>
              <w:left w:w="95" w:type="dxa"/>
              <w:bottom w:w="90" w:type="dxa"/>
              <w:right w:w="95" w:type="dxa"/>
            </w:tcMar>
            <w:vAlign w:val="center"/>
          </w:tcPr>
          <w:p w14:paraId="18860062" w14:textId="77777777" w:rsidR="00D42886" w:rsidRDefault="00CF2C8C">
            <w:pPr>
              <w:jc w:val="center"/>
              <w:rPr>
                <w:rFonts w:hint="eastAsia"/>
              </w:rPr>
            </w:pPr>
            <w:r>
              <w:rPr>
                <w:rFonts w:ascii="DejaVu Sans" w:hAnsi="DejaVu Sans"/>
                <w:color w:val="102A43"/>
                <w:sz w:val="14"/>
              </w:rPr>
              <w:t>−</w:t>
            </w:r>
            <w:r>
              <w:rPr>
                <w:rFonts w:ascii="DejaVu Sans" w:hAnsi="DejaVu Sans"/>
                <w:color w:val="102A43"/>
                <w:sz w:val="14"/>
              </w:rPr>
              <w:t>x</w:t>
            </w:r>
            <w:r>
              <w:rPr>
                <w:rFonts w:ascii="DejaVu Sans" w:hAnsi="DejaVu Sans"/>
                <w:color w:val="102A43"/>
                <w:sz w:val="14"/>
              </w:rPr>
              <w:br/>
              <w:t>Unary Negation</w:t>
            </w:r>
          </w:p>
        </w:tc>
        <w:tc>
          <w:tcPr>
            <w:tcW w:w="2232" w:type="dxa"/>
            <w:tcMar>
              <w:top w:w="90" w:type="dxa"/>
              <w:left w:w="95" w:type="dxa"/>
              <w:bottom w:w="90" w:type="dxa"/>
              <w:right w:w="95" w:type="dxa"/>
            </w:tcMar>
            <w:vAlign w:val="center"/>
          </w:tcPr>
          <w:p w14:paraId="67C96313" w14:textId="77777777" w:rsidR="00D42886" w:rsidRDefault="00CF2C8C">
            <w:pPr>
              <w:rPr>
                <w:rFonts w:hint="eastAsia"/>
              </w:rPr>
            </w:pPr>
            <w:r>
              <w:rPr>
                <w:color w:val="17202A"/>
                <w:sz w:val="14"/>
              </w:rPr>
              <w:t>Returns the additive inverse of a value, reversing its sign.</w:t>
            </w:r>
          </w:p>
        </w:tc>
        <w:tc>
          <w:tcPr>
            <w:tcW w:w="2232" w:type="dxa"/>
            <w:tcMar>
              <w:top w:w="90" w:type="dxa"/>
              <w:left w:w="95" w:type="dxa"/>
              <w:bottom w:w="90" w:type="dxa"/>
              <w:right w:w="95" w:type="dxa"/>
            </w:tcMar>
            <w:vAlign w:val="center"/>
          </w:tcPr>
          <w:p w14:paraId="33EAC7F0" w14:textId="77777777" w:rsidR="00D42886" w:rsidRDefault="00CF2C8C">
            <w:pPr>
              <w:rPr>
                <w:rFonts w:hint="eastAsia"/>
              </w:rPr>
            </w:pPr>
            <w:r>
              <w:rPr>
                <w:color w:val="17202A"/>
                <w:sz w:val="14"/>
              </w:rPr>
              <w:t>−</w:t>
            </w:r>
            <w:r>
              <w:rPr>
                <w:color w:val="17202A"/>
                <w:sz w:val="14"/>
              </w:rPr>
              <w:t>(−3) = 3</w:t>
            </w:r>
          </w:p>
        </w:tc>
        <w:tc>
          <w:tcPr>
            <w:tcW w:w="2520" w:type="dxa"/>
            <w:tcMar>
              <w:top w:w="90" w:type="dxa"/>
              <w:left w:w="95" w:type="dxa"/>
              <w:bottom w:w="90" w:type="dxa"/>
              <w:right w:w="95" w:type="dxa"/>
            </w:tcMar>
            <w:vAlign w:val="center"/>
          </w:tcPr>
          <w:p w14:paraId="51051B94" w14:textId="77777777" w:rsidR="00D42886" w:rsidRDefault="00CF2C8C">
            <w:pPr>
              <w:rPr>
                <w:rFonts w:hint="eastAsia"/>
              </w:rPr>
            </w:pPr>
            <w:r>
              <w:rPr>
                <w:color w:val="17202A"/>
                <w:sz w:val="14"/>
              </w:rPr>
              <w:t>Reverse the sign of a signed movement or rotation offset while preserving magnitude.</w:t>
            </w:r>
          </w:p>
        </w:tc>
        <w:tc>
          <w:tcPr>
            <w:tcW w:w="576" w:type="dxa"/>
            <w:tcMar>
              <w:top w:w="90" w:type="dxa"/>
              <w:left w:w="95" w:type="dxa"/>
              <w:bottom w:w="90" w:type="dxa"/>
              <w:right w:w="95" w:type="dxa"/>
            </w:tcMar>
            <w:vAlign w:val="center"/>
          </w:tcPr>
          <w:p w14:paraId="4BFFCAFE" w14:textId="77777777" w:rsidR="00D42886" w:rsidRDefault="00CF2C8C">
            <w:pPr>
              <w:jc w:val="center"/>
              <w:rPr>
                <w:rFonts w:hint="eastAsia"/>
              </w:rPr>
            </w:pPr>
            <w:r>
              <w:rPr>
                <w:color w:val="17202A"/>
                <w:sz w:val="14"/>
              </w:rPr>
              <w:t>—</w:t>
            </w:r>
          </w:p>
        </w:tc>
      </w:tr>
      <w:tr w:rsidR="00D42886" w14:paraId="37A76151" w14:textId="77777777">
        <w:trPr>
          <w:cantSplit/>
          <w:jc w:val="center"/>
        </w:trPr>
        <w:tc>
          <w:tcPr>
            <w:tcW w:w="792" w:type="dxa"/>
            <w:tcMar>
              <w:top w:w="90" w:type="dxa"/>
              <w:left w:w="95" w:type="dxa"/>
              <w:bottom w:w="90" w:type="dxa"/>
              <w:right w:w="95" w:type="dxa"/>
            </w:tcMar>
            <w:vAlign w:val="center"/>
          </w:tcPr>
          <w:p w14:paraId="43275E85" w14:textId="77777777" w:rsidR="00D42886" w:rsidRDefault="00CF2C8C">
            <w:pPr>
              <w:jc w:val="center"/>
              <w:rPr>
                <w:rFonts w:hint="eastAsia"/>
              </w:rPr>
            </w:pPr>
            <w:r>
              <w:rPr>
                <w:color w:val="17202A"/>
                <w:sz w:val="14"/>
              </w:rPr>
              <w:t>B003</w:t>
            </w:r>
          </w:p>
        </w:tc>
        <w:tc>
          <w:tcPr>
            <w:tcW w:w="1440" w:type="dxa"/>
            <w:tcMar>
              <w:top w:w="90" w:type="dxa"/>
              <w:left w:w="95" w:type="dxa"/>
              <w:bottom w:w="90" w:type="dxa"/>
              <w:right w:w="95" w:type="dxa"/>
            </w:tcMar>
            <w:vAlign w:val="center"/>
          </w:tcPr>
          <w:p w14:paraId="5861F533" w14:textId="77777777" w:rsidR="00D42886" w:rsidRDefault="00CF2C8C">
            <w:pPr>
              <w:jc w:val="center"/>
              <w:rPr>
                <w:rFonts w:hint="eastAsia"/>
              </w:rPr>
            </w:pPr>
            <w:r>
              <w:rPr>
                <w:rFonts w:ascii="DejaVu Sans" w:hAnsi="DejaVu Sans"/>
                <w:color w:val="102A43"/>
                <w:sz w:val="14"/>
              </w:rPr>
              <w:t>×</w:t>
            </w:r>
            <w:r>
              <w:rPr>
                <w:rFonts w:ascii="DejaVu Sans" w:hAnsi="DejaVu Sans"/>
                <w:color w:val="102A43"/>
                <w:sz w:val="14"/>
              </w:rPr>
              <w:br/>
              <w:t>Multiplication</w:t>
            </w:r>
          </w:p>
        </w:tc>
        <w:tc>
          <w:tcPr>
            <w:tcW w:w="2232" w:type="dxa"/>
            <w:tcMar>
              <w:top w:w="90" w:type="dxa"/>
              <w:left w:w="95" w:type="dxa"/>
              <w:bottom w:w="90" w:type="dxa"/>
              <w:right w:w="95" w:type="dxa"/>
            </w:tcMar>
            <w:vAlign w:val="center"/>
          </w:tcPr>
          <w:p w14:paraId="41087A0C" w14:textId="77777777" w:rsidR="00D42886" w:rsidRDefault="00CF2C8C">
            <w:pPr>
              <w:rPr>
                <w:rFonts w:hint="eastAsia"/>
              </w:rPr>
            </w:pPr>
            <w:r>
              <w:rPr>
                <w:color w:val="17202A"/>
                <w:sz w:val="14"/>
              </w:rPr>
              <w:t>Forms a product; commonly used for scaling, repeated combination, and area-like relationships.</w:t>
            </w:r>
          </w:p>
        </w:tc>
        <w:tc>
          <w:tcPr>
            <w:tcW w:w="2232" w:type="dxa"/>
            <w:tcMar>
              <w:top w:w="90" w:type="dxa"/>
              <w:left w:w="95" w:type="dxa"/>
              <w:bottom w:w="90" w:type="dxa"/>
              <w:right w:w="95" w:type="dxa"/>
            </w:tcMar>
            <w:vAlign w:val="center"/>
          </w:tcPr>
          <w:p w14:paraId="7D3EF400" w14:textId="77777777" w:rsidR="00D42886" w:rsidRDefault="00CF2C8C">
            <w:pPr>
              <w:rPr>
                <w:rFonts w:hint="eastAsia"/>
              </w:rPr>
            </w:pPr>
            <w:r>
              <w:rPr>
                <w:color w:val="17202A"/>
                <w:sz w:val="14"/>
              </w:rPr>
              <w:t>6 × 4 = 24</w:t>
            </w:r>
          </w:p>
        </w:tc>
        <w:tc>
          <w:tcPr>
            <w:tcW w:w="2520" w:type="dxa"/>
            <w:tcMar>
              <w:top w:w="90" w:type="dxa"/>
              <w:left w:w="95" w:type="dxa"/>
              <w:bottom w:w="90" w:type="dxa"/>
              <w:right w:w="95" w:type="dxa"/>
            </w:tcMar>
            <w:vAlign w:val="center"/>
          </w:tcPr>
          <w:p w14:paraId="73239570" w14:textId="77777777" w:rsidR="00D42886" w:rsidRDefault="00CF2C8C">
            <w:pPr>
              <w:rPr>
                <w:rFonts w:hint="eastAsia"/>
              </w:rPr>
            </w:pPr>
            <w:r>
              <w:rPr>
                <w:color w:val="17202A"/>
                <w:sz w:val="14"/>
              </w:rPr>
              <w:t>Map a normalized scalar into a bounded range by multiplying it by the range extent.</w:t>
            </w:r>
          </w:p>
        </w:tc>
        <w:tc>
          <w:tcPr>
            <w:tcW w:w="576" w:type="dxa"/>
            <w:tcMar>
              <w:top w:w="90" w:type="dxa"/>
              <w:left w:w="95" w:type="dxa"/>
              <w:bottom w:w="90" w:type="dxa"/>
              <w:right w:w="95" w:type="dxa"/>
            </w:tcMar>
            <w:vAlign w:val="center"/>
          </w:tcPr>
          <w:p w14:paraId="3728EA0A" w14:textId="77777777" w:rsidR="00D42886" w:rsidRDefault="00CF2C8C">
            <w:pPr>
              <w:jc w:val="center"/>
              <w:rPr>
                <w:rFonts w:hint="eastAsia"/>
              </w:rPr>
            </w:pPr>
            <w:r>
              <w:rPr>
                <w:color w:val="17202A"/>
                <w:sz w:val="14"/>
              </w:rPr>
              <w:t>—</w:t>
            </w:r>
          </w:p>
        </w:tc>
      </w:tr>
      <w:tr w:rsidR="00D42886" w14:paraId="0C2BB556" w14:textId="77777777">
        <w:trPr>
          <w:cantSplit/>
          <w:jc w:val="center"/>
        </w:trPr>
        <w:tc>
          <w:tcPr>
            <w:tcW w:w="792" w:type="dxa"/>
            <w:tcMar>
              <w:top w:w="90" w:type="dxa"/>
              <w:left w:w="95" w:type="dxa"/>
              <w:bottom w:w="90" w:type="dxa"/>
              <w:right w:w="95" w:type="dxa"/>
            </w:tcMar>
            <w:vAlign w:val="center"/>
          </w:tcPr>
          <w:p w14:paraId="2B4D388B" w14:textId="77777777" w:rsidR="00D42886" w:rsidRDefault="00CF2C8C">
            <w:pPr>
              <w:jc w:val="center"/>
              <w:rPr>
                <w:rFonts w:hint="eastAsia"/>
              </w:rPr>
            </w:pPr>
            <w:r>
              <w:rPr>
                <w:color w:val="17202A"/>
                <w:sz w:val="14"/>
              </w:rPr>
              <w:t>B004</w:t>
            </w:r>
          </w:p>
        </w:tc>
        <w:tc>
          <w:tcPr>
            <w:tcW w:w="1440" w:type="dxa"/>
            <w:tcMar>
              <w:top w:w="90" w:type="dxa"/>
              <w:left w:w="95" w:type="dxa"/>
              <w:bottom w:w="90" w:type="dxa"/>
              <w:right w:w="95" w:type="dxa"/>
            </w:tcMar>
            <w:vAlign w:val="center"/>
          </w:tcPr>
          <w:p w14:paraId="4C7EF759" w14:textId="77777777" w:rsidR="00D42886" w:rsidRDefault="00CF2C8C">
            <w:pPr>
              <w:jc w:val="center"/>
              <w:rPr>
                <w:rFonts w:hint="eastAsia"/>
              </w:rPr>
            </w:pPr>
            <w:r>
              <w:rPr>
                <w:rFonts w:ascii="DejaVu Sans" w:hAnsi="DejaVu Sans"/>
                <w:color w:val="102A43"/>
                <w:sz w:val="14"/>
              </w:rPr>
              <w:t>÷ /</w:t>
            </w:r>
            <w:r>
              <w:rPr>
                <w:rFonts w:ascii="DejaVu Sans" w:hAnsi="DejaVu Sans"/>
                <w:color w:val="102A43"/>
                <w:sz w:val="14"/>
              </w:rPr>
              <w:br/>
              <w:t>Division</w:t>
            </w:r>
          </w:p>
        </w:tc>
        <w:tc>
          <w:tcPr>
            <w:tcW w:w="2232" w:type="dxa"/>
            <w:tcMar>
              <w:top w:w="90" w:type="dxa"/>
              <w:left w:w="95" w:type="dxa"/>
              <w:bottom w:w="90" w:type="dxa"/>
              <w:right w:w="95" w:type="dxa"/>
            </w:tcMar>
            <w:vAlign w:val="center"/>
          </w:tcPr>
          <w:p w14:paraId="3DE3FCC8" w14:textId="77777777" w:rsidR="00D42886" w:rsidRDefault="00CF2C8C">
            <w:pPr>
              <w:rPr>
                <w:rFonts w:hint="eastAsia"/>
              </w:rPr>
            </w:pPr>
            <w:r>
              <w:rPr>
                <w:color w:val="17202A"/>
                <w:sz w:val="14"/>
              </w:rPr>
              <w:t>Forms a quotient by comparing or partitioning one quantity by another nonzero quantity.</w:t>
            </w:r>
          </w:p>
        </w:tc>
        <w:tc>
          <w:tcPr>
            <w:tcW w:w="2232" w:type="dxa"/>
            <w:tcMar>
              <w:top w:w="90" w:type="dxa"/>
              <w:left w:w="95" w:type="dxa"/>
              <w:bottom w:w="90" w:type="dxa"/>
              <w:right w:w="95" w:type="dxa"/>
            </w:tcMar>
            <w:vAlign w:val="center"/>
          </w:tcPr>
          <w:p w14:paraId="6E654A43" w14:textId="77777777" w:rsidR="00D42886" w:rsidRDefault="00CF2C8C">
            <w:pPr>
              <w:rPr>
                <w:rFonts w:hint="eastAsia"/>
              </w:rPr>
            </w:pPr>
            <w:r>
              <w:rPr>
                <w:color w:val="17202A"/>
                <w:sz w:val="14"/>
              </w:rPr>
              <w:t>12 ÷ 3 = 4</w:t>
            </w:r>
          </w:p>
        </w:tc>
        <w:tc>
          <w:tcPr>
            <w:tcW w:w="2520" w:type="dxa"/>
            <w:tcMar>
              <w:top w:w="90" w:type="dxa"/>
              <w:left w:w="95" w:type="dxa"/>
              <w:bottom w:w="90" w:type="dxa"/>
              <w:right w:w="95" w:type="dxa"/>
            </w:tcMar>
            <w:vAlign w:val="center"/>
          </w:tcPr>
          <w:p w14:paraId="3EDEE2BA" w14:textId="77777777" w:rsidR="00D42886" w:rsidRDefault="00CF2C8C">
            <w:pPr>
              <w:rPr>
                <w:rFonts w:hint="eastAsia"/>
              </w:rPr>
            </w:pPr>
            <w:r>
              <w:rPr>
                <w:color w:val="17202A"/>
                <w:sz w:val="14"/>
              </w:rPr>
              <w:t>Normalize a current value by dividing it by a declared maximum or extent.</w:t>
            </w:r>
          </w:p>
        </w:tc>
        <w:tc>
          <w:tcPr>
            <w:tcW w:w="576" w:type="dxa"/>
            <w:tcMar>
              <w:top w:w="90" w:type="dxa"/>
              <w:left w:w="95" w:type="dxa"/>
              <w:bottom w:w="90" w:type="dxa"/>
              <w:right w:w="95" w:type="dxa"/>
            </w:tcMar>
            <w:vAlign w:val="center"/>
          </w:tcPr>
          <w:p w14:paraId="07ACD31D" w14:textId="77777777" w:rsidR="00D42886" w:rsidRDefault="00CF2C8C">
            <w:pPr>
              <w:jc w:val="center"/>
              <w:rPr>
                <w:rFonts w:hint="eastAsia"/>
              </w:rPr>
            </w:pPr>
            <w:r>
              <w:rPr>
                <w:color w:val="17202A"/>
                <w:sz w:val="14"/>
              </w:rPr>
              <w:t>—</w:t>
            </w:r>
          </w:p>
        </w:tc>
      </w:tr>
      <w:tr w:rsidR="00D42886" w14:paraId="6929BA44" w14:textId="77777777">
        <w:trPr>
          <w:cantSplit/>
          <w:jc w:val="center"/>
        </w:trPr>
        <w:tc>
          <w:tcPr>
            <w:tcW w:w="792" w:type="dxa"/>
            <w:tcMar>
              <w:top w:w="90" w:type="dxa"/>
              <w:left w:w="95" w:type="dxa"/>
              <w:bottom w:w="90" w:type="dxa"/>
              <w:right w:w="95" w:type="dxa"/>
            </w:tcMar>
            <w:vAlign w:val="center"/>
          </w:tcPr>
          <w:p w14:paraId="03D867C2" w14:textId="77777777" w:rsidR="00D42886" w:rsidRDefault="00CF2C8C">
            <w:pPr>
              <w:jc w:val="center"/>
              <w:rPr>
                <w:rFonts w:hint="eastAsia"/>
              </w:rPr>
            </w:pPr>
            <w:r>
              <w:rPr>
                <w:color w:val="17202A"/>
                <w:sz w:val="14"/>
              </w:rPr>
              <w:t>B005</w:t>
            </w:r>
          </w:p>
        </w:tc>
        <w:tc>
          <w:tcPr>
            <w:tcW w:w="1440" w:type="dxa"/>
            <w:tcMar>
              <w:top w:w="90" w:type="dxa"/>
              <w:left w:w="95" w:type="dxa"/>
              <w:bottom w:w="90" w:type="dxa"/>
              <w:right w:w="95" w:type="dxa"/>
            </w:tcMar>
            <w:vAlign w:val="center"/>
          </w:tcPr>
          <w:p w14:paraId="201123D8" w14:textId="77777777" w:rsidR="00D42886" w:rsidRDefault="00CF2C8C">
            <w:pPr>
              <w:jc w:val="center"/>
              <w:rPr>
                <w:rFonts w:hint="eastAsia"/>
              </w:rPr>
            </w:pPr>
            <w:r>
              <w:rPr>
                <w:rFonts w:ascii="DejaVu Sans" w:hAnsi="DejaVu Sans"/>
                <w:color w:val="102A43"/>
                <w:sz w:val="14"/>
              </w:rPr>
              <w:t>^</w:t>
            </w:r>
            <w:r>
              <w:rPr>
                <w:rFonts w:ascii="DejaVu Sans" w:hAnsi="DejaVu Sans"/>
                <w:color w:val="102A43"/>
                <w:sz w:val="14"/>
              </w:rPr>
              <w:br/>
              <w:t>Exponentiation</w:t>
            </w:r>
          </w:p>
        </w:tc>
        <w:tc>
          <w:tcPr>
            <w:tcW w:w="2232" w:type="dxa"/>
            <w:tcMar>
              <w:top w:w="90" w:type="dxa"/>
              <w:left w:w="95" w:type="dxa"/>
              <w:bottom w:w="90" w:type="dxa"/>
              <w:right w:w="95" w:type="dxa"/>
            </w:tcMar>
            <w:vAlign w:val="center"/>
          </w:tcPr>
          <w:p w14:paraId="4C98C8F2" w14:textId="77777777" w:rsidR="00D42886" w:rsidRDefault="00CF2C8C">
            <w:pPr>
              <w:rPr>
                <w:rFonts w:hint="eastAsia"/>
              </w:rPr>
            </w:pPr>
            <w:r>
              <w:rPr>
                <w:color w:val="17202A"/>
                <w:sz w:val="14"/>
              </w:rPr>
              <w:t>Raises a base to a power, representing repeated multiplicative structure.</w:t>
            </w:r>
          </w:p>
        </w:tc>
        <w:tc>
          <w:tcPr>
            <w:tcW w:w="2232" w:type="dxa"/>
            <w:tcMar>
              <w:top w:w="90" w:type="dxa"/>
              <w:left w:w="95" w:type="dxa"/>
              <w:bottom w:w="90" w:type="dxa"/>
              <w:right w:w="95" w:type="dxa"/>
            </w:tcMar>
            <w:vAlign w:val="center"/>
          </w:tcPr>
          <w:p w14:paraId="1C61BD97" w14:textId="77777777" w:rsidR="00D42886" w:rsidRDefault="00CF2C8C">
            <w:pPr>
              <w:rPr>
                <w:rFonts w:hint="eastAsia"/>
              </w:rPr>
            </w:pPr>
            <w:r>
              <w:rPr>
                <w:color w:val="17202A"/>
                <w:sz w:val="14"/>
              </w:rPr>
              <w:t>2^8 = 256</w:t>
            </w:r>
          </w:p>
        </w:tc>
        <w:tc>
          <w:tcPr>
            <w:tcW w:w="2520" w:type="dxa"/>
            <w:tcMar>
              <w:top w:w="90" w:type="dxa"/>
              <w:left w:w="95" w:type="dxa"/>
              <w:bottom w:w="90" w:type="dxa"/>
              <w:right w:w="95" w:type="dxa"/>
            </w:tcMar>
            <w:vAlign w:val="center"/>
          </w:tcPr>
          <w:p w14:paraId="6CB2FCE1" w14:textId="77777777" w:rsidR="00D42886" w:rsidRDefault="00CF2C8C">
            <w:pPr>
              <w:rPr>
                <w:rFonts w:hint="eastAsia"/>
              </w:rPr>
            </w:pPr>
            <w:r>
              <w:rPr>
                <w:color w:val="17202A"/>
                <w:sz w:val="14"/>
              </w:rPr>
              <w:t>Binary Bit weights are powers of two: 1, 2, 4, 8, 16, and so on.</w:t>
            </w:r>
          </w:p>
        </w:tc>
        <w:tc>
          <w:tcPr>
            <w:tcW w:w="576" w:type="dxa"/>
            <w:tcMar>
              <w:top w:w="90" w:type="dxa"/>
              <w:left w:w="95" w:type="dxa"/>
              <w:bottom w:w="90" w:type="dxa"/>
              <w:right w:w="95" w:type="dxa"/>
            </w:tcMar>
            <w:vAlign w:val="center"/>
          </w:tcPr>
          <w:p w14:paraId="299C3854" w14:textId="77777777" w:rsidR="00D42886" w:rsidRDefault="00CF2C8C">
            <w:pPr>
              <w:jc w:val="center"/>
              <w:rPr>
                <w:rFonts w:hint="eastAsia"/>
              </w:rPr>
            </w:pPr>
            <w:r>
              <w:rPr>
                <w:color w:val="17202A"/>
                <w:sz w:val="14"/>
              </w:rPr>
              <w:t>—</w:t>
            </w:r>
          </w:p>
        </w:tc>
      </w:tr>
      <w:tr w:rsidR="00D42886" w14:paraId="3A70CB74" w14:textId="77777777">
        <w:trPr>
          <w:cantSplit/>
          <w:jc w:val="center"/>
        </w:trPr>
        <w:tc>
          <w:tcPr>
            <w:tcW w:w="792" w:type="dxa"/>
            <w:tcMar>
              <w:top w:w="90" w:type="dxa"/>
              <w:left w:w="95" w:type="dxa"/>
              <w:bottom w:w="90" w:type="dxa"/>
              <w:right w:w="95" w:type="dxa"/>
            </w:tcMar>
            <w:vAlign w:val="center"/>
          </w:tcPr>
          <w:p w14:paraId="00DBB50C" w14:textId="77777777" w:rsidR="00D42886" w:rsidRDefault="00CF2C8C">
            <w:pPr>
              <w:jc w:val="center"/>
              <w:rPr>
                <w:rFonts w:hint="eastAsia"/>
              </w:rPr>
            </w:pPr>
            <w:r>
              <w:rPr>
                <w:color w:val="17202A"/>
                <w:sz w:val="14"/>
              </w:rPr>
              <w:t>B006</w:t>
            </w:r>
          </w:p>
        </w:tc>
        <w:tc>
          <w:tcPr>
            <w:tcW w:w="1440" w:type="dxa"/>
            <w:tcMar>
              <w:top w:w="90" w:type="dxa"/>
              <w:left w:w="95" w:type="dxa"/>
              <w:bottom w:w="90" w:type="dxa"/>
              <w:right w:w="95" w:type="dxa"/>
            </w:tcMar>
            <w:vAlign w:val="center"/>
          </w:tcPr>
          <w:p w14:paraId="07BD47E2" w14:textId="77777777" w:rsidR="00D42886" w:rsidRDefault="00CF2C8C">
            <w:pPr>
              <w:jc w:val="center"/>
              <w:rPr>
                <w:rFonts w:hint="eastAsia"/>
              </w:rPr>
            </w:pPr>
            <w:r>
              <w:rPr>
                <w:rFonts w:ascii="DejaVu Sans" w:hAnsi="DejaVu Sans"/>
                <w:color w:val="102A43"/>
                <w:sz w:val="14"/>
              </w:rPr>
              <w:t>√</w:t>
            </w:r>
            <w:r>
              <w:rPr>
                <w:rFonts w:ascii="DejaVu Sans" w:hAnsi="DejaVu Sans"/>
                <w:color w:val="102A43"/>
                <w:sz w:val="14"/>
              </w:rPr>
              <w:br/>
              <w:t>Root</w:t>
            </w:r>
          </w:p>
        </w:tc>
        <w:tc>
          <w:tcPr>
            <w:tcW w:w="2232" w:type="dxa"/>
            <w:tcMar>
              <w:top w:w="90" w:type="dxa"/>
              <w:left w:w="95" w:type="dxa"/>
              <w:bottom w:w="90" w:type="dxa"/>
              <w:right w:w="95" w:type="dxa"/>
            </w:tcMar>
            <w:vAlign w:val="center"/>
          </w:tcPr>
          <w:p w14:paraId="037B5743" w14:textId="77777777" w:rsidR="00D42886" w:rsidRDefault="00CF2C8C">
            <w:pPr>
              <w:rPr>
                <w:rFonts w:hint="eastAsia"/>
              </w:rPr>
            </w:pPr>
            <w:r>
              <w:rPr>
                <w:color w:val="17202A"/>
                <w:sz w:val="14"/>
              </w:rPr>
              <w:t>Finds a value that produces the target when raised to a declared power; √ denotes the square root.</w:t>
            </w:r>
          </w:p>
        </w:tc>
        <w:tc>
          <w:tcPr>
            <w:tcW w:w="2232" w:type="dxa"/>
            <w:tcMar>
              <w:top w:w="90" w:type="dxa"/>
              <w:left w:w="95" w:type="dxa"/>
              <w:bottom w:w="90" w:type="dxa"/>
              <w:right w:w="95" w:type="dxa"/>
            </w:tcMar>
            <w:vAlign w:val="center"/>
          </w:tcPr>
          <w:p w14:paraId="2DCF601F" w14:textId="77777777" w:rsidR="00D42886" w:rsidRDefault="00CF2C8C">
            <w:pPr>
              <w:rPr>
                <w:rFonts w:hint="eastAsia"/>
              </w:rPr>
            </w:pPr>
            <w:r>
              <w:rPr>
                <w:color w:val="17202A"/>
                <w:sz w:val="14"/>
              </w:rPr>
              <w:t>√81 = 9</w:t>
            </w:r>
          </w:p>
        </w:tc>
        <w:tc>
          <w:tcPr>
            <w:tcW w:w="2520" w:type="dxa"/>
            <w:tcMar>
              <w:top w:w="90" w:type="dxa"/>
              <w:left w:w="95" w:type="dxa"/>
              <w:bottom w:w="90" w:type="dxa"/>
              <w:right w:w="95" w:type="dxa"/>
            </w:tcMar>
            <w:vAlign w:val="center"/>
          </w:tcPr>
          <w:p w14:paraId="07A75EFE" w14:textId="77777777" w:rsidR="00D42886" w:rsidRDefault="00CF2C8C">
            <w:pPr>
              <w:rPr>
                <w:rFonts w:hint="eastAsia"/>
              </w:rPr>
            </w:pPr>
            <w:r>
              <w:rPr>
                <w:color w:val="17202A"/>
                <w:sz w:val="14"/>
              </w:rPr>
              <w:t>Euclidean distance uses a square root after summing squared coordinate differences.</w:t>
            </w:r>
          </w:p>
        </w:tc>
        <w:tc>
          <w:tcPr>
            <w:tcW w:w="576" w:type="dxa"/>
            <w:tcMar>
              <w:top w:w="90" w:type="dxa"/>
              <w:left w:w="95" w:type="dxa"/>
              <w:bottom w:w="90" w:type="dxa"/>
              <w:right w:w="95" w:type="dxa"/>
            </w:tcMar>
            <w:vAlign w:val="center"/>
          </w:tcPr>
          <w:p w14:paraId="3AF3EA50" w14:textId="77777777" w:rsidR="00D42886" w:rsidRDefault="00CF2C8C">
            <w:pPr>
              <w:jc w:val="center"/>
              <w:rPr>
                <w:rFonts w:hint="eastAsia"/>
              </w:rPr>
            </w:pPr>
            <w:r>
              <w:rPr>
                <w:color w:val="17202A"/>
                <w:sz w:val="14"/>
              </w:rPr>
              <w:t>—</w:t>
            </w:r>
          </w:p>
        </w:tc>
      </w:tr>
      <w:tr w:rsidR="00D42886" w14:paraId="46ADE1BC" w14:textId="77777777">
        <w:trPr>
          <w:cantSplit/>
          <w:jc w:val="center"/>
        </w:trPr>
        <w:tc>
          <w:tcPr>
            <w:tcW w:w="792" w:type="dxa"/>
            <w:tcMar>
              <w:top w:w="90" w:type="dxa"/>
              <w:left w:w="95" w:type="dxa"/>
              <w:bottom w:w="90" w:type="dxa"/>
              <w:right w:w="95" w:type="dxa"/>
            </w:tcMar>
            <w:vAlign w:val="center"/>
          </w:tcPr>
          <w:p w14:paraId="1439EED8" w14:textId="77777777" w:rsidR="00D42886" w:rsidRDefault="00CF2C8C">
            <w:pPr>
              <w:jc w:val="center"/>
              <w:rPr>
                <w:rFonts w:hint="eastAsia"/>
              </w:rPr>
            </w:pPr>
            <w:r>
              <w:rPr>
                <w:color w:val="17202A"/>
                <w:sz w:val="14"/>
              </w:rPr>
              <w:t>B007</w:t>
            </w:r>
          </w:p>
        </w:tc>
        <w:tc>
          <w:tcPr>
            <w:tcW w:w="1440" w:type="dxa"/>
            <w:tcMar>
              <w:top w:w="90" w:type="dxa"/>
              <w:left w:w="95" w:type="dxa"/>
              <w:bottom w:w="90" w:type="dxa"/>
              <w:right w:w="95" w:type="dxa"/>
            </w:tcMar>
            <w:vAlign w:val="center"/>
          </w:tcPr>
          <w:p w14:paraId="0D8C95CF" w14:textId="77777777" w:rsidR="00D42886" w:rsidRDefault="00CF2C8C">
            <w:pPr>
              <w:jc w:val="center"/>
              <w:rPr>
                <w:rFonts w:hint="eastAsia"/>
              </w:rPr>
            </w:pPr>
            <w:r>
              <w:rPr>
                <w:rFonts w:ascii="DejaVu Sans" w:hAnsi="DejaVu Sans"/>
                <w:color w:val="102A43"/>
                <w:sz w:val="14"/>
              </w:rPr>
              <w:t>mod</w:t>
            </w:r>
            <w:r>
              <w:rPr>
                <w:rFonts w:ascii="DejaVu Sans" w:hAnsi="DejaVu Sans"/>
                <w:color w:val="102A43"/>
                <w:sz w:val="14"/>
              </w:rPr>
              <w:br/>
              <w:t>Modulo</w:t>
            </w:r>
          </w:p>
        </w:tc>
        <w:tc>
          <w:tcPr>
            <w:tcW w:w="2232" w:type="dxa"/>
            <w:tcMar>
              <w:top w:w="90" w:type="dxa"/>
              <w:left w:w="95" w:type="dxa"/>
              <w:bottom w:w="90" w:type="dxa"/>
              <w:right w:w="95" w:type="dxa"/>
            </w:tcMar>
            <w:vAlign w:val="center"/>
          </w:tcPr>
          <w:p w14:paraId="655BE8A9" w14:textId="77777777" w:rsidR="00D42886" w:rsidRDefault="00CF2C8C">
            <w:pPr>
              <w:rPr>
                <w:rFonts w:hint="eastAsia"/>
              </w:rPr>
            </w:pPr>
            <w:r>
              <w:rPr>
                <w:color w:val="17202A"/>
                <w:sz w:val="14"/>
              </w:rPr>
              <w:t>Returns the remainder after integer division and is often used to wrap cyclic indices.</w:t>
            </w:r>
          </w:p>
        </w:tc>
        <w:tc>
          <w:tcPr>
            <w:tcW w:w="2232" w:type="dxa"/>
            <w:tcMar>
              <w:top w:w="90" w:type="dxa"/>
              <w:left w:w="95" w:type="dxa"/>
              <w:bottom w:w="90" w:type="dxa"/>
              <w:right w:w="95" w:type="dxa"/>
            </w:tcMar>
            <w:vAlign w:val="center"/>
          </w:tcPr>
          <w:p w14:paraId="11F979A8" w14:textId="77777777" w:rsidR="00D42886" w:rsidRDefault="00CF2C8C">
            <w:pPr>
              <w:rPr>
                <w:rFonts w:hint="eastAsia"/>
              </w:rPr>
            </w:pPr>
            <w:r>
              <w:rPr>
                <w:color w:val="17202A"/>
                <w:sz w:val="14"/>
              </w:rPr>
              <w:t>10 mod 8 = 2</w:t>
            </w:r>
          </w:p>
        </w:tc>
        <w:tc>
          <w:tcPr>
            <w:tcW w:w="2520" w:type="dxa"/>
            <w:tcMar>
              <w:top w:w="90" w:type="dxa"/>
              <w:left w:w="95" w:type="dxa"/>
              <w:bottom w:w="90" w:type="dxa"/>
              <w:right w:w="95" w:type="dxa"/>
            </w:tcMar>
            <w:vAlign w:val="center"/>
          </w:tcPr>
          <w:p w14:paraId="2ABCE8D7" w14:textId="77777777" w:rsidR="00D42886" w:rsidRDefault="00CF2C8C">
            <w:pPr>
              <w:rPr>
                <w:rFonts w:hint="eastAsia"/>
              </w:rPr>
            </w:pPr>
            <w:r>
              <w:rPr>
                <w:color w:val="17202A"/>
                <w:sz w:val="14"/>
              </w:rPr>
              <w:t>Wrap an animation frame, palette index, or cyclic state back into a bounded range.</w:t>
            </w:r>
          </w:p>
        </w:tc>
        <w:tc>
          <w:tcPr>
            <w:tcW w:w="576" w:type="dxa"/>
            <w:tcMar>
              <w:top w:w="90" w:type="dxa"/>
              <w:left w:w="95" w:type="dxa"/>
              <w:bottom w:w="90" w:type="dxa"/>
              <w:right w:w="95" w:type="dxa"/>
            </w:tcMar>
            <w:vAlign w:val="center"/>
          </w:tcPr>
          <w:p w14:paraId="2C3D4C89" w14:textId="77777777" w:rsidR="00D42886" w:rsidRDefault="00CF2C8C">
            <w:pPr>
              <w:jc w:val="center"/>
              <w:rPr>
                <w:rFonts w:hint="eastAsia"/>
              </w:rPr>
            </w:pPr>
            <w:r>
              <w:rPr>
                <w:color w:val="17202A"/>
                <w:sz w:val="14"/>
              </w:rPr>
              <w:t>—</w:t>
            </w:r>
          </w:p>
        </w:tc>
      </w:tr>
      <w:tr w:rsidR="00D42886" w14:paraId="0EB1D7D0" w14:textId="77777777">
        <w:trPr>
          <w:cantSplit/>
          <w:jc w:val="center"/>
        </w:trPr>
        <w:tc>
          <w:tcPr>
            <w:tcW w:w="792" w:type="dxa"/>
            <w:tcMar>
              <w:top w:w="90" w:type="dxa"/>
              <w:left w:w="95" w:type="dxa"/>
              <w:bottom w:w="90" w:type="dxa"/>
              <w:right w:w="95" w:type="dxa"/>
            </w:tcMar>
            <w:vAlign w:val="center"/>
          </w:tcPr>
          <w:p w14:paraId="17B9CB75" w14:textId="77777777" w:rsidR="00D42886" w:rsidRDefault="00CF2C8C">
            <w:pPr>
              <w:jc w:val="center"/>
              <w:rPr>
                <w:rFonts w:hint="eastAsia"/>
              </w:rPr>
            </w:pPr>
            <w:r>
              <w:rPr>
                <w:color w:val="17202A"/>
                <w:sz w:val="14"/>
              </w:rPr>
              <w:t>B008</w:t>
            </w:r>
          </w:p>
        </w:tc>
        <w:tc>
          <w:tcPr>
            <w:tcW w:w="1440" w:type="dxa"/>
            <w:tcMar>
              <w:top w:w="90" w:type="dxa"/>
              <w:left w:w="95" w:type="dxa"/>
              <w:bottom w:w="90" w:type="dxa"/>
              <w:right w:w="95" w:type="dxa"/>
            </w:tcMar>
            <w:vAlign w:val="center"/>
          </w:tcPr>
          <w:p w14:paraId="4DBEF908" w14:textId="77777777" w:rsidR="00D42886" w:rsidRDefault="00CF2C8C">
            <w:pPr>
              <w:jc w:val="center"/>
              <w:rPr>
                <w:rFonts w:hint="eastAsia"/>
              </w:rPr>
            </w:pPr>
            <w:r>
              <w:rPr>
                <w:rFonts w:ascii="DejaVu Sans" w:hAnsi="DejaVu Sans"/>
                <w:color w:val="102A43"/>
                <w:sz w:val="14"/>
              </w:rPr>
              <w:t>|x|</w:t>
            </w:r>
            <w:r>
              <w:rPr>
                <w:rFonts w:ascii="DejaVu Sans" w:hAnsi="DejaVu Sans"/>
                <w:color w:val="102A43"/>
                <w:sz w:val="14"/>
              </w:rPr>
              <w:br/>
              <w:t>Absolute Value</w:t>
            </w:r>
          </w:p>
        </w:tc>
        <w:tc>
          <w:tcPr>
            <w:tcW w:w="2232" w:type="dxa"/>
            <w:tcMar>
              <w:top w:w="90" w:type="dxa"/>
              <w:left w:w="95" w:type="dxa"/>
              <w:bottom w:w="90" w:type="dxa"/>
              <w:right w:w="95" w:type="dxa"/>
            </w:tcMar>
            <w:vAlign w:val="center"/>
          </w:tcPr>
          <w:p w14:paraId="32648438" w14:textId="77777777" w:rsidR="00D42886" w:rsidRDefault="00CF2C8C">
            <w:pPr>
              <w:rPr>
                <w:rFonts w:hint="eastAsia"/>
              </w:rPr>
            </w:pPr>
            <w:r>
              <w:rPr>
                <w:color w:val="17202A"/>
                <w:sz w:val="14"/>
              </w:rPr>
              <w:t>Returns the nonnegative magnitude of a scalar without preserving its sign.</w:t>
            </w:r>
          </w:p>
        </w:tc>
        <w:tc>
          <w:tcPr>
            <w:tcW w:w="2232" w:type="dxa"/>
            <w:tcMar>
              <w:top w:w="90" w:type="dxa"/>
              <w:left w:w="95" w:type="dxa"/>
              <w:bottom w:w="90" w:type="dxa"/>
              <w:right w:w="95" w:type="dxa"/>
            </w:tcMar>
            <w:vAlign w:val="center"/>
          </w:tcPr>
          <w:p w14:paraId="553129CA" w14:textId="77777777" w:rsidR="00D42886" w:rsidRDefault="00CF2C8C">
            <w:pPr>
              <w:rPr>
                <w:rFonts w:hint="eastAsia"/>
              </w:rPr>
            </w:pPr>
            <w:r>
              <w:rPr>
                <w:color w:val="17202A"/>
                <w:sz w:val="14"/>
              </w:rPr>
              <w:t>|−7| = 7</w:t>
            </w:r>
          </w:p>
        </w:tc>
        <w:tc>
          <w:tcPr>
            <w:tcW w:w="2520" w:type="dxa"/>
            <w:tcMar>
              <w:top w:w="90" w:type="dxa"/>
              <w:left w:w="95" w:type="dxa"/>
              <w:bottom w:w="90" w:type="dxa"/>
              <w:right w:w="95" w:type="dxa"/>
            </w:tcMar>
            <w:vAlign w:val="center"/>
          </w:tcPr>
          <w:p w14:paraId="5A1D153B" w14:textId="77777777" w:rsidR="00D42886" w:rsidRDefault="00CF2C8C">
            <w:pPr>
              <w:rPr>
                <w:rFonts w:hint="eastAsia"/>
              </w:rPr>
            </w:pPr>
            <w:r>
              <w:rPr>
                <w:color w:val="17202A"/>
                <w:sz w:val="14"/>
              </w:rPr>
              <w:t>Measure the size of a signed microtonal, rotational, or positional deviation regardless of direction.</w:t>
            </w:r>
          </w:p>
        </w:tc>
        <w:tc>
          <w:tcPr>
            <w:tcW w:w="576" w:type="dxa"/>
            <w:tcMar>
              <w:top w:w="90" w:type="dxa"/>
              <w:left w:w="95" w:type="dxa"/>
              <w:bottom w:w="90" w:type="dxa"/>
              <w:right w:w="95" w:type="dxa"/>
            </w:tcMar>
            <w:vAlign w:val="center"/>
          </w:tcPr>
          <w:p w14:paraId="28C45306" w14:textId="77777777" w:rsidR="00D42886" w:rsidRDefault="00CF2C8C">
            <w:pPr>
              <w:jc w:val="center"/>
              <w:rPr>
                <w:rFonts w:hint="eastAsia"/>
              </w:rPr>
            </w:pPr>
            <w:r>
              <w:rPr>
                <w:color w:val="17202A"/>
                <w:sz w:val="14"/>
              </w:rPr>
              <w:t>—</w:t>
            </w:r>
          </w:p>
        </w:tc>
      </w:tr>
      <w:tr w:rsidR="00D42886" w14:paraId="3EE48C6D" w14:textId="77777777">
        <w:trPr>
          <w:cantSplit/>
          <w:jc w:val="center"/>
        </w:trPr>
        <w:tc>
          <w:tcPr>
            <w:tcW w:w="792" w:type="dxa"/>
            <w:tcMar>
              <w:top w:w="90" w:type="dxa"/>
              <w:left w:w="95" w:type="dxa"/>
              <w:bottom w:w="90" w:type="dxa"/>
              <w:right w:w="95" w:type="dxa"/>
            </w:tcMar>
            <w:vAlign w:val="center"/>
          </w:tcPr>
          <w:p w14:paraId="57B0F6BE" w14:textId="77777777" w:rsidR="00D42886" w:rsidRDefault="00CF2C8C">
            <w:pPr>
              <w:jc w:val="center"/>
              <w:rPr>
                <w:rFonts w:hint="eastAsia"/>
              </w:rPr>
            </w:pPr>
            <w:r>
              <w:rPr>
                <w:color w:val="17202A"/>
                <w:sz w:val="14"/>
              </w:rPr>
              <w:t>B009</w:t>
            </w:r>
          </w:p>
        </w:tc>
        <w:tc>
          <w:tcPr>
            <w:tcW w:w="1440" w:type="dxa"/>
            <w:tcMar>
              <w:top w:w="90" w:type="dxa"/>
              <w:left w:w="95" w:type="dxa"/>
              <w:bottom w:w="90" w:type="dxa"/>
              <w:right w:w="95" w:type="dxa"/>
            </w:tcMar>
            <w:vAlign w:val="center"/>
          </w:tcPr>
          <w:p w14:paraId="3AF6A8FF" w14:textId="77777777" w:rsidR="00D42886" w:rsidRDefault="00CF2C8C">
            <w:pPr>
              <w:jc w:val="center"/>
              <w:rPr>
                <w:rFonts w:hint="eastAsia"/>
              </w:rPr>
            </w:pPr>
            <w:r>
              <w:rPr>
                <w:rFonts w:ascii="DejaVu Sans" w:hAnsi="DejaVu Sans"/>
                <w:color w:val="102A43"/>
                <w:sz w:val="14"/>
              </w:rPr>
              <w:t>⌊</w:t>
            </w:r>
            <w:r>
              <w:rPr>
                <w:rFonts w:ascii="DejaVu Sans" w:hAnsi="DejaVu Sans"/>
                <w:color w:val="102A43"/>
                <w:sz w:val="14"/>
              </w:rPr>
              <w:t>x⌋</w:t>
            </w:r>
            <w:r>
              <w:rPr>
                <w:rFonts w:ascii="DejaVu Sans" w:hAnsi="DejaVu Sans"/>
                <w:color w:val="102A43"/>
                <w:sz w:val="14"/>
              </w:rPr>
              <w:br/>
              <w:t>Floor</w:t>
            </w:r>
          </w:p>
        </w:tc>
        <w:tc>
          <w:tcPr>
            <w:tcW w:w="2232" w:type="dxa"/>
            <w:tcMar>
              <w:top w:w="90" w:type="dxa"/>
              <w:left w:w="95" w:type="dxa"/>
              <w:bottom w:w="90" w:type="dxa"/>
              <w:right w:w="95" w:type="dxa"/>
            </w:tcMar>
            <w:vAlign w:val="center"/>
          </w:tcPr>
          <w:p w14:paraId="23BE0D8A" w14:textId="77777777" w:rsidR="00D42886" w:rsidRDefault="00CF2C8C">
            <w:pPr>
              <w:rPr>
                <w:rFonts w:hint="eastAsia"/>
              </w:rPr>
            </w:pPr>
            <w:r>
              <w:rPr>
                <w:color w:val="17202A"/>
                <w:sz w:val="14"/>
              </w:rPr>
              <w:t>Returns the greatest integer less than or equal to the input.</w:t>
            </w:r>
          </w:p>
        </w:tc>
        <w:tc>
          <w:tcPr>
            <w:tcW w:w="2232" w:type="dxa"/>
            <w:tcMar>
              <w:top w:w="90" w:type="dxa"/>
              <w:left w:w="95" w:type="dxa"/>
              <w:bottom w:w="90" w:type="dxa"/>
              <w:right w:w="95" w:type="dxa"/>
            </w:tcMar>
            <w:vAlign w:val="center"/>
          </w:tcPr>
          <w:p w14:paraId="4D1A24E0" w14:textId="77777777" w:rsidR="00D42886" w:rsidRDefault="00CF2C8C">
            <w:pPr>
              <w:rPr>
                <w:rFonts w:hint="eastAsia"/>
              </w:rPr>
            </w:pPr>
            <w:r>
              <w:rPr>
                <w:color w:val="17202A"/>
                <w:sz w:val="14"/>
              </w:rPr>
              <w:t>⌊</w:t>
            </w:r>
            <w:r>
              <w:rPr>
                <w:color w:val="17202A"/>
                <w:sz w:val="14"/>
              </w:rPr>
              <w:t>3.8⌋ = 3</w:t>
            </w:r>
          </w:p>
        </w:tc>
        <w:tc>
          <w:tcPr>
            <w:tcW w:w="2520" w:type="dxa"/>
            <w:tcMar>
              <w:top w:w="90" w:type="dxa"/>
              <w:left w:w="95" w:type="dxa"/>
              <w:bottom w:w="90" w:type="dxa"/>
              <w:right w:w="95" w:type="dxa"/>
            </w:tcMar>
            <w:vAlign w:val="center"/>
          </w:tcPr>
          <w:p w14:paraId="7F05729F" w14:textId="77777777" w:rsidR="00D42886" w:rsidRDefault="00CF2C8C">
            <w:pPr>
              <w:rPr>
                <w:rFonts w:hint="eastAsia"/>
              </w:rPr>
            </w:pPr>
            <w:r>
              <w:rPr>
                <w:color w:val="17202A"/>
                <w:sz w:val="14"/>
              </w:rPr>
              <w:t>Map a continuous coordinate to the preceding discrete grid cell or index.</w:t>
            </w:r>
          </w:p>
        </w:tc>
        <w:tc>
          <w:tcPr>
            <w:tcW w:w="576" w:type="dxa"/>
            <w:tcMar>
              <w:top w:w="90" w:type="dxa"/>
              <w:left w:w="95" w:type="dxa"/>
              <w:bottom w:w="90" w:type="dxa"/>
              <w:right w:w="95" w:type="dxa"/>
            </w:tcMar>
            <w:vAlign w:val="center"/>
          </w:tcPr>
          <w:p w14:paraId="0F0B4862" w14:textId="77777777" w:rsidR="00D42886" w:rsidRDefault="00CF2C8C">
            <w:pPr>
              <w:jc w:val="center"/>
              <w:rPr>
                <w:rFonts w:hint="eastAsia"/>
              </w:rPr>
            </w:pPr>
            <w:r>
              <w:rPr>
                <w:color w:val="17202A"/>
                <w:sz w:val="14"/>
              </w:rPr>
              <w:t>—</w:t>
            </w:r>
          </w:p>
        </w:tc>
      </w:tr>
      <w:tr w:rsidR="00D42886" w14:paraId="0EB4EAAA" w14:textId="77777777">
        <w:trPr>
          <w:cantSplit/>
          <w:jc w:val="center"/>
        </w:trPr>
        <w:tc>
          <w:tcPr>
            <w:tcW w:w="792" w:type="dxa"/>
            <w:tcMar>
              <w:top w:w="90" w:type="dxa"/>
              <w:left w:w="95" w:type="dxa"/>
              <w:bottom w:w="90" w:type="dxa"/>
              <w:right w:w="95" w:type="dxa"/>
            </w:tcMar>
            <w:vAlign w:val="center"/>
          </w:tcPr>
          <w:p w14:paraId="60EC0D9C" w14:textId="77777777" w:rsidR="00D42886" w:rsidRDefault="00CF2C8C">
            <w:pPr>
              <w:jc w:val="center"/>
              <w:rPr>
                <w:rFonts w:hint="eastAsia"/>
              </w:rPr>
            </w:pPr>
            <w:r>
              <w:rPr>
                <w:color w:val="17202A"/>
                <w:sz w:val="14"/>
              </w:rPr>
              <w:t>B010</w:t>
            </w:r>
          </w:p>
        </w:tc>
        <w:tc>
          <w:tcPr>
            <w:tcW w:w="1440" w:type="dxa"/>
            <w:tcMar>
              <w:top w:w="90" w:type="dxa"/>
              <w:left w:w="95" w:type="dxa"/>
              <w:bottom w:w="90" w:type="dxa"/>
              <w:right w:w="95" w:type="dxa"/>
            </w:tcMar>
            <w:vAlign w:val="center"/>
          </w:tcPr>
          <w:p w14:paraId="5AD2F59C" w14:textId="77777777" w:rsidR="00D42886" w:rsidRDefault="00CF2C8C">
            <w:pPr>
              <w:jc w:val="center"/>
              <w:rPr>
                <w:rFonts w:hint="eastAsia"/>
              </w:rPr>
            </w:pPr>
            <w:r>
              <w:rPr>
                <w:rFonts w:ascii="DejaVu Sans" w:hAnsi="DejaVu Sans"/>
                <w:color w:val="102A43"/>
                <w:sz w:val="14"/>
              </w:rPr>
              <w:t>⌈</w:t>
            </w:r>
            <w:r>
              <w:rPr>
                <w:rFonts w:ascii="DejaVu Sans" w:hAnsi="DejaVu Sans"/>
                <w:color w:val="102A43"/>
                <w:sz w:val="14"/>
              </w:rPr>
              <w:t>x⌉</w:t>
            </w:r>
            <w:r>
              <w:rPr>
                <w:rFonts w:ascii="DejaVu Sans" w:hAnsi="DejaVu Sans"/>
                <w:color w:val="102A43"/>
                <w:sz w:val="14"/>
              </w:rPr>
              <w:br/>
              <w:t>Ceiling</w:t>
            </w:r>
          </w:p>
        </w:tc>
        <w:tc>
          <w:tcPr>
            <w:tcW w:w="2232" w:type="dxa"/>
            <w:tcMar>
              <w:top w:w="90" w:type="dxa"/>
              <w:left w:w="95" w:type="dxa"/>
              <w:bottom w:w="90" w:type="dxa"/>
              <w:right w:w="95" w:type="dxa"/>
            </w:tcMar>
            <w:vAlign w:val="center"/>
          </w:tcPr>
          <w:p w14:paraId="6A2536A3" w14:textId="77777777" w:rsidR="00D42886" w:rsidRDefault="00CF2C8C">
            <w:pPr>
              <w:rPr>
                <w:rFonts w:hint="eastAsia"/>
              </w:rPr>
            </w:pPr>
            <w:r>
              <w:rPr>
                <w:color w:val="17202A"/>
                <w:sz w:val="14"/>
              </w:rPr>
              <w:t>Returns the least integer greater than or equal to the input.</w:t>
            </w:r>
          </w:p>
        </w:tc>
        <w:tc>
          <w:tcPr>
            <w:tcW w:w="2232" w:type="dxa"/>
            <w:tcMar>
              <w:top w:w="90" w:type="dxa"/>
              <w:left w:w="95" w:type="dxa"/>
              <w:bottom w:w="90" w:type="dxa"/>
              <w:right w:w="95" w:type="dxa"/>
            </w:tcMar>
            <w:vAlign w:val="center"/>
          </w:tcPr>
          <w:p w14:paraId="30AE0AAB" w14:textId="77777777" w:rsidR="00D42886" w:rsidRDefault="00CF2C8C">
            <w:pPr>
              <w:rPr>
                <w:rFonts w:hint="eastAsia"/>
              </w:rPr>
            </w:pPr>
            <w:r>
              <w:rPr>
                <w:color w:val="17202A"/>
                <w:sz w:val="14"/>
              </w:rPr>
              <w:t>⌈</w:t>
            </w:r>
            <w:r>
              <w:rPr>
                <w:color w:val="17202A"/>
                <w:sz w:val="14"/>
              </w:rPr>
              <w:t>3.2⌉ = 4</w:t>
            </w:r>
          </w:p>
        </w:tc>
        <w:tc>
          <w:tcPr>
            <w:tcW w:w="2520" w:type="dxa"/>
            <w:tcMar>
              <w:top w:w="90" w:type="dxa"/>
              <w:left w:w="95" w:type="dxa"/>
              <w:bottom w:w="90" w:type="dxa"/>
              <w:right w:w="95" w:type="dxa"/>
            </w:tcMar>
            <w:vAlign w:val="center"/>
          </w:tcPr>
          <w:p w14:paraId="1FDC1AD7" w14:textId="77777777" w:rsidR="00D42886" w:rsidRDefault="00CF2C8C">
            <w:pPr>
              <w:rPr>
                <w:rFonts w:hint="eastAsia"/>
              </w:rPr>
            </w:pPr>
            <w:r>
              <w:rPr>
                <w:color w:val="17202A"/>
                <w:sz w:val="14"/>
              </w:rPr>
              <w:t>Compute the minimum number of fixed-size chunks required to contain a payload.</w:t>
            </w:r>
          </w:p>
        </w:tc>
        <w:tc>
          <w:tcPr>
            <w:tcW w:w="576" w:type="dxa"/>
            <w:tcMar>
              <w:top w:w="90" w:type="dxa"/>
              <w:left w:w="95" w:type="dxa"/>
              <w:bottom w:w="90" w:type="dxa"/>
              <w:right w:w="95" w:type="dxa"/>
            </w:tcMar>
            <w:vAlign w:val="center"/>
          </w:tcPr>
          <w:p w14:paraId="59FE5FFA" w14:textId="77777777" w:rsidR="00D42886" w:rsidRDefault="00CF2C8C">
            <w:pPr>
              <w:jc w:val="center"/>
              <w:rPr>
                <w:rFonts w:hint="eastAsia"/>
              </w:rPr>
            </w:pPr>
            <w:r>
              <w:rPr>
                <w:color w:val="17202A"/>
                <w:sz w:val="14"/>
              </w:rPr>
              <w:t>—</w:t>
            </w:r>
          </w:p>
        </w:tc>
      </w:tr>
      <w:tr w:rsidR="00D42886" w14:paraId="4565F088" w14:textId="77777777">
        <w:trPr>
          <w:cantSplit/>
          <w:jc w:val="center"/>
        </w:trPr>
        <w:tc>
          <w:tcPr>
            <w:tcW w:w="792" w:type="dxa"/>
            <w:tcMar>
              <w:top w:w="90" w:type="dxa"/>
              <w:left w:w="95" w:type="dxa"/>
              <w:bottom w:w="90" w:type="dxa"/>
              <w:right w:w="95" w:type="dxa"/>
            </w:tcMar>
            <w:vAlign w:val="center"/>
          </w:tcPr>
          <w:p w14:paraId="4D9B445D" w14:textId="77777777" w:rsidR="00D42886" w:rsidRDefault="00CF2C8C">
            <w:pPr>
              <w:jc w:val="center"/>
              <w:rPr>
                <w:rFonts w:hint="eastAsia"/>
              </w:rPr>
            </w:pPr>
            <w:r>
              <w:rPr>
                <w:color w:val="17202A"/>
                <w:sz w:val="14"/>
              </w:rPr>
              <w:t>B011</w:t>
            </w:r>
          </w:p>
        </w:tc>
        <w:tc>
          <w:tcPr>
            <w:tcW w:w="1440" w:type="dxa"/>
            <w:tcMar>
              <w:top w:w="90" w:type="dxa"/>
              <w:left w:w="95" w:type="dxa"/>
              <w:bottom w:w="90" w:type="dxa"/>
              <w:right w:w="95" w:type="dxa"/>
            </w:tcMar>
            <w:vAlign w:val="center"/>
          </w:tcPr>
          <w:p w14:paraId="589A7DFF" w14:textId="77777777" w:rsidR="00D42886" w:rsidRDefault="00CF2C8C">
            <w:pPr>
              <w:jc w:val="center"/>
              <w:rPr>
                <w:rFonts w:hint="eastAsia"/>
              </w:rPr>
            </w:pPr>
            <w:r>
              <w:rPr>
                <w:rFonts w:ascii="DejaVu Sans" w:hAnsi="DejaVu Sans"/>
                <w:color w:val="102A43"/>
                <w:sz w:val="14"/>
              </w:rPr>
              <w:t>!</w:t>
            </w:r>
            <w:r>
              <w:rPr>
                <w:rFonts w:ascii="DejaVu Sans" w:hAnsi="DejaVu Sans"/>
                <w:color w:val="102A43"/>
                <w:sz w:val="14"/>
              </w:rPr>
              <w:br/>
              <w:t>Factorial</w:t>
            </w:r>
          </w:p>
        </w:tc>
        <w:tc>
          <w:tcPr>
            <w:tcW w:w="2232" w:type="dxa"/>
            <w:tcMar>
              <w:top w:w="90" w:type="dxa"/>
              <w:left w:w="95" w:type="dxa"/>
              <w:bottom w:w="90" w:type="dxa"/>
              <w:right w:w="95" w:type="dxa"/>
            </w:tcMar>
            <w:vAlign w:val="center"/>
          </w:tcPr>
          <w:p w14:paraId="39E09427" w14:textId="77777777" w:rsidR="00D42886" w:rsidRDefault="00CF2C8C">
            <w:pPr>
              <w:rPr>
                <w:rFonts w:hint="eastAsia"/>
              </w:rPr>
            </w:pPr>
            <w:r>
              <w:rPr>
                <w:color w:val="17202A"/>
                <w:sz w:val="14"/>
              </w:rPr>
              <w:t>Multiplies the positive integers from 1 through n; for n ≥ 1, n! = n(n−1)…1.</w:t>
            </w:r>
          </w:p>
        </w:tc>
        <w:tc>
          <w:tcPr>
            <w:tcW w:w="2232" w:type="dxa"/>
            <w:tcMar>
              <w:top w:w="90" w:type="dxa"/>
              <w:left w:w="95" w:type="dxa"/>
              <w:bottom w:w="90" w:type="dxa"/>
              <w:right w:w="95" w:type="dxa"/>
            </w:tcMar>
            <w:vAlign w:val="center"/>
          </w:tcPr>
          <w:p w14:paraId="77A060F3" w14:textId="77777777" w:rsidR="00D42886" w:rsidRDefault="00CF2C8C">
            <w:pPr>
              <w:rPr>
                <w:rFonts w:hint="eastAsia"/>
              </w:rPr>
            </w:pPr>
            <w:r>
              <w:rPr>
                <w:color w:val="17202A"/>
                <w:sz w:val="14"/>
              </w:rPr>
              <w:t>5! = 120</w:t>
            </w:r>
          </w:p>
        </w:tc>
        <w:tc>
          <w:tcPr>
            <w:tcW w:w="2520" w:type="dxa"/>
            <w:tcMar>
              <w:top w:w="90" w:type="dxa"/>
              <w:left w:w="95" w:type="dxa"/>
              <w:bottom w:w="90" w:type="dxa"/>
              <w:right w:w="95" w:type="dxa"/>
            </w:tcMar>
            <w:vAlign w:val="center"/>
          </w:tcPr>
          <w:p w14:paraId="5EB440BD" w14:textId="77777777" w:rsidR="00D42886" w:rsidRDefault="00CF2C8C">
            <w:pPr>
              <w:rPr>
                <w:rFonts w:hint="eastAsia"/>
              </w:rPr>
            </w:pPr>
            <w:r>
              <w:rPr>
                <w:color w:val="17202A"/>
                <w:sz w:val="14"/>
              </w:rPr>
              <w:t>Five independently orderable Scene elements have 5! = 120 possible linear orderings.</w:t>
            </w:r>
          </w:p>
        </w:tc>
        <w:tc>
          <w:tcPr>
            <w:tcW w:w="576" w:type="dxa"/>
            <w:tcMar>
              <w:top w:w="90" w:type="dxa"/>
              <w:left w:w="95" w:type="dxa"/>
              <w:bottom w:w="90" w:type="dxa"/>
              <w:right w:w="95" w:type="dxa"/>
            </w:tcMar>
            <w:vAlign w:val="center"/>
          </w:tcPr>
          <w:p w14:paraId="4424733E" w14:textId="77777777" w:rsidR="00D42886" w:rsidRDefault="00CF2C8C">
            <w:pPr>
              <w:jc w:val="center"/>
              <w:rPr>
                <w:rFonts w:hint="eastAsia"/>
              </w:rPr>
            </w:pPr>
            <w:r>
              <w:rPr>
                <w:color w:val="17202A"/>
                <w:sz w:val="14"/>
              </w:rPr>
              <w:t>—</w:t>
            </w:r>
          </w:p>
        </w:tc>
      </w:tr>
      <w:tr w:rsidR="00D42886" w14:paraId="4DA7CABA" w14:textId="77777777">
        <w:trPr>
          <w:cantSplit/>
          <w:jc w:val="center"/>
        </w:trPr>
        <w:tc>
          <w:tcPr>
            <w:tcW w:w="792" w:type="dxa"/>
            <w:tcMar>
              <w:top w:w="90" w:type="dxa"/>
              <w:left w:w="95" w:type="dxa"/>
              <w:bottom w:w="90" w:type="dxa"/>
              <w:right w:w="95" w:type="dxa"/>
            </w:tcMar>
            <w:vAlign w:val="center"/>
          </w:tcPr>
          <w:p w14:paraId="72C97788" w14:textId="77777777" w:rsidR="00D42886" w:rsidRDefault="00CF2C8C">
            <w:pPr>
              <w:jc w:val="center"/>
              <w:rPr>
                <w:rFonts w:hint="eastAsia"/>
              </w:rPr>
            </w:pPr>
            <w:r>
              <w:rPr>
                <w:color w:val="17202A"/>
                <w:sz w:val="14"/>
              </w:rPr>
              <w:t>B012</w:t>
            </w:r>
          </w:p>
        </w:tc>
        <w:tc>
          <w:tcPr>
            <w:tcW w:w="1440" w:type="dxa"/>
            <w:tcMar>
              <w:top w:w="90" w:type="dxa"/>
              <w:left w:w="95" w:type="dxa"/>
              <w:bottom w:w="90" w:type="dxa"/>
              <w:right w:w="95" w:type="dxa"/>
            </w:tcMar>
            <w:vAlign w:val="center"/>
          </w:tcPr>
          <w:p w14:paraId="35FB8C5A" w14:textId="77777777" w:rsidR="00D42886" w:rsidRDefault="00CF2C8C">
            <w:pPr>
              <w:jc w:val="center"/>
              <w:rPr>
                <w:rFonts w:hint="eastAsia"/>
              </w:rPr>
            </w:pPr>
            <w:r>
              <w:rPr>
                <w:rFonts w:ascii="DejaVu Sans" w:hAnsi="DejaVu Sans"/>
                <w:color w:val="102A43"/>
                <w:sz w:val="14"/>
              </w:rPr>
              <w:t>%</w:t>
            </w:r>
            <w:r>
              <w:rPr>
                <w:rFonts w:ascii="DejaVu Sans" w:hAnsi="DejaVu Sans"/>
                <w:color w:val="102A43"/>
                <w:sz w:val="14"/>
              </w:rPr>
              <w:br/>
              <w:t>Percentage</w:t>
            </w:r>
          </w:p>
        </w:tc>
        <w:tc>
          <w:tcPr>
            <w:tcW w:w="2232" w:type="dxa"/>
            <w:tcMar>
              <w:top w:w="90" w:type="dxa"/>
              <w:left w:w="95" w:type="dxa"/>
              <w:bottom w:w="90" w:type="dxa"/>
              <w:right w:w="95" w:type="dxa"/>
            </w:tcMar>
            <w:vAlign w:val="center"/>
          </w:tcPr>
          <w:p w14:paraId="0E441A69" w14:textId="77777777" w:rsidR="00D42886" w:rsidRDefault="00CF2C8C">
            <w:pPr>
              <w:rPr>
                <w:rFonts w:hint="eastAsia"/>
              </w:rPr>
            </w:pPr>
            <w:r>
              <w:rPr>
                <w:color w:val="17202A"/>
                <w:sz w:val="14"/>
              </w:rPr>
              <w:t>Expresses a quantity per hundred and commonly scales a proportion by 100.</w:t>
            </w:r>
          </w:p>
        </w:tc>
        <w:tc>
          <w:tcPr>
            <w:tcW w:w="2232" w:type="dxa"/>
            <w:tcMar>
              <w:top w:w="90" w:type="dxa"/>
              <w:left w:w="95" w:type="dxa"/>
              <w:bottom w:w="90" w:type="dxa"/>
              <w:right w:w="95" w:type="dxa"/>
            </w:tcMar>
            <w:vAlign w:val="center"/>
          </w:tcPr>
          <w:p w14:paraId="65B5ED15" w14:textId="77777777" w:rsidR="00D42886" w:rsidRDefault="00CF2C8C">
            <w:pPr>
              <w:rPr>
                <w:rFonts w:hint="eastAsia"/>
              </w:rPr>
            </w:pPr>
            <w:r>
              <w:rPr>
                <w:color w:val="17202A"/>
                <w:sz w:val="14"/>
              </w:rPr>
              <w:t>25% of 80 = 20</w:t>
            </w:r>
          </w:p>
        </w:tc>
        <w:tc>
          <w:tcPr>
            <w:tcW w:w="2520" w:type="dxa"/>
            <w:tcMar>
              <w:top w:w="90" w:type="dxa"/>
              <w:left w:w="95" w:type="dxa"/>
              <w:bottom w:w="90" w:type="dxa"/>
              <w:right w:w="95" w:type="dxa"/>
            </w:tcMar>
            <w:vAlign w:val="center"/>
          </w:tcPr>
          <w:p w14:paraId="0F552EA6" w14:textId="77777777" w:rsidR="00D42886" w:rsidRDefault="00CF2C8C">
            <w:pPr>
              <w:rPr>
                <w:rFonts w:hint="eastAsia"/>
              </w:rPr>
            </w:pPr>
            <w:r>
              <w:rPr>
                <w:color w:val="17202A"/>
                <w:sz w:val="14"/>
              </w:rPr>
              <w:t>Display a normalized 0–1 progress or intensity value as a 0–100% human-facing percentage.</w:t>
            </w:r>
          </w:p>
        </w:tc>
        <w:tc>
          <w:tcPr>
            <w:tcW w:w="576" w:type="dxa"/>
            <w:tcMar>
              <w:top w:w="90" w:type="dxa"/>
              <w:left w:w="95" w:type="dxa"/>
              <w:bottom w:w="90" w:type="dxa"/>
              <w:right w:w="95" w:type="dxa"/>
            </w:tcMar>
            <w:vAlign w:val="center"/>
          </w:tcPr>
          <w:p w14:paraId="51EB5EFC" w14:textId="77777777" w:rsidR="00D42886" w:rsidRDefault="00CF2C8C">
            <w:pPr>
              <w:jc w:val="center"/>
              <w:rPr>
                <w:rFonts w:hint="eastAsia"/>
              </w:rPr>
            </w:pPr>
            <w:r>
              <w:rPr>
                <w:color w:val="17202A"/>
                <w:sz w:val="14"/>
              </w:rPr>
              <w:t>—</w:t>
            </w:r>
          </w:p>
        </w:tc>
      </w:tr>
    </w:tbl>
    <w:p w14:paraId="391931F7" w14:textId="77777777" w:rsidR="00D42886" w:rsidRDefault="00D42886">
      <w:pPr>
        <w:spacing w:after="0"/>
        <w:rPr>
          <w:rFonts w:hint="eastAsia"/>
        </w:rPr>
      </w:pPr>
    </w:p>
    <w:p w14:paraId="169E95E4" w14:textId="77777777" w:rsidR="00D42886" w:rsidRDefault="00CF2C8C">
      <w:pPr>
        <w:pStyle w:val="Heading2"/>
      </w:pPr>
      <w:r>
        <w:t>10.2 B1 - Comparison &amp; Relation</w:t>
      </w:r>
    </w:p>
    <w:tbl>
      <w:tblPr>
        <w:tblStyle w:val="TableGrid"/>
        <w:tblW w:w="0" w:type="auto"/>
        <w:jc w:val="center"/>
        <w:tblLayout w:type="fixed"/>
        <w:tblLook w:val="04A0" w:firstRow="1" w:lastRow="0" w:firstColumn="1" w:lastColumn="0" w:noHBand="0" w:noVBand="1"/>
      </w:tblPr>
      <w:tblGrid>
        <w:gridCol w:w="1646"/>
        <w:gridCol w:w="1646"/>
        <w:gridCol w:w="2232"/>
        <w:gridCol w:w="2232"/>
        <w:gridCol w:w="2520"/>
        <w:gridCol w:w="1646"/>
      </w:tblGrid>
      <w:tr w:rsidR="00D42886" w14:paraId="69B0CA9B" w14:textId="77777777">
        <w:trPr>
          <w:tblHeader/>
          <w:jc w:val="center"/>
        </w:trPr>
        <w:tc>
          <w:tcPr>
            <w:tcW w:w="1646" w:type="dxa"/>
            <w:shd w:val="clear" w:color="auto" w:fill="102A43"/>
            <w:tcMar>
              <w:top w:w="110" w:type="dxa"/>
              <w:left w:w="100" w:type="dxa"/>
              <w:bottom w:w="110" w:type="dxa"/>
              <w:right w:w="100" w:type="dxa"/>
            </w:tcMar>
            <w:vAlign w:val="center"/>
          </w:tcPr>
          <w:p w14:paraId="5CE91867" w14:textId="77777777" w:rsidR="00D42886" w:rsidRDefault="00CF2C8C">
            <w:pPr>
              <w:jc w:val="center"/>
              <w:rPr>
                <w:rFonts w:hint="eastAsia"/>
              </w:rPr>
            </w:pPr>
            <w:r>
              <w:rPr>
                <w:b/>
                <w:color w:val="FFFFFF"/>
                <w:sz w:val="16"/>
              </w:rPr>
              <w:t>Bit</w:t>
            </w:r>
          </w:p>
        </w:tc>
        <w:tc>
          <w:tcPr>
            <w:tcW w:w="1646" w:type="dxa"/>
            <w:shd w:val="clear" w:color="auto" w:fill="102A43"/>
            <w:tcMar>
              <w:top w:w="110" w:type="dxa"/>
              <w:left w:w="100" w:type="dxa"/>
              <w:bottom w:w="110" w:type="dxa"/>
              <w:right w:w="100" w:type="dxa"/>
            </w:tcMar>
            <w:vAlign w:val="center"/>
          </w:tcPr>
          <w:p w14:paraId="755A19AE" w14:textId="77777777" w:rsidR="00D42886" w:rsidRDefault="00CF2C8C">
            <w:pPr>
              <w:jc w:val="center"/>
              <w:rPr>
                <w:rFonts w:hint="eastAsia"/>
              </w:rPr>
            </w:pPr>
            <w:r>
              <w:rPr>
                <w:b/>
                <w:color w:val="FFFFFF"/>
                <w:sz w:val="16"/>
              </w:rPr>
              <w:t>Symbol / Operator</w:t>
            </w:r>
          </w:p>
        </w:tc>
        <w:tc>
          <w:tcPr>
            <w:tcW w:w="1646" w:type="dxa"/>
            <w:shd w:val="clear" w:color="auto" w:fill="102A43"/>
            <w:tcMar>
              <w:top w:w="110" w:type="dxa"/>
              <w:left w:w="100" w:type="dxa"/>
              <w:bottom w:w="110" w:type="dxa"/>
              <w:right w:w="100" w:type="dxa"/>
            </w:tcMar>
            <w:vAlign w:val="center"/>
          </w:tcPr>
          <w:p w14:paraId="1C98287E" w14:textId="77777777" w:rsidR="00D42886" w:rsidRDefault="00CF2C8C">
            <w:pPr>
              <w:jc w:val="center"/>
              <w:rPr>
                <w:rFonts w:hint="eastAsia"/>
              </w:rPr>
            </w:pPr>
            <w:r>
              <w:rPr>
                <w:b/>
                <w:color w:val="FFFFFF"/>
                <w:sz w:val="16"/>
              </w:rPr>
              <w:t>Description</w:t>
            </w:r>
          </w:p>
        </w:tc>
        <w:tc>
          <w:tcPr>
            <w:tcW w:w="1646" w:type="dxa"/>
            <w:shd w:val="clear" w:color="auto" w:fill="102A43"/>
            <w:tcMar>
              <w:top w:w="110" w:type="dxa"/>
              <w:left w:w="100" w:type="dxa"/>
              <w:bottom w:w="110" w:type="dxa"/>
              <w:right w:w="100" w:type="dxa"/>
            </w:tcMar>
            <w:vAlign w:val="center"/>
          </w:tcPr>
          <w:p w14:paraId="14561C0E" w14:textId="77777777" w:rsidR="00D42886" w:rsidRDefault="00CF2C8C">
            <w:pPr>
              <w:jc w:val="center"/>
              <w:rPr>
                <w:rFonts w:hint="eastAsia"/>
              </w:rPr>
            </w:pPr>
            <w:r>
              <w:rPr>
                <w:b/>
                <w:color w:val="FFFFFF"/>
                <w:sz w:val="16"/>
              </w:rPr>
              <w:t>Professional Example</w:t>
            </w:r>
          </w:p>
        </w:tc>
        <w:tc>
          <w:tcPr>
            <w:tcW w:w="1646" w:type="dxa"/>
            <w:shd w:val="clear" w:color="auto" w:fill="102A43"/>
            <w:tcMar>
              <w:top w:w="110" w:type="dxa"/>
              <w:left w:w="100" w:type="dxa"/>
              <w:bottom w:w="110" w:type="dxa"/>
              <w:right w:w="100" w:type="dxa"/>
            </w:tcMar>
            <w:vAlign w:val="center"/>
          </w:tcPr>
          <w:p w14:paraId="467EF3FE" w14:textId="77777777" w:rsidR="00D42886" w:rsidRDefault="00CF2C8C">
            <w:pPr>
              <w:jc w:val="center"/>
              <w:rPr>
                <w:rFonts w:hint="eastAsia"/>
              </w:rPr>
            </w:pPr>
            <w:r>
              <w:rPr>
                <w:b/>
                <w:color w:val="FFFFFF"/>
                <w:sz w:val="16"/>
              </w:rPr>
              <w:t>Personal Example</w:t>
            </w:r>
          </w:p>
        </w:tc>
        <w:tc>
          <w:tcPr>
            <w:tcW w:w="1646" w:type="dxa"/>
            <w:shd w:val="clear" w:color="auto" w:fill="102A43"/>
            <w:tcMar>
              <w:top w:w="110" w:type="dxa"/>
              <w:left w:w="100" w:type="dxa"/>
              <w:bottom w:w="110" w:type="dxa"/>
              <w:right w:w="100" w:type="dxa"/>
            </w:tcMar>
            <w:vAlign w:val="center"/>
          </w:tcPr>
          <w:p w14:paraId="0F6325E0" w14:textId="77777777" w:rsidR="00D42886" w:rsidRDefault="00CF2C8C">
            <w:pPr>
              <w:jc w:val="center"/>
              <w:rPr>
                <w:rFonts w:hint="eastAsia"/>
              </w:rPr>
            </w:pPr>
            <w:r>
              <w:rPr>
                <w:b/>
                <w:color w:val="FFFFFF"/>
                <w:sz w:val="16"/>
              </w:rPr>
              <w:t>References</w:t>
            </w:r>
          </w:p>
        </w:tc>
      </w:tr>
      <w:tr w:rsidR="00D42886" w14:paraId="1C8379FE" w14:textId="77777777">
        <w:trPr>
          <w:cantSplit/>
          <w:jc w:val="center"/>
        </w:trPr>
        <w:tc>
          <w:tcPr>
            <w:tcW w:w="792" w:type="dxa"/>
            <w:tcMar>
              <w:top w:w="90" w:type="dxa"/>
              <w:left w:w="95" w:type="dxa"/>
              <w:bottom w:w="90" w:type="dxa"/>
              <w:right w:w="95" w:type="dxa"/>
            </w:tcMar>
            <w:vAlign w:val="center"/>
          </w:tcPr>
          <w:p w14:paraId="3E597A0B" w14:textId="77777777" w:rsidR="00D42886" w:rsidRDefault="00CF2C8C">
            <w:pPr>
              <w:jc w:val="center"/>
              <w:rPr>
                <w:rFonts w:hint="eastAsia"/>
              </w:rPr>
            </w:pPr>
            <w:r>
              <w:rPr>
                <w:color w:val="17202A"/>
                <w:sz w:val="14"/>
              </w:rPr>
              <w:t>B013</w:t>
            </w:r>
          </w:p>
        </w:tc>
        <w:tc>
          <w:tcPr>
            <w:tcW w:w="1440" w:type="dxa"/>
            <w:tcMar>
              <w:top w:w="90" w:type="dxa"/>
              <w:left w:w="95" w:type="dxa"/>
              <w:bottom w:w="90" w:type="dxa"/>
              <w:right w:w="95" w:type="dxa"/>
            </w:tcMar>
            <w:vAlign w:val="center"/>
          </w:tcPr>
          <w:p w14:paraId="09ABDAC1" w14:textId="77777777" w:rsidR="00D42886" w:rsidRDefault="00CF2C8C">
            <w:pPr>
              <w:jc w:val="center"/>
              <w:rPr>
                <w:rFonts w:hint="eastAsia"/>
              </w:rPr>
            </w:pPr>
            <w:r>
              <w:rPr>
                <w:rFonts w:ascii="DejaVu Sans" w:hAnsi="DejaVu Sans"/>
                <w:color w:val="102A43"/>
                <w:sz w:val="14"/>
              </w:rPr>
              <w:t>=</w:t>
            </w:r>
            <w:r>
              <w:rPr>
                <w:rFonts w:ascii="DejaVu Sans" w:hAnsi="DejaVu Sans"/>
                <w:color w:val="102A43"/>
                <w:sz w:val="14"/>
              </w:rPr>
              <w:br/>
              <w:t>Equal</w:t>
            </w:r>
          </w:p>
        </w:tc>
        <w:tc>
          <w:tcPr>
            <w:tcW w:w="2232" w:type="dxa"/>
            <w:tcMar>
              <w:top w:w="90" w:type="dxa"/>
              <w:left w:w="95" w:type="dxa"/>
              <w:bottom w:w="90" w:type="dxa"/>
              <w:right w:w="95" w:type="dxa"/>
            </w:tcMar>
            <w:vAlign w:val="center"/>
          </w:tcPr>
          <w:p w14:paraId="20F3E107" w14:textId="77777777" w:rsidR="00D42886" w:rsidRDefault="00CF2C8C">
            <w:pPr>
              <w:rPr>
                <w:rFonts w:hint="eastAsia"/>
              </w:rPr>
            </w:pPr>
            <w:r>
              <w:rPr>
                <w:color w:val="17202A"/>
                <w:sz w:val="14"/>
              </w:rPr>
              <w:t>States that two expressions or quantities have the same value under the current interpretation.</w:t>
            </w:r>
          </w:p>
        </w:tc>
        <w:tc>
          <w:tcPr>
            <w:tcW w:w="2232" w:type="dxa"/>
            <w:tcMar>
              <w:top w:w="90" w:type="dxa"/>
              <w:left w:w="95" w:type="dxa"/>
              <w:bottom w:w="90" w:type="dxa"/>
              <w:right w:w="95" w:type="dxa"/>
            </w:tcMar>
            <w:vAlign w:val="center"/>
          </w:tcPr>
          <w:p w14:paraId="470C84E3" w14:textId="77777777" w:rsidR="00D42886" w:rsidRDefault="00CF2C8C">
            <w:pPr>
              <w:rPr>
                <w:rFonts w:hint="eastAsia"/>
              </w:rPr>
            </w:pPr>
            <w:r>
              <w:rPr>
                <w:color w:val="17202A"/>
                <w:sz w:val="14"/>
              </w:rPr>
              <w:t>3 + 4 = 7</w:t>
            </w:r>
          </w:p>
        </w:tc>
        <w:tc>
          <w:tcPr>
            <w:tcW w:w="2520" w:type="dxa"/>
            <w:tcMar>
              <w:top w:w="90" w:type="dxa"/>
              <w:left w:w="95" w:type="dxa"/>
              <w:bottom w:w="90" w:type="dxa"/>
              <w:right w:w="95" w:type="dxa"/>
            </w:tcMar>
            <w:vAlign w:val="center"/>
          </w:tcPr>
          <w:p w14:paraId="4652CCE9" w14:textId="77777777" w:rsidR="00D42886" w:rsidRDefault="00CF2C8C">
            <w:pPr>
              <w:rPr>
                <w:rFonts w:hint="eastAsia"/>
              </w:rPr>
            </w:pPr>
            <w:r>
              <w:rPr>
                <w:color w:val="17202A"/>
                <w:sz w:val="14"/>
              </w:rPr>
              <w:t>Validate an exact field condition such as Version = 1.</w:t>
            </w:r>
          </w:p>
        </w:tc>
        <w:tc>
          <w:tcPr>
            <w:tcW w:w="576" w:type="dxa"/>
            <w:tcMar>
              <w:top w:w="90" w:type="dxa"/>
              <w:left w:w="95" w:type="dxa"/>
              <w:bottom w:w="90" w:type="dxa"/>
              <w:right w:w="95" w:type="dxa"/>
            </w:tcMar>
            <w:vAlign w:val="center"/>
          </w:tcPr>
          <w:p w14:paraId="718BD551" w14:textId="77777777" w:rsidR="00D42886" w:rsidRDefault="00CF2C8C">
            <w:pPr>
              <w:jc w:val="center"/>
              <w:rPr>
                <w:rFonts w:hint="eastAsia"/>
              </w:rPr>
            </w:pPr>
            <w:r>
              <w:rPr>
                <w:color w:val="17202A"/>
                <w:sz w:val="14"/>
              </w:rPr>
              <w:t>—</w:t>
            </w:r>
          </w:p>
        </w:tc>
      </w:tr>
      <w:tr w:rsidR="00D42886" w14:paraId="388A92B0" w14:textId="77777777">
        <w:trPr>
          <w:cantSplit/>
          <w:jc w:val="center"/>
        </w:trPr>
        <w:tc>
          <w:tcPr>
            <w:tcW w:w="792" w:type="dxa"/>
            <w:tcMar>
              <w:top w:w="90" w:type="dxa"/>
              <w:left w:w="95" w:type="dxa"/>
              <w:bottom w:w="90" w:type="dxa"/>
              <w:right w:w="95" w:type="dxa"/>
            </w:tcMar>
            <w:vAlign w:val="center"/>
          </w:tcPr>
          <w:p w14:paraId="7AEBB899" w14:textId="77777777" w:rsidR="00D42886" w:rsidRDefault="00CF2C8C">
            <w:pPr>
              <w:jc w:val="center"/>
              <w:rPr>
                <w:rFonts w:hint="eastAsia"/>
              </w:rPr>
            </w:pPr>
            <w:r>
              <w:rPr>
                <w:color w:val="17202A"/>
                <w:sz w:val="14"/>
              </w:rPr>
              <w:t>B014</w:t>
            </w:r>
          </w:p>
        </w:tc>
        <w:tc>
          <w:tcPr>
            <w:tcW w:w="1440" w:type="dxa"/>
            <w:tcMar>
              <w:top w:w="90" w:type="dxa"/>
              <w:left w:w="95" w:type="dxa"/>
              <w:bottom w:w="90" w:type="dxa"/>
              <w:right w:w="95" w:type="dxa"/>
            </w:tcMar>
            <w:vAlign w:val="center"/>
          </w:tcPr>
          <w:p w14:paraId="4015AFAE" w14:textId="77777777" w:rsidR="00D42886" w:rsidRDefault="00CF2C8C">
            <w:pPr>
              <w:jc w:val="center"/>
              <w:rPr>
                <w:rFonts w:hint="eastAsia"/>
              </w:rPr>
            </w:pPr>
            <w:r>
              <w:rPr>
                <w:rFonts w:ascii="DejaVu Sans" w:hAnsi="DejaVu Sans"/>
                <w:color w:val="102A43"/>
                <w:sz w:val="14"/>
              </w:rPr>
              <w:t>≠</w:t>
            </w:r>
            <w:r>
              <w:rPr>
                <w:rFonts w:ascii="DejaVu Sans" w:hAnsi="DejaVu Sans"/>
                <w:color w:val="102A43"/>
                <w:sz w:val="14"/>
              </w:rPr>
              <w:br/>
              <w:t>Not Equal</w:t>
            </w:r>
          </w:p>
        </w:tc>
        <w:tc>
          <w:tcPr>
            <w:tcW w:w="2232" w:type="dxa"/>
            <w:tcMar>
              <w:top w:w="90" w:type="dxa"/>
              <w:left w:w="95" w:type="dxa"/>
              <w:bottom w:w="90" w:type="dxa"/>
              <w:right w:w="95" w:type="dxa"/>
            </w:tcMar>
            <w:vAlign w:val="center"/>
          </w:tcPr>
          <w:p w14:paraId="1B0187D8" w14:textId="77777777" w:rsidR="00D42886" w:rsidRDefault="00CF2C8C">
            <w:pPr>
              <w:rPr>
                <w:rFonts w:hint="eastAsia"/>
              </w:rPr>
            </w:pPr>
            <w:r>
              <w:rPr>
                <w:color w:val="17202A"/>
                <w:sz w:val="14"/>
              </w:rPr>
              <w:t>States that two expressions or quantities do not have the same value.</w:t>
            </w:r>
          </w:p>
        </w:tc>
        <w:tc>
          <w:tcPr>
            <w:tcW w:w="2232" w:type="dxa"/>
            <w:tcMar>
              <w:top w:w="90" w:type="dxa"/>
              <w:left w:w="95" w:type="dxa"/>
              <w:bottom w:w="90" w:type="dxa"/>
              <w:right w:w="95" w:type="dxa"/>
            </w:tcMar>
            <w:vAlign w:val="center"/>
          </w:tcPr>
          <w:p w14:paraId="24C536F2" w14:textId="77777777" w:rsidR="00D42886" w:rsidRDefault="00CF2C8C">
            <w:pPr>
              <w:rPr>
                <w:rFonts w:hint="eastAsia"/>
              </w:rPr>
            </w:pPr>
            <w:r>
              <w:rPr>
                <w:color w:val="17202A"/>
                <w:sz w:val="14"/>
              </w:rPr>
              <w:t>5 ≠ 8</w:t>
            </w:r>
          </w:p>
        </w:tc>
        <w:tc>
          <w:tcPr>
            <w:tcW w:w="2520" w:type="dxa"/>
            <w:tcMar>
              <w:top w:w="90" w:type="dxa"/>
              <w:left w:w="95" w:type="dxa"/>
              <w:bottom w:w="90" w:type="dxa"/>
              <w:right w:w="95" w:type="dxa"/>
            </w:tcMar>
            <w:vAlign w:val="center"/>
          </w:tcPr>
          <w:p w14:paraId="3CD9B4B6" w14:textId="77777777" w:rsidR="00D42886" w:rsidRDefault="00CF2C8C">
            <w:pPr>
              <w:rPr>
                <w:rFonts w:hint="eastAsia"/>
              </w:rPr>
            </w:pPr>
            <w:r>
              <w:rPr>
                <w:color w:val="17202A"/>
                <w:sz w:val="14"/>
              </w:rPr>
              <w:t>Flag a state when a decoded value differs from its required canonical value.</w:t>
            </w:r>
          </w:p>
        </w:tc>
        <w:tc>
          <w:tcPr>
            <w:tcW w:w="576" w:type="dxa"/>
            <w:tcMar>
              <w:top w:w="90" w:type="dxa"/>
              <w:left w:w="95" w:type="dxa"/>
              <w:bottom w:w="90" w:type="dxa"/>
              <w:right w:w="95" w:type="dxa"/>
            </w:tcMar>
            <w:vAlign w:val="center"/>
          </w:tcPr>
          <w:p w14:paraId="06F678F2" w14:textId="77777777" w:rsidR="00D42886" w:rsidRDefault="00CF2C8C">
            <w:pPr>
              <w:jc w:val="center"/>
              <w:rPr>
                <w:rFonts w:hint="eastAsia"/>
              </w:rPr>
            </w:pPr>
            <w:r>
              <w:rPr>
                <w:color w:val="17202A"/>
                <w:sz w:val="14"/>
              </w:rPr>
              <w:t>—</w:t>
            </w:r>
          </w:p>
        </w:tc>
      </w:tr>
      <w:tr w:rsidR="00D42886" w14:paraId="5C3F8539" w14:textId="77777777">
        <w:trPr>
          <w:cantSplit/>
          <w:jc w:val="center"/>
        </w:trPr>
        <w:tc>
          <w:tcPr>
            <w:tcW w:w="792" w:type="dxa"/>
            <w:tcMar>
              <w:top w:w="90" w:type="dxa"/>
              <w:left w:w="95" w:type="dxa"/>
              <w:bottom w:w="90" w:type="dxa"/>
              <w:right w:w="95" w:type="dxa"/>
            </w:tcMar>
            <w:vAlign w:val="center"/>
          </w:tcPr>
          <w:p w14:paraId="372A3B4F" w14:textId="77777777" w:rsidR="00D42886" w:rsidRDefault="00CF2C8C">
            <w:pPr>
              <w:jc w:val="center"/>
              <w:rPr>
                <w:rFonts w:hint="eastAsia"/>
              </w:rPr>
            </w:pPr>
            <w:r>
              <w:rPr>
                <w:color w:val="17202A"/>
                <w:sz w:val="14"/>
              </w:rPr>
              <w:t>B015</w:t>
            </w:r>
          </w:p>
        </w:tc>
        <w:tc>
          <w:tcPr>
            <w:tcW w:w="1440" w:type="dxa"/>
            <w:tcMar>
              <w:top w:w="90" w:type="dxa"/>
              <w:left w:w="95" w:type="dxa"/>
              <w:bottom w:w="90" w:type="dxa"/>
              <w:right w:w="95" w:type="dxa"/>
            </w:tcMar>
            <w:vAlign w:val="center"/>
          </w:tcPr>
          <w:p w14:paraId="6A322994" w14:textId="77777777" w:rsidR="00D42886" w:rsidRDefault="00CF2C8C">
            <w:pPr>
              <w:jc w:val="center"/>
              <w:rPr>
                <w:rFonts w:hint="eastAsia"/>
              </w:rPr>
            </w:pPr>
            <w:r>
              <w:rPr>
                <w:rFonts w:ascii="DejaVu Sans" w:hAnsi="DejaVu Sans"/>
                <w:color w:val="102A43"/>
                <w:sz w:val="14"/>
              </w:rPr>
              <w:t>&lt;</w:t>
            </w:r>
            <w:r>
              <w:rPr>
                <w:rFonts w:ascii="DejaVu Sans" w:hAnsi="DejaVu Sans"/>
                <w:color w:val="102A43"/>
                <w:sz w:val="14"/>
              </w:rPr>
              <w:br/>
              <w:t>Less Than</w:t>
            </w:r>
          </w:p>
        </w:tc>
        <w:tc>
          <w:tcPr>
            <w:tcW w:w="2232" w:type="dxa"/>
            <w:tcMar>
              <w:top w:w="90" w:type="dxa"/>
              <w:left w:w="95" w:type="dxa"/>
              <w:bottom w:w="90" w:type="dxa"/>
              <w:right w:w="95" w:type="dxa"/>
            </w:tcMar>
            <w:vAlign w:val="center"/>
          </w:tcPr>
          <w:p w14:paraId="2171F17A" w14:textId="77777777" w:rsidR="00D42886" w:rsidRDefault="00CF2C8C">
            <w:pPr>
              <w:rPr>
                <w:rFonts w:hint="eastAsia"/>
              </w:rPr>
            </w:pPr>
            <w:r>
              <w:rPr>
                <w:color w:val="17202A"/>
                <w:sz w:val="14"/>
              </w:rPr>
              <w:t>States that the left quantity is strictly smaller than the right quantity.</w:t>
            </w:r>
          </w:p>
        </w:tc>
        <w:tc>
          <w:tcPr>
            <w:tcW w:w="2232" w:type="dxa"/>
            <w:tcMar>
              <w:top w:w="90" w:type="dxa"/>
              <w:left w:w="95" w:type="dxa"/>
              <w:bottom w:w="90" w:type="dxa"/>
              <w:right w:w="95" w:type="dxa"/>
            </w:tcMar>
            <w:vAlign w:val="center"/>
          </w:tcPr>
          <w:p w14:paraId="2B499F93" w14:textId="77777777" w:rsidR="00D42886" w:rsidRDefault="00CF2C8C">
            <w:pPr>
              <w:rPr>
                <w:rFonts w:hint="eastAsia"/>
              </w:rPr>
            </w:pPr>
            <w:r>
              <w:rPr>
                <w:color w:val="17202A"/>
                <w:sz w:val="14"/>
              </w:rPr>
              <w:t>3 &lt; 5</w:t>
            </w:r>
          </w:p>
        </w:tc>
        <w:tc>
          <w:tcPr>
            <w:tcW w:w="2520" w:type="dxa"/>
            <w:tcMar>
              <w:top w:w="90" w:type="dxa"/>
              <w:left w:w="95" w:type="dxa"/>
              <w:bottom w:w="90" w:type="dxa"/>
              <w:right w:w="95" w:type="dxa"/>
            </w:tcMar>
            <w:vAlign w:val="center"/>
          </w:tcPr>
          <w:p w14:paraId="427BA477" w14:textId="77777777" w:rsidR="00D42886" w:rsidRDefault="00CF2C8C">
            <w:pPr>
              <w:rPr>
                <w:rFonts w:hint="eastAsia"/>
              </w:rPr>
            </w:pPr>
            <w:r>
              <w:rPr>
                <w:color w:val="17202A"/>
                <w:sz w:val="14"/>
              </w:rPr>
              <w:t>Select NodeKeys whose Protein value is below a declared threshold.</w:t>
            </w:r>
          </w:p>
        </w:tc>
        <w:tc>
          <w:tcPr>
            <w:tcW w:w="576" w:type="dxa"/>
            <w:tcMar>
              <w:top w:w="90" w:type="dxa"/>
              <w:left w:w="95" w:type="dxa"/>
              <w:bottom w:w="90" w:type="dxa"/>
              <w:right w:w="95" w:type="dxa"/>
            </w:tcMar>
            <w:vAlign w:val="center"/>
          </w:tcPr>
          <w:p w14:paraId="1C614FCF" w14:textId="77777777" w:rsidR="00D42886" w:rsidRDefault="00CF2C8C">
            <w:pPr>
              <w:jc w:val="center"/>
              <w:rPr>
                <w:rFonts w:hint="eastAsia"/>
              </w:rPr>
            </w:pPr>
            <w:r>
              <w:rPr>
                <w:color w:val="17202A"/>
                <w:sz w:val="14"/>
              </w:rPr>
              <w:t>—</w:t>
            </w:r>
          </w:p>
        </w:tc>
      </w:tr>
      <w:tr w:rsidR="00D42886" w14:paraId="04BFBC61" w14:textId="77777777">
        <w:trPr>
          <w:cantSplit/>
          <w:jc w:val="center"/>
        </w:trPr>
        <w:tc>
          <w:tcPr>
            <w:tcW w:w="792" w:type="dxa"/>
            <w:tcMar>
              <w:top w:w="90" w:type="dxa"/>
              <w:left w:w="95" w:type="dxa"/>
              <w:bottom w:w="90" w:type="dxa"/>
              <w:right w:w="95" w:type="dxa"/>
            </w:tcMar>
            <w:vAlign w:val="center"/>
          </w:tcPr>
          <w:p w14:paraId="0BE6D16C" w14:textId="77777777" w:rsidR="00D42886" w:rsidRDefault="00CF2C8C">
            <w:pPr>
              <w:jc w:val="center"/>
              <w:rPr>
                <w:rFonts w:hint="eastAsia"/>
              </w:rPr>
            </w:pPr>
            <w:r>
              <w:rPr>
                <w:color w:val="17202A"/>
                <w:sz w:val="14"/>
              </w:rPr>
              <w:t>B016</w:t>
            </w:r>
          </w:p>
        </w:tc>
        <w:tc>
          <w:tcPr>
            <w:tcW w:w="1440" w:type="dxa"/>
            <w:tcMar>
              <w:top w:w="90" w:type="dxa"/>
              <w:left w:w="95" w:type="dxa"/>
              <w:bottom w:w="90" w:type="dxa"/>
              <w:right w:w="95" w:type="dxa"/>
            </w:tcMar>
            <w:vAlign w:val="center"/>
          </w:tcPr>
          <w:p w14:paraId="30FCDD6C" w14:textId="77777777" w:rsidR="00D42886" w:rsidRDefault="00CF2C8C">
            <w:pPr>
              <w:jc w:val="center"/>
              <w:rPr>
                <w:rFonts w:hint="eastAsia"/>
              </w:rPr>
            </w:pPr>
            <w:r>
              <w:rPr>
                <w:rFonts w:ascii="DejaVu Sans" w:hAnsi="DejaVu Sans"/>
                <w:color w:val="102A43"/>
                <w:sz w:val="14"/>
              </w:rPr>
              <w:t>&gt;</w:t>
            </w:r>
            <w:r>
              <w:rPr>
                <w:rFonts w:ascii="DejaVu Sans" w:hAnsi="DejaVu Sans"/>
                <w:color w:val="102A43"/>
                <w:sz w:val="14"/>
              </w:rPr>
              <w:br/>
              <w:t>Greater Than</w:t>
            </w:r>
          </w:p>
        </w:tc>
        <w:tc>
          <w:tcPr>
            <w:tcW w:w="2232" w:type="dxa"/>
            <w:tcMar>
              <w:top w:w="90" w:type="dxa"/>
              <w:left w:w="95" w:type="dxa"/>
              <w:bottom w:w="90" w:type="dxa"/>
              <w:right w:w="95" w:type="dxa"/>
            </w:tcMar>
            <w:vAlign w:val="center"/>
          </w:tcPr>
          <w:p w14:paraId="6FC7531F" w14:textId="77777777" w:rsidR="00D42886" w:rsidRDefault="00CF2C8C">
            <w:pPr>
              <w:rPr>
                <w:rFonts w:hint="eastAsia"/>
              </w:rPr>
            </w:pPr>
            <w:r>
              <w:rPr>
                <w:color w:val="17202A"/>
                <w:sz w:val="14"/>
              </w:rPr>
              <w:t>States that the left quantity is strictly larger than the right quantity.</w:t>
            </w:r>
          </w:p>
        </w:tc>
        <w:tc>
          <w:tcPr>
            <w:tcW w:w="2232" w:type="dxa"/>
            <w:tcMar>
              <w:top w:w="90" w:type="dxa"/>
              <w:left w:w="95" w:type="dxa"/>
              <w:bottom w:w="90" w:type="dxa"/>
              <w:right w:w="95" w:type="dxa"/>
            </w:tcMar>
            <w:vAlign w:val="center"/>
          </w:tcPr>
          <w:p w14:paraId="4CCCB2C3" w14:textId="77777777" w:rsidR="00D42886" w:rsidRDefault="00CF2C8C">
            <w:pPr>
              <w:rPr>
                <w:rFonts w:hint="eastAsia"/>
              </w:rPr>
            </w:pPr>
            <w:r>
              <w:rPr>
                <w:color w:val="17202A"/>
                <w:sz w:val="14"/>
              </w:rPr>
              <w:t>9 &gt; 4</w:t>
            </w:r>
          </w:p>
        </w:tc>
        <w:tc>
          <w:tcPr>
            <w:tcW w:w="2520" w:type="dxa"/>
            <w:tcMar>
              <w:top w:w="90" w:type="dxa"/>
              <w:left w:w="95" w:type="dxa"/>
              <w:bottom w:w="90" w:type="dxa"/>
              <w:right w:w="95" w:type="dxa"/>
            </w:tcMar>
            <w:vAlign w:val="center"/>
          </w:tcPr>
          <w:p w14:paraId="63F2CF42" w14:textId="77777777" w:rsidR="00D42886" w:rsidRDefault="00CF2C8C">
            <w:pPr>
              <w:rPr>
                <w:rFonts w:hint="eastAsia"/>
              </w:rPr>
            </w:pPr>
            <w:r>
              <w:rPr>
                <w:color w:val="17202A"/>
                <w:sz w:val="14"/>
              </w:rPr>
              <w:t>Select Model values that exceed a required threshold or score.</w:t>
            </w:r>
          </w:p>
        </w:tc>
        <w:tc>
          <w:tcPr>
            <w:tcW w:w="576" w:type="dxa"/>
            <w:tcMar>
              <w:top w:w="90" w:type="dxa"/>
              <w:left w:w="95" w:type="dxa"/>
              <w:bottom w:w="90" w:type="dxa"/>
              <w:right w:w="95" w:type="dxa"/>
            </w:tcMar>
            <w:vAlign w:val="center"/>
          </w:tcPr>
          <w:p w14:paraId="750610CF" w14:textId="77777777" w:rsidR="00D42886" w:rsidRDefault="00CF2C8C">
            <w:pPr>
              <w:jc w:val="center"/>
              <w:rPr>
                <w:rFonts w:hint="eastAsia"/>
              </w:rPr>
            </w:pPr>
            <w:r>
              <w:rPr>
                <w:color w:val="17202A"/>
                <w:sz w:val="14"/>
              </w:rPr>
              <w:t>—</w:t>
            </w:r>
          </w:p>
        </w:tc>
      </w:tr>
      <w:tr w:rsidR="00D42886" w14:paraId="2FA89BB2" w14:textId="77777777">
        <w:trPr>
          <w:cantSplit/>
          <w:jc w:val="center"/>
        </w:trPr>
        <w:tc>
          <w:tcPr>
            <w:tcW w:w="792" w:type="dxa"/>
            <w:tcMar>
              <w:top w:w="90" w:type="dxa"/>
              <w:left w:w="95" w:type="dxa"/>
              <w:bottom w:w="90" w:type="dxa"/>
              <w:right w:w="95" w:type="dxa"/>
            </w:tcMar>
            <w:vAlign w:val="center"/>
          </w:tcPr>
          <w:p w14:paraId="4AAA8D5C" w14:textId="77777777" w:rsidR="00D42886" w:rsidRDefault="00CF2C8C">
            <w:pPr>
              <w:jc w:val="center"/>
              <w:rPr>
                <w:rFonts w:hint="eastAsia"/>
              </w:rPr>
            </w:pPr>
            <w:r>
              <w:rPr>
                <w:color w:val="17202A"/>
                <w:sz w:val="14"/>
              </w:rPr>
              <w:t>B017</w:t>
            </w:r>
          </w:p>
        </w:tc>
        <w:tc>
          <w:tcPr>
            <w:tcW w:w="1440" w:type="dxa"/>
            <w:tcMar>
              <w:top w:w="90" w:type="dxa"/>
              <w:left w:w="95" w:type="dxa"/>
              <w:bottom w:w="90" w:type="dxa"/>
              <w:right w:w="95" w:type="dxa"/>
            </w:tcMar>
            <w:vAlign w:val="center"/>
          </w:tcPr>
          <w:p w14:paraId="0BFDDE23" w14:textId="77777777" w:rsidR="00D42886" w:rsidRDefault="00CF2C8C">
            <w:pPr>
              <w:jc w:val="center"/>
              <w:rPr>
                <w:rFonts w:hint="eastAsia"/>
              </w:rPr>
            </w:pPr>
            <w:r>
              <w:rPr>
                <w:rFonts w:ascii="DejaVu Sans" w:hAnsi="DejaVu Sans"/>
                <w:color w:val="102A43"/>
                <w:sz w:val="14"/>
              </w:rPr>
              <w:t>≤</w:t>
            </w:r>
            <w:r>
              <w:rPr>
                <w:rFonts w:ascii="DejaVu Sans" w:hAnsi="DejaVu Sans"/>
                <w:color w:val="102A43"/>
                <w:sz w:val="14"/>
              </w:rPr>
              <w:br/>
              <w:t>Less Than or Equal</w:t>
            </w:r>
          </w:p>
        </w:tc>
        <w:tc>
          <w:tcPr>
            <w:tcW w:w="2232" w:type="dxa"/>
            <w:tcMar>
              <w:top w:w="90" w:type="dxa"/>
              <w:left w:w="95" w:type="dxa"/>
              <w:bottom w:w="90" w:type="dxa"/>
              <w:right w:w="95" w:type="dxa"/>
            </w:tcMar>
            <w:vAlign w:val="center"/>
          </w:tcPr>
          <w:p w14:paraId="253FA4C8" w14:textId="77777777" w:rsidR="00D42886" w:rsidRDefault="00CF2C8C">
            <w:pPr>
              <w:rPr>
                <w:rFonts w:hint="eastAsia"/>
              </w:rPr>
            </w:pPr>
            <w:r>
              <w:rPr>
                <w:color w:val="17202A"/>
                <w:sz w:val="14"/>
              </w:rPr>
              <w:t>Allows the left quantity to be smaller than or exactly equal to the right quantity.</w:t>
            </w:r>
          </w:p>
        </w:tc>
        <w:tc>
          <w:tcPr>
            <w:tcW w:w="2232" w:type="dxa"/>
            <w:tcMar>
              <w:top w:w="90" w:type="dxa"/>
              <w:left w:w="95" w:type="dxa"/>
              <w:bottom w:w="90" w:type="dxa"/>
              <w:right w:w="95" w:type="dxa"/>
            </w:tcMar>
            <w:vAlign w:val="center"/>
          </w:tcPr>
          <w:p w14:paraId="15A14BC0" w14:textId="77777777" w:rsidR="00D42886" w:rsidRDefault="00CF2C8C">
            <w:pPr>
              <w:rPr>
                <w:rFonts w:hint="eastAsia"/>
              </w:rPr>
            </w:pPr>
            <w:r>
              <w:rPr>
                <w:color w:val="17202A"/>
                <w:sz w:val="14"/>
              </w:rPr>
              <w:t>x ≤ 10</w:t>
            </w:r>
          </w:p>
        </w:tc>
        <w:tc>
          <w:tcPr>
            <w:tcW w:w="2520" w:type="dxa"/>
            <w:tcMar>
              <w:top w:w="90" w:type="dxa"/>
              <w:left w:w="95" w:type="dxa"/>
              <w:bottom w:w="90" w:type="dxa"/>
              <w:right w:w="95" w:type="dxa"/>
            </w:tcMar>
            <w:vAlign w:val="center"/>
          </w:tcPr>
          <w:p w14:paraId="67E3B5FA" w14:textId="77777777" w:rsidR="00D42886" w:rsidRDefault="00CF2C8C">
            <w:pPr>
              <w:rPr>
                <w:rFonts w:hint="eastAsia"/>
              </w:rPr>
            </w:pPr>
            <w:r>
              <w:rPr>
                <w:color w:val="17202A"/>
                <w:sz w:val="14"/>
              </w:rPr>
              <w:t>Validate that an interface value remains at or below its maximum bound.</w:t>
            </w:r>
          </w:p>
        </w:tc>
        <w:tc>
          <w:tcPr>
            <w:tcW w:w="576" w:type="dxa"/>
            <w:tcMar>
              <w:top w:w="90" w:type="dxa"/>
              <w:left w:w="95" w:type="dxa"/>
              <w:bottom w:w="90" w:type="dxa"/>
              <w:right w:w="95" w:type="dxa"/>
            </w:tcMar>
            <w:vAlign w:val="center"/>
          </w:tcPr>
          <w:p w14:paraId="25C91EA0" w14:textId="77777777" w:rsidR="00D42886" w:rsidRDefault="00CF2C8C">
            <w:pPr>
              <w:jc w:val="center"/>
              <w:rPr>
                <w:rFonts w:hint="eastAsia"/>
              </w:rPr>
            </w:pPr>
            <w:r>
              <w:rPr>
                <w:color w:val="17202A"/>
                <w:sz w:val="14"/>
              </w:rPr>
              <w:t>—</w:t>
            </w:r>
          </w:p>
        </w:tc>
      </w:tr>
      <w:tr w:rsidR="00D42886" w14:paraId="708E9A1A" w14:textId="77777777">
        <w:trPr>
          <w:cantSplit/>
          <w:jc w:val="center"/>
        </w:trPr>
        <w:tc>
          <w:tcPr>
            <w:tcW w:w="792" w:type="dxa"/>
            <w:tcMar>
              <w:top w:w="90" w:type="dxa"/>
              <w:left w:w="95" w:type="dxa"/>
              <w:bottom w:w="90" w:type="dxa"/>
              <w:right w:w="95" w:type="dxa"/>
            </w:tcMar>
            <w:vAlign w:val="center"/>
          </w:tcPr>
          <w:p w14:paraId="7269BEA6" w14:textId="77777777" w:rsidR="00D42886" w:rsidRDefault="00CF2C8C">
            <w:pPr>
              <w:jc w:val="center"/>
              <w:rPr>
                <w:rFonts w:hint="eastAsia"/>
              </w:rPr>
            </w:pPr>
            <w:r>
              <w:rPr>
                <w:color w:val="17202A"/>
                <w:sz w:val="14"/>
              </w:rPr>
              <w:t>B018</w:t>
            </w:r>
          </w:p>
        </w:tc>
        <w:tc>
          <w:tcPr>
            <w:tcW w:w="1440" w:type="dxa"/>
            <w:tcMar>
              <w:top w:w="90" w:type="dxa"/>
              <w:left w:w="95" w:type="dxa"/>
              <w:bottom w:w="90" w:type="dxa"/>
              <w:right w:w="95" w:type="dxa"/>
            </w:tcMar>
            <w:vAlign w:val="center"/>
          </w:tcPr>
          <w:p w14:paraId="5DC3CEFA" w14:textId="77777777" w:rsidR="00D42886" w:rsidRDefault="00CF2C8C">
            <w:pPr>
              <w:jc w:val="center"/>
              <w:rPr>
                <w:rFonts w:hint="eastAsia"/>
              </w:rPr>
            </w:pPr>
            <w:r>
              <w:rPr>
                <w:rFonts w:ascii="DejaVu Sans" w:hAnsi="DejaVu Sans"/>
                <w:color w:val="102A43"/>
                <w:sz w:val="14"/>
              </w:rPr>
              <w:t>≥</w:t>
            </w:r>
            <w:r>
              <w:rPr>
                <w:rFonts w:ascii="DejaVu Sans" w:hAnsi="DejaVu Sans"/>
                <w:color w:val="102A43"/>
                <w:sz w:val="14"/>
              </w:rPr>
              <w:br/>
              <w:t>Greater Than or Equal</w:t>
            </w:r>
          </w:p>
        </w:tc>
        <w:tc>
          <w:tcPr>
            <w:tcW w:w="2232" w:type="dxa"/>
            <w:tcMar>
              <w:top w:w="90" w:type="dxa"/>
              <w:left w:w="95" w:type="dxa"/>
              <w:bottom w:w="90" w:type="dxa"/>
              <w:right w:w="95" w:type="dxa"/>
            </w:tcMar>
            <w:vAlign w:val="center"/>
          </w:tcPr>
          <w:p w14:paraId="3BE84395" w14:textId="77777777" w:rsidR="00D42886" w:rsidRDefault="00CF2C8C">
            <w:pPr>
              <w:rPr>
                <w:rFonts w:hint="eastAsia"/>
              </w:rPr>
            </w:pPr>
            <w:r>
              <w:rPr>
                <w:color w:val="17202A"/>
                <w:sz w:val="14"/>
              </w:rPr>
              <w:t>Allows the left quantity to be larger than or exactly equal to the right quantity.</w:t>
            </w:r>
          </w:p>
        </w:tc>
        <w:tc>
          <w:tcPr>
            <w:tcW w:w="2232" w:type="dxa"/>
            <w:tcMar>
              <w:top w:w="90" w:type="dxa"/>
              <w:left w:w="95" w:type="dxa"/>
              <w:bottom w:w="90" w:type="dxa"/>
              <w:right w:w="95" w:type="dxa"/>
            </w:tcMar>
            <w:vAlign w:val="center"/>
          </w:tcPr>
          <w:p w14:paraId="58758125" w14:textId="77777777" w:rsidR="00D42886" w:rsidRDefault="00CF2C8C">
            <w:pPr>
              <w:rPr>
                <w:rFonts w:hint="eastAsia"/>
              </w:rPr>
            </w:pPr>
            <w:r>
              <w:rPr>
                <w:color w:val="17202A"/>
                <w:sz w:val="14"/>
              </w:rPr>
              <w:t>x ≥ 0</w:t>
            </w:r>
          </w:p>
        </w:tc>
        <w:tc>
          <w:tcPr>
            <w:tcW w:w="2520" w:type="dxa"/>
            <w:tcMar>
              <w:top w:w="90" w:type="dxa"/>
              <w:left w:w="95" w:type="dxa"/>
              <w:bottom w:w="90" w:type="dxa"/>
              <w:right w:w="95" w:type="dxa"/>
            </w:tcMar>
            <w:vAlign w:val="center"/>
          </w:tcPr>
          <w:p w14:paraId="2EE8565D" w14:textId="77777777" w:rsidR="00D42886" w:rsidRDefault="00CF2C8C">
            <w:pPr>
              <w:rPr>
                <w:rFonts w:hint="eastAsia"/>
              </w:rPr>
            </w:pPr>
            <w:r>
              <w:rPr>
                <w:color w:val="17202A"/>
                <w:sz w:val="14"/>
              </w:rPr>
              <w:t>Validate a nonnegative quantity such as MUSICAL_PLACEMENT Relative Start.</w:t>
            </w:r>
          </w:p>
        </w:tc>
        <w:tc>
          <w:tcPr>
            <w:tcW w:w="576" w:type="dxa"/>
            <w:tcMar>
              <w:top w:w="90" w:type="dxa"/>
              <w:left w:w="95" w:type="dxa"/>
              <w:bottom w:w="90" w:type="dxa"/>
              <w:right w:w="95" w:type="dxa"/>
            </w:tcMar>
            <w:vAlign w:val="center"/>
          </w:tcPr>
          <w:p w14:paraId="2245F32C" w14:textId="77777777" w:rsidR="00D42886" w:rsidRDefault="00CF2C8C">
            <w:pPr>
              <w:jc w:val="center"/>
              <w:rPr>
                <w:rFonts w:hint="eastAsia"/>
              </w:rPr>
            </w:pPr>
            <w:r>
              <w:rPr>
                <w:color w:val="17202A"/>
                <w:sz w:val="14"/>
              </w:rPr>
              <w:t>—</w:t>
            </w:r>
          </w:p>
        </w:tc>
      </w:tr>
      <w:tr w:rsidR="00D42886" w14:paraId="0C59EB23" w14:textId="77777777">
        <w:trPr>
          <w:cantSplit/>
          <w:jc w:val="center"/>
        </w:trPr>
        <w:tc>
          <w:tcPr>
            <w:tcW w:w="792" w:type="dxa"/>
            <w:tcMar>
              <w:top w:w="90" w:type="dxa"/>
              <w:left w:w="95" w:type="dxa"/>
              <w:bottom w:w="90" w:type="dxa"/>
              <w:right w:w="95" w:type="dxa"/>
            </w:tcMar>
            <w:vAlign w:val="center"/>
          </w:tcPr>
          <w:p w14:paraId="29BABD59" w14:textId="77777777" w:rsidR="00D42886" w:rsidRDefault="00CF2C8C">
            <w:pPr>
              <w:jc w:val="center"/>
              <w:rPr>
                <w:rFonts w:hint="eastAsia"/>
              </w:rPr>
            </w:pPr>
            <w:r>
              <w:rPr>
                <w:color w:val="17202A"/>
                <w:sz w:val="14"/>
              </w:rPr>
              <w:t>B019</w:t>
            </w:r>
          </w:p>
        </w:tc>
        <w:tc>
          <w:tcPr>
            <w:tcW w:w="1440" w:type="dxa"/>
            <w:tcMar>
              <w:top w:w="90" w:type="dxa"/>
              <w:left w:w="95" w:type="dxa"/>
              <w:bottom w:w="90" w:type="dxa"/>
              <w:right w:w="95" w:type="dxa"/>
            </w:tcMar>
            <w:vAlign w:val="center"/>
          </w:tcPr>
          <w:p w14:paraId="7BFEDA5E" w14:textId="77777777" w:rsidR="00D42886" w:rsidRDefault="00CF2C8C">
            <w:pPr>
              <w:jc w:val="center"/>
              <w:rPr>
                <w:rFonts w:hint="eastAsia"/>
              </w:rPr>
            </w:pPr>
            <w:r>
              <w:rPr>
                <w:rFonts w:ascii="DejaVu Sans" w:hAnsi="DejaVu Sans"/>
                <w:color w:val="102A43"/>
                <w:sz w:val="14"/>
              </w:rPr>
              <w:t>≈</w:t>
            </w:r>
            <w:r>
              <w:rPr>
                <w:rFonts w:ascii="DejaVu Sans" w:hAnsi="DejaVu Sans"/>
                <w:color w:val="102A43"/>
                <w:sz w:val="14"/>
              </w:rPr>
              <w:br/>
              <w:t>Approximately Equal</w:t>
            </w:r>
          </w:p>
        </w:tc>
        <w:tc>
          <w:tcPr>
            <w:tcW w:w="2232" w:type="dxa"/>
            <w:tcMar>
              <w:top w:w="90" w:type="dxa"/>
              <w:left w:w="95" w:type="dxa"/>
              <w:bottom w:w="90" w:type="dxa"/>
              <w:right w:w="95" w:type="dxa"/>
            </w:tcMar>
            <w:vAlign w:val="center"/>
          </w:tcPr>
          <w:p w14:paraId="7B0C3C95" w14:textId="77777777" w:rsidR="00D42886" w:rsidRDefault="00CF2C8C">
            <w:pPr>
              <w:rPr>
                <w:rFonts w:hint="eastAsia"/>
              </w:rPr>
            </w:pPr>
            <w:r>
              <w:rPr>
                <w:color w:val="17202A"/>
                <w:sz w:val="14"/>
              </w:rPr>
              <w:t>States that two quantities are sufficiently close under a declared tolerance rather than exactly identical.</w:t>
            </w:r>
          </w:p>
        </w:tc>
        <w:tc>
          <w:tcPr>
            <w:tcW w:w="2232" w:type="dxa"/>
            <w:tcMar>
              <w:top w:w="90" w:type="dxa"/>
              <w:left w:w="95" w:type="dxa"/>
              <w:bottom w:w="90" w:type="dxa"/>
              <w:right w:w="95" w:type="dxa"/>
            </w:tcMar>
            <w:vAlign w:val="center"/>
          </w:tcPr>
          <w:p w14:paraId="1F7D2AAC" w14:textId="77777777" w:rsidR="00D42886" w:rsidRDefault="00CF2C8C">
            <w:pPr>
              <w:rPr>
                <w:rFonts w:hint="eastAsia"/>
              </w:rPr>
            </w:pPr>
            <w:r>
              <w:rPr>
                <w:color w:val="17202A"/>
                <w:sz w:val="14"/>
              </w:rPr>
              <w:t>π ≈ 3.14159</w:t>
            </w:r>
          </w:p>
        </w:tc>
        <w:tc>
          <w:tcPr>
            <w:tcW w:w="2520" w:type="dxa"/>
            <w:tcMar>
              <w:top w:w="90" w:type="dxa"/>
              <w:left w:w="95" w:type="dxa"/>
              <w:bottom w:w="90" w:type="dxa"/>
              <w:right w:w="95" w:type="dxa"/>
            </w:tcMar>
            <w:vAlign w:val="center"/>
          </w:tcPr>
          <w:p w14:paraId="1FDADCC8" w14:textId="77777777" w:rsidR="00D42886" w:rsidRDefault="00CF2C8C">
            <w:pPr>
              <w:rPr>
                <w:rFonts w:hint="eastAsia"/>
              </w:rPr>
            </w:pPr>
            <w:r>
              <w:rPr>
                <w:color w:val="17202A"/>
                <w:sz w:val="14"/>
              </w:rPr>
              <w:t>Treat two rendered positions as visually equivalent within a small display tolerance while preserving distinct exact values.</w:t>
            </w:r>
          </w:p>
        </w:tc>
        <w:tc>
          <w:tcPr>
            <w:tcW w:w="576" w:type="dxa"/>
            <w:tcMar>
              <w:top w:w="90" w:type="dxa"/>
              <w:left w:w="95" w:type="dxa"/>
              <w:bottom w:w="90" w:type="dxa"/>
              <w:right w:w="95" w:type="dxa"/>
            </w:tcMar>
            <w:vAlign w:val="center"/>
          </w:tcPr>
          <w:p w14:paraId="2A54A565" w14:textId="77777777" w:rsidR="00D42886" w:rsidRDefault="00CF2C8C">
            <w:pPr>
              <w:jc w:val="center"/>
              <w:rPr>
                <w:rFonts w:hint="eastAsia"/>
              </w:rPr>
            </w:pPr>
            <w:r>
              <w:rPr>
                <w:color w:val="17202A"/>
                <w:sz w:val="14"/>
              </w:rPr>
              <w:t>—</w:t>
            </w:r>
          </w:p>
        </w:tc>
      </w:tr>
      <w:tr w:rsidR="00D42886" w14:paraId="4E48DB64" w14:textId="77777777">
        <w:trPr>
          <w:cantSplit/>
          <w:jc w:val="center"/>
        </w:trPr>
        <w:tc>
          <w:tcPr>
            <w:tcW w:w="792" w:type="dxa"/>
            <w:tcMar>
              <w:top w:w="90" w:type="dxa"/>
              <w:left w:w="95" w:type="dxa"/>
              <w:bottom w:w="90" w:type="dxa"/>
              <w:right w:w="95" w:type="dxa"/>
            </w:tcMar>
            <w:vAlign w:val="center"/>
          </w:tcPr>
          <w:p w14:paraId="709E5037" w14:textId="77777777" w:rsidR="00D42886" w:rsidRDefault="00CF2C8C">
            <w:pPr>
              <w:jc w:val="center"/>
              <w:rPr>
                <w:rFonts w:hint="eastAsia"/>
              </w:rPr>
            </w:pPr>
            <w:r>
              <w:rPr>
                <w:color w:val="17202A"/>
                <w:sz w:val="14"/>
              </w:rPr>
              <w:t>B020</w:t>
            </w:r>
          </w:p>
        </w:tc>
        <w:tc>
          <w:tcPr>
            <w:tcW w:w="1440" w:type="dxa"/>
            <w:tcMar>
              <w:top w:w="90" w:type="dxa"/>
              <w:left w:w="95" w:type="dxa"/>
              <w:bottom w:w="90" w:type="dxa"/>
              <w:right w:w="95" w:type="dxa"/>
            </w:tcMar>
            <w:vAlign w:val="center"/>
          </w:tcPr>
          <w:p w14:paraId="04783828" w14:textId="77777777" w:rsidR="00D42886" w:rsidRDefault="00CF2C8C">
            <w:pPr>
              <w:jc w:val="center"/>
              <w:rPr>
                <w:rFonts w:hint="eastAsia"/>
              </w:rPr>
            </w:pPr>
            <w:r>
              <w:rPr>
                <w:rFonts w:ascii="DejaVu Sans" w:hAnsi="DejaVu Sans"/>
                <w:color w:val="102A43"/>
                <w:sz w:val="14"/>
              </w:rPr>
              <w:t>≡</w:t>
            </w:r>
            <w:r>
              <w:rPr>
                <w:rFonts w:ascii="DejaVu Sans" w:hAnsi="DejaVu Sans"/>
                <w:color w:val="102A43"/>
                <w:sz w:val="14"/>
              </w:rPr>
              <w:br/>
              <w:t>Equivalent</w:t>
            </w:r>
          </w:p>
        </w:tc>
        <w:tc>
          <w:tcPr>
            <w:tcW w:w="2232" w:type="dxa"/>
            <w:tcMar>
              <w:top w:w="90" w:type="dxa"/>
              <w:left w:w="95" w:type="dxa"/>
              <w:bottom w:w="90" w:type="dxa"/>
              <w:right w:w="95" w:type="dxa"/>
            </w:tcMar>
            <w:vAlign w:val="center"/>
          </w:tcPr>
          <w:p w14:paraId="130F18D9" w14:textId="77777777" w:rsidR="00D42886" w:rsidRDefault="00CF2C8C">
            <w:pPr>
              <w:rPr>
                <w:rFonts w:hint="eastAsia"/>
              </w:rPr>
            </w:pPr>
            <w:r>
              <w:rPr>
                <w:color w:val="17202A"/>
                <w:sz w:val="14"/>
              </w:rPr>
              <w:t>States an equivalence or identity relation defined by the surrounding mathematical or system context.</w:t>
            </w:r>
          </w:p>
        </w:tc>
        <w:tc>
          <w:tcPr>
            <w:tcW w:w="2232" w:type="dxa"/>
            <w:tcMar>
              <w:top w:w="90" w:type="dxa"/>
              <w:left w:w="95" w:type="dxa"/>
              <w:bottom w:w="90" w:type="dxa"/>
              <w:right w:w="95" w:type="dxa"/>
            </w:tcMar>
            <w:vAlign w:val="center"/>
          </w:tcPr>
          <w:p w14:paraId="4538E6CB" w14:textId="77777777" w:rsidR="00D42886" w:rsidRDefault="00CF2C8C">
            <w:pPr>
              <w:rPr>
                <w:rFonts w:hint="eastAsia"/>
              </w:rPr>
            </w:pPr>
            <w:r>
              <w:rPr>
                <w:color w:val="17202A"/>
                <w:sz w:val="14"/>
              </w:rPr>
              <w:t>2/4 ≡ 1/2 under rational-value equivalence</w:t>
            </w:r>
          </w:p>
        </w:tc>
        <w:tc>
          <w:tcPr>
            <w:tcW w:w="2520" w:type="dxa"/>
            <w:tcMar>
              <w:top w:w="90" w:type="dxa"/>
              <w:left w:w="95" w:type="dxa"/>
              <w:bottom w:w="90" w:type="dxa"/>
              <w:right w:w="95" w:type="dxa"/>
            </w:tcMar>
            <w:vAlign w:val="center"/>
          </w:tcPr>
          <w:p w14:paraId="32FAC8CC" w14:textId="77777777" w:rsidR="00D42886" w:rsidRDefault="00CF2C8C">
            <w:pPr>
              <w:rPr>
                <w:rFonts w:hint="eastAsia"/>
              </w:rPr>
            </w:pPr>
            <w:r>
              <w:rPr>
                <w:color w:val="17202A"/>
                <w:sz w:val="14"/>
              </w:rPr>
              <w:t>F_v(W) ≡ P_DE(W): whole-Word and complete partitioned interfaces can have equivalent semantic-state coverage.</w:t>
            </w:r>
          </w:p>
        </w:tc>
        <w:tc>
          <w:tcPr>
            <w:tcW w:w="576" w:type="dxa"/>
            <w:tcMar>
              <w:top w:w="90" w:type="dxa"/>
              <w:left w:w="95" w:type="dxa"/>
              <w:bottom w:w="90" w:type="dxa"/>
              <w:right w:w="95" w:type="dxa"/>
            </w:tcMar>
            <w:vAlign w:val="center"/>
          </w:tcPr>
          <w:p w14:paraId="59F605C9" w14:textId="77777777" w:rsidR="00D42886" w:rsidRDefault="00CF2C8C">
            <w:pPr>
              <w:jc w:val="center"/>
              <w:rPr>
                <w:rFonts w:hint="eastAsia"/>
              </w:rPr>
            </w:pPr>
            <w:r>
              <w:rPr>
                <w:color w:val="17202A"/>
                <w:sz w:val="14"/>
              </w:rPr>
              <w:t>—</w:t>
            </w:r>
          </w:p>
        </w:tc>
      </w:tr>
      <w:tr w:rsidR="00D42886" w14:paraId="70CE1A59" w14:textId="77777777">
        <w:trPr>
          <w:cantSplit/>
          <w:jc w:val="center"/>
        </w:trPr>
        <w:tc>
          <w:tcPr>
            <w:tcW w:w="792" w:type="dxa"/>
            <w:tcMar>
              <w:top w:w="90" w:type="dxa"/>
              <w:left w:w="95" w:type="dxa"/>
              <w:bottom w:w="90" w:type="dxa"/>
              <w:right w:w="95" w:type="dxa"/>
            </w:tcMar>
            <w:vAlign w:val="center"/>
          </w:tcPr>
          <w:p w14:paraId="5C157054" w14:textId="77777777" w:rsidR="00D42886" w:rsidRDefault="00CF2C8C">
            <w:pPr>
              <w:jc w:val="center"/>
              <w:rPr>
                <w:rFonts w:hint="eastAsia"/>
              </w:rPr>
            </w:pPr>
            <w:r>
              <w:rPr>
                <w:color w:val="17202A"/>
                <w:sz w:val="14"/>
              </w:rPr>
              <w:t>B021</w:t>
            </w:r>
          </w:p>
        </w:tc>
        <w:tc>
          <w:tcPr>
            <w:tcW w:w="1440" w:type="dxa"/>
            <w:tcMar>
              <w:top w:w="90" w:type="dxa"/>
              <w:left w:w="95" w:type="dxa"/>
              <w:bottom w:w="90" w:type="dxa"/>
              <w:right w:w="95" w:type="dxa"/>
            </w:tcMar>
            <w:vAlign w:val="center"/>
          </w:tcPr>
          <w:p w14:paraId="3D834106" w14:textId="77777777" w:rsidR="00D42886" w:rsidRDefault="00CF2C8C">
            <w:pPr>
              <w:jc w:val="center"/>
              <w:rPr>
                <w:rFonts w:hint="eastAsia"/>
              </w:rPr>
            </w:pPr>
            <w:r>
              <w:rPr>
                <w:rFonts w:ascii="DejaVu Sans" w:hAnsi="DejaVu Sans"/>
                <w:color w:val="102A43"/>
                <w:sz w:val="14"/>
              </w:rPr>
              <w:t>∝</w:t>
            </w:r>
            <w:r>
              <w:rPr>
                <w:rFonts w:ascii="DejaVu Sans" w:hAnsi="DejaVu Sans"/>
                <w:color w:val="102A43"/>
                <w:sz w:val="14"/>
              </w:rPr>
              <w:br/>
              <w:t>Proportional To</w:t>
            </w:r>
          </w:p>
        </w:tc>
        <w:tc>
          <w:tcPr>
            <w:tcW w:w="2232" w:type="dxa"/>
            <w:tcMar>
              <w:top w:w="90" w:type="dxa"/>
              <w:left w:w="95" w:type="dxa"/>
              <w:bottom w:w="90" w:type="dxa"/>
              <w:right w:w="95" w:type="dxa"/>
            </w:tcMar>
            <w:vAlign w:val="center"/>
          </w:tcPr>
          <w:p w14:paraId="6F625C57" w14:textId="77777777" w:rsidR="00D42886" w:rsidRDefault="00CF2C8C">
            <w:pPr>
              <w:rPr>
                <w:rFonts w:hint="eastAsia"/>
              </w:rPr>
            </w:pPr>
            <w:r>
              <w:rPr>
                <w:color w:val="17202A"/>
                <w:sz w:val="14"/>
              </w:rPr>
              <w:t>States that one quantity varies as a constant multiple of another.</w:t>
            </w:r>
          </w:p>
        </w:tc>
        <w:tc>
          <w:tcPr>
            <w:tcW w:w="2232" w:type="dxa"/>
            <w:tcMar>
              <w:top w:w="90" w:type="dxa"/>
              <w:left w:w="95" w:type="dxa"/>
              <w:bottom w:w="90" w:type="dxa"/>
              <w:right w:w="95" w:type="dxa"/>
            </w:tcMar>
            <w:vAlign w:val="center"/>
          </w:tcPr>
          <w:p w14:paraId="2B7D7BA7" w14:textId="77777777" w:rsidR="00D42886" w:rsidRDefault="00CF2C8C">
            <w:pPr>
              <w:rPr>
                <w:rFonts w:hint="eastAsia"/>
              </w:rPr>
            </w:pPr>
            <w:r>
              <w:rPr>
                <w:color w:val="17202A"/>
                <w:sz w:val="14"/>
              </w:rPr>
              <w:t>F ∝ x</w:t>
            </w:r>
          </w:p>
        </w:tc>
        <w:tc>
          <w:tcPr>
            <w:tcW w:w="2520" w:type="dxa"/>
            <w:tcMar>
              <w:top w:w="90" w:type="dxa"/>
              <w:left w:w="95" w:type="dxa"/>
              <w:bottom w:w="90" w:type="dxa"/>
              <w:right w:w="95" w:type="dxa"/>
            </w:tcMar>
            <w:vAlign w:val="center"/>
          </w:tcPr>
          <w:p w14:paraId="07FD8DDD" w14:textId="77777777" w:rsidR="00D42886" w:rsidRDefault="00CF2C8C">
            <w:pPr>
              <w:rPr>
                <w:rFonts w:hint="eastAsia"/>
              </w:rPr>
            </w:pPr>
            <w:r>
              <w:rPr>
                <w:color w:val="17202A"/>
                <w:sz w:val="14"/>
              </w:rPr>
              <w:t>In a fixed timeline viewport, rendered note width can be proportional to musical duration.</w:t>
            </w:r>
          </w:p>
        </w:tc>
        <w:tc>
          <w:tcPr>
            <w:tcW w:w="576" w:type="dxa"/>
            <w:tcMar>
              <w:top w:w="90" w:type="dxa"/>
              <w:left w:w="95" w:type="dxa"/>
              <w:bottom w:w="90" w:type="dxa"/>
              <w:right w:w="95" w:type="dxa"/>
            </w:tcMar>
            <w:vAlign w:val="center"/>
          </w:tcPr>
          <w:p w14:paraId="253802BF" w14:textId="77777777" w:rsidR="00D42886" w:rsidRDefault="00CF2C8C">
            <w:pPr>
              <w:jc w:val="center"/>
              <w:rPr>
                <w:rFonts w:hint="eastAsia"/>
              </w:rPr>
            </w:pPr>
            <w:r>
              <w:rPr>
                <w:color w:val="17202A"/>
                <w:sz w:val="14"/>
              </w:rPr>
              <w:t>—</w:t>
            </w:r>
          </w:p>
        </w:tc>
      </w:tr>
      <w:tr w:rsidR="00D42886" w14:paraId="4B5504B1" w14:textId="77777777">
        <w:trPr>
          <w:cantSplit/>
          <w:jc w:val="center"/>
        </w:trPr>
        <w:tc>
          <w:tcPr>
            <w:tcW w:w="792" w:type="dxa"/>
            <w:tcMar>
              <w:top w:w="90" w:type="dxa"/>
              <w:left w:w="95" w:type="dxa"/>
              <w:bottom w:w="90" w:type="dxa"/>
              <w:right w:w="95" w:type="dxa"/>
            </w:tcMar>
            <w:vAlign w:val="center"/>
          </w:tcPr>
          <w:p w14:paraId="2DD5B4AE" w14:textId="77777777" w:rsidR="00D42886" w:rsidRDefault="00CF2C8C">
            <w:pPr>
              <w:jc w:val="center"/>
              <w:rPr>
                <w:rFonts w:hint="eastAsia"/>
              </w:rPr>
            </w:pPr>
            <w:r>
              <w:rPr>
                <w:color w:val="17202A"/>
                <w:sz w:val="14"/>
              </w:rPr>
              <w:t>B022</w:t>
            </w:r>
          </w:p>
        </w:tc>
        <w:tc>
          <w:tcPr>
            <w:tcW w:w="1440" w:type="dxa"/>
            <w:tcMar>
              <w:top w:w="90" w:type="dxa"/>
              <w:left w:w="95" w:type="dxa"/>
              <w:bottom w:w="90" w:type="dxa"/>
              <w:right w:w="95" w:type="dxa"/>
            </w:tcMar>
            <w:vAlign w:val="center"/>
          </w:tcPr>
          <w:p w14:paraId="7A8143B6" w14:textId="77777777" w:rsidR="00D42886" w:rsidRDefault="00CF2C8C">
            <w:pPr>
              <w:jc w:val="center"/>
              <w:rPr>
                <w:rFonts w:hint="eastAsia"/>
              </w:rPr>
            </w:pPr>
            <w:r>
              <w:rPr>
                <w:rFonts w:ascii="DejaVu Sans" w:hAnsi="DejaVu Sans"/>
                <w:color w:val="102A43"/>
                <w:sz w:val="14"/>
              </w:rPr>
              <w:t>∣</w:t>
            </w:r>
            <w:r>
              <w:rPr>
                <w:rFonts w:ascii="DejaVu Sans" w:hAnsi="DejaVu Sans"/>
                <w:color w:val="102A43"/>
                <w:sz w:val="14"/>
              </w:rPr>
              <w:br/>
              <w:t>Divides</w:t>
            </w:r>
          </w:p>
        </w:tc>
        <w:tc>
          <w:tcPr>
            <w:tcW w:w="2232" w:type="dxa"/>
            <w:tcMar>
              <w:top w:w="90" w:type="dxa"/>
              <w:left w:w="95" w:type="dxa"/>
              <w:bottom w:w="90" w:type="dxa"/>
              <w:right w:w="95" w:type="dxa"/>
            </w:tcMar>
            <w:vAlign w:val="center"/>
          </w:tcPr>
          <w:p w14:paraId="4C0F886A" w14:textId="77777777" w:rsidR="00D42886" w:rsidRDefault="00CF2C8C">
            <w:pPr>
              <w:rPr>
                <w:rFonts w:hint="eastAsia"/>
              </w:rPr>
            </w:pPr>
            <w:r>
              <w:rPr>
                <w:color w:val="17202A"/>
                <w:sz w:val="14"/>
              </w:rPr>
              <w:t>For integers a and b, a ∣ b means b = ak for some integer k.</w:t>
            </w:r>
          </w:p>
        </w:tc>
        <w:tc>
          <w:tcPr>
            <w:tcW w:w="2232" w:type="dxa"/>
            <w:tcMar>
              <w:top w:w="90" w:type="dxa"/>
              <w:left w:w="95" w:type="dxa"/>
              <w:bottom w:w="90" w:type="dxa"/>
              <w:right w:w="95" w:type="dxa"/>
            </w:tcMar>
            <w:vAlign w:val="center"/>
          </w:tcPr>
          <w:p w14:paraId="0AF1288C" w14:textId="77777777" w:rsidR="00D42886" w:rsidRDefault="00CF2C8C">
            <w:pPr>
              <w:rPr>
                <w:rFonts w:hint="eastAsia"/>
              </w:rPr>
            </w:pPr>
            <w:r>
              <w:rPr>
                <w:color w:val="17202A"/>
                <w:sz w:val="14"/>
              </w:rPr>
              <w:t>3 ∣ 12</w:t>
            </w:r>
          </w:p>
        </w:tc>
        <w:tc>
          <w:tcPr>
            <w:tcW w:w="2520" w:type="dxa"/>
            <w:tcMar>
              <w:top w:w="90" w:type="dxa"/>
              <w:left w:w="95" w:type="dxa"/>
              <w:bottom w:w="90" w:type="dxa"/>
              <w:right w:w="95" w:type="dxa"/>
            </w:tcMar>
            <w:vAlign w:val="center"/>
          </w:tcPr>
          <w:p w14:paraId="60AD34C3" w14:textId="77777777" w:rsidR="00D42886" w:rsidRDefault="00CF2C8C">
            <w:pPr>
              <w:rPr>
                <w:rFonts w:hint="eastAsia"/>
              </w:rPr>
            </w:pPr>
            <w:r>
              <w:rPr>
                <w:color w:val="17202A"/>
                <w:sz w:val="14"/>
              </w:rPr>
              <w:t>A 4-bit nibble divides a 128-bit Word length exactly: 4 ∣ 128.</w:t>
            </w:r>
          </w:p>
        </w:tc>
        <w:tc>
          <w:tcPr>
            <w:tcW w:w="576" w:type="dxa"/>
            <w:tcMar>
              <w:top w:w="90" w:type="dxa"/>
              <w:left w:w="95" w:type="dxa"/>
              <w:bottom w:w="90" w:type="dxa"/>
              <w:right w:w="95" w:type="dxa"/>
            </w:tcMar>
            <w:vAlign w:val="center"/>
          </w:tcPr>
          <w:p w14:paraId="6FCDF5A1" w14:textId="77777777" w:rsidR="00D42886" w:rsidRDefault="00CF2C8C">
            <w:pPr>
              <w:jc w:val="center"/>
              <w:rPr>
                <w:rFonts w:hint="eastAsia"/>
              </w:rPr>
            </w:pPr>
            <w:r>
              <w:rPr>
                <w:color w:val="17202A"/>
                <w:sz w:val="14"/>
              </w:rPr>
              <w:t>—</w:t>
            </w:r>
          </w:p>
        </w:tc>
      </w:tr>
    </w:tbl>
    <w:p w14:paraId="17A1E706" w14:textId="77777777" w:rsidR="00D42886" w:rsidRDefault="00D42886">
      <w:pPr>
        <w:spacing w:after="0"/>
        <w:rPr>
          <w:rFonts w:hint="eastAsia"/>
        </w:rPr>
      </w:pPr>
    </w:p>
    <w:p w14:paraId="39289A29" w14:textId="77777777" w:rsidR="00D42886" w:rsidRDefault="00CF2C8C">
      <w:pPr>
        <w:pStyle w:val="Heading2"/>
      </w:pPr>
      <w:r>
        <w:t>10.3 C1 - Logic &amp; Quantification</w:t>
      </w:r>
    </w:p>
    <w:tbl>
      <w:tblPr>
        <w:tblStyle w:val="TableGrid"/>
        <w:tblW w:w="0" w:type="auto"/>
        <w:jc w:val="center"/>
        <w:tblLayout w:type="fixed"/>
        <w:tblLook w:val="04A0" w:firstRow="1" w:lastRow="0" w:firstColumn="1" w:lastColumn="0" w:noHBand="0" w:noVBand="1"/>
      </w:tblPr>
      <w:tblGrid>
        <w:gridCol w:w="1646"/>
        <w:gridCol w:w="1646"/>
        <w:gridCol w:w="2232"/>
        <w:gridCol w:w="2232"/>
        <w:gridCol w:w="2520"/>
        <w:gridCol w:w="1646"/>
      </w:tblGrid>
      <w:tr w:rsidR="00D42886" w14:paraId="2551CFF6" w14:textId="77777777">
        <w:trPr>
          <w:tblHeader/>
          <w:jc w:val="center"/>
        </w:trPr>
        <w:tc>
          <w:tcPr>
            <w:tcW w:w="1646" w:type="dxa"/>
            <w:shd w:val="clear" w:color="auto" w:fill="102A43"/>
            <w:tcMar>
              <w:top w:w="110" w:type="dxa"/>
              <w:left w:w="100" w:type="dxa"/>
              <w:bottom w:w="110" w:type="dxa"/>
              <w:right w:w="100" w:type="dxa"/>
            </w:tcMar>
            <w:vAlign w:val="center"/>
          </w:tcPr>
          <w:p w14:paraId="65AEED96" w14:textId="77777777" w:rsidR="00D42886" w:rsidRDefault="00CF2C8C">
            <w:pPr>
              <w:jc w:val="center"/>
              <w:rPr>
                <w:rFonts w:hint="eastAsia"/>
              </w:rPr>
            </w:pPr>
            <w:r>
              <w:rPr>
                <w:b/>
                <w:color w:val="FFFFFF"/>
                <w:sz w:val="16"/>
              </w:rPr>
              <w:t>Bit</w:t>
            </w:r>
          </w:p>
        </w:tc>
        <w:tc>
          <w:tcPr>
            <w:tcW w:w="1646" w:type="dxa"/>
            <w:shd w:val="clear" w:color="auto" w:fill="102A43"/>
            <w:tcMar>
              <w:top w:w="110" w:type="dxa"/>
              <w:left w:w="100" w:type="dxa"/>
              <w:bottom w:w="110" w:type="dxa"/>
              <w:right w:w="100" w:type="dxa"/>
            </w:tcMar>
            <w:vAlign w:val="center"/>
          </w:tcPr>
          <w:p w14:paraId="02DD7368" w14:textId="77777777" w:rsidR="00D42886" w:rsidRDefault="00CF2C8C">
            <w:pPr>
              <w:jc w:val="center"/>
              <w:rPr>
                <w:rFonts w:hint="eastAsia"/>
              </w:rPr>
            </w:pPr>
            <w:r>
              <w:rPr>
                <w:b/>
                <w:color w:val="FFFFFF"/>
                <w:sz w:val="16"/>
              </w:rPr>
              <w:t>Symbol / Operator</w:t>
            </w:r>
          </w:p>
        </w:tc>
        <w:tc>
          <w:tcPr>
            <w:tcW w:w="1646" w:type="dxa"/>
            <w:shd w:val="clear" w:color="auto" w:fill="102A43"/>
            <w:tcMar>
              <w:top w:w="110" w:type="dxa"/>
              <w:left w:w="100" w:type="dxa"/>
              <w:bottom w:w="110" w:type="dxa"/>
              <w:right w:w="100" w:type="dxa"/>
            </w:tcMar>
            <w:vAlign w:val="center"/>
          </w:tcPr>
          <w:p w14:paraId="04A0FD14" w14:textId="77777777" w:rsidR="00D42886" w:rsidRDefault="00CF2C8C">
            <w:pPr>
              <w:jc w:val="center"/>
              <w:rPr>
                <w:rFonts w:hint="eastAsia"/>
              </w:rPr>
            </w:pPr>
            <w:r>
              <w:rPr>
                <w:b/>
                <w:color w:val="FFFFFF"/>
                <w:sz w:val="16"/>
              </w:rPr>
              <w:t>Description</w:t>
            </w:r>
          </w:p>
        </w:tc>
        <w:tc>
          <w:tcPr>
            <w:tcW w:w="1646" w:type="dxa"/>
            <w:shd w:val="clear" w:color="auto" w:fill="102A43"/>
            <w:tcMar>
              <w:top w:w="110" w:type="dxa"/>
              <w:left w:w="100" w:type="dxa"/>
              <w:bottom w:w="110" w:type="dxa"/>
              <w:right w:w="100" w:type="dxa"/>
            </w:tcMar>
            <w:vAlign w:val="center"/>
          </w:tcPr>
          <w:p w14:paraId="2F19A6C2" w14:textId="77777777" w:rsidR="00D42886" w:rsidRDefault="00CF2C8C">
            <w:pPr>
              <w:jc w:val="center"/>
              <w:rPr>
                <w:rFonts w:hint="eastAsia"/>
              </w:rPr>
            </w:pPr>
            <w:r>
              <w:rPr>
                <w:b/>
                <w:color w:val="FFFFFF"/>
                <w:sz w:val="16"/>
              </w:rPr>
              <w:t>Professional Example</w:t>
            </w:r>
          </w:p>
        </w:tc>
        <w:tc>
          <w:tcPr>
            <w:tcW w:w="1646" w:type="dxa"/>
            <w:shd w:val="clear" w:color="auto" w:fill="102A43"/>
            <w:tcMar>
              <w:top w:w="110" w:type="dxa"/>
              <w:left w:w="100" w:type="dxa"/>
              <w:bottom w:w="110" w:type="dxa"/>
              <w:right w:w="100" w:type="dxa"/>
            </w:tcMar>
            <w:vAlign w:val="center"/>
          </w:tcPr>
          <w:p w14:paraId="061F3DB0" w14:textId="77777777" w:rsidR="00D42886" w:rsidRDefault="00CF2C8C">
            <w:pPr>
              <w:jc w:val="center"/>
              <w:rPr>
                <w:rFonts w:hint="eastAsia"/>
              </w:rPr>
            </w:pPr>
            <w:r>
              <w:rPr>
                <w:b/>
                <w:color w:val="FFFFFF"/>
                <w:sz w:val="16"/>
              </w:rPr>
              <w:t>Personal Example</w:t>
            </w:r>
          </w:p>
        </w:tc>
        <w:tc>
          <w:tcPr>
            <w:tcW w:w="1646" w:type="dxa"/>
            <w:shd w:val="clear" w:color="auto" w:fill="102A43"/>
            <w:tcMar>
              <w:top w:w="110" w:type="dxa"/>
              <w:left w:w="100" w:type="dxa"/>
              <w:bottom w:w="110" w:type="dxa"/>
              <w:right w:w="100" w:type="dxa"/>
            </w:tcMar>
            <w:vAlign w:val="center"/>
          </w:tcPr>
          <w:p w14:paraId="778E3345" w14:textId="77777777" w:rsidR="00D42886" w:rsidRDefault="00CF2C8C">
            <w:pPr>
              <w:jc w:val="center"/>
              <w:rPr>
                <w:rFonts w:hint="eastAsia"/>
              </w:rPr>
            </w:pPr>
            <w:r>
              <w:rPr>
                <w:b/>
                <w:color w:val="FFFFFF"/>
                <w:sz w:val="16"/>
              </w:rPr>
              <w:t>References</w:t>
            </w:r>
          </w:p>
        </w:tc>
      </w:tr>
      <w:tr w:rsidR="00D42886" w14:paraId="4DA249B8" w14:textId="77777777">
        <w:trPr>
          <w:cantSplit/>
          <w:jc w:val="center"/>
        </w:trPr>
        <w:tc>
          <w:tcPr>
            <w:tcW w:w="792" w:type="dxa"/>
            <w:tcMar>
              <w:top w:w="90" w:type="dxa"/>
              <w:left w:w="95" w:type="dxa"/>
              <w:bottom w:w="90" w:type="dxa"/>
              <w:right w:w="95" w:type="dxa"/>
            </w:tcMar>
            <w:vAlign w:val="center"/>
          </w:tcPr>
          <w:p w14:paraId="4EA3C770" w14:textId="77777777" w:rsidR="00D42886" w:rsidRDefault="00CF2C8C">
            <w:pPr>
              <w:jc w:val="center"/>
              <w:rPr>
                <w:rFonts w:hint="eastAsia"/>
              </w:rPr>
            </w:pPr>
            <w:r>
              <w:rPr>
                <w:color w:val="17202A"/>
                <w:sz w:val="14"/>
              </w:rPr>
              <w:t>B023</w:t>
            </w:r>
          </w:p>
        </w:tc>
        <w:tc>
          <w:tcPr>
            <w:tcW w:w="1440" w:type="dxa"/>
            <w:tcMar>
              <w:top w:w="90" w:type="dxa"/>
              <w:left w:w="95" w:type="dxa"/>
              <w:bottom w:w="90" w:type="dxa"/>
              <w:right w:w="95" w:type="dxa"/>
            </w:tcMar>
            <w:vAlign w:val="center"/>
          </w:tcPr>
          <w:p w14:paraId="7C2700EE" w14:textId="77777777" w:rsidR="00D42886" w:rsidRDefault="00CF2C8C">
            <w:pPr>
              <w:jc w:val="center"/>
              <w:rPr>
                <w:rFonts w:hint="eastAsia"/>
              </w:rPr>
            </w:pPr>
            <w:r>
              <w:rPr>
                <w:rFonts w:ascii="DejaVu Sans" w:hAnsi="DejaVu Sans"/>
                <w:color w:val="102A43"/>
                <w:sz w:val="14"/>
              </w:rPr>
              <w:t>¬</w:t>
            </w:r>
            <w:r>
              <w:rPr>
                <w:rFonts w:ascii="DejaVu Sans" w:hAnsi="DejaVu Sans"/>
                <w:color w:val="102A43"/>
                <w:sz w:val="14"/>
              </w:rPr>
              <w:br/>
              <w:t>NOT</w:t>
            </w:r>
          </w:p>
        </w:tc>
        <w:tc>
          <w:tcPr>
            <w:tcW w:w="2232" w:type="dxa"/>
            <w:tcMar>
              <w:top w:w="90" w:type="dxa"/>
              <w:left w:w="95" w:type="dxa"/>
              <w:bottom w:w="90" w:type="dxa"/>
              <w:right w:w="95" w:type="dxa"/>
            </w:tcMar>
            <w:vAlign w:val="center"/>
          </w:tcPr>
          <w:p w14:paraId="7F5BA437" w14:textId="77777777" w:rsidR="00D42886" w:rsidRDefault="00CF2C8C">
            <w:pPr>
              <w:rPr>
                <w:rFonts w:hint="eastAsia"/>
              </w:rPr>
            </w:pPr>
            <w:r>
              <w:rPr>
                <w:color w:val="17202A"/>
                <w:sz w:val="14"/>
              </w:rPr>
              <w:t>Negates a proposition, reversing its Boolean truth value.</w:t>
            </w:r>
          </w:p>
        </w:tc>
        <w:tc>
          <w:tcPr>
            <w:tcW w:w="2232" w:type="dxa"/>
            <w:tcMar>
              <w:top w:w="90" w:type="dxa"/>
              <w:left w:w="95" w:type="dxa"/>
              <w:bottom w:w="90" w:type="dxa"/>
              <w:right w:w="95" w:type="dxa"/>
            </w:tcMar>
            <w:vAlign w:val="center"/>
          </w:tcPr>
          <w:p w14:paraId="79B7D8A0" w14:textId="77777777" w:rsidR="00D42886" w:rsidRDefault="00CF2C8C">
            <w:pPr>
              <w:rPr>
                <w:rFonts w:hint="eastAsia"/>
              </w:rPr>
            </w:pPr>
            <w:r>
              <w:rPr>
                <w:color w:val="17202A"/>
                <w:sz w:val="14"/>
              </w:rPr>
              <w:t>¬True = False</w:t>
            </w:r>
          </w:p>
        </w:tc>
        <w:tc>
          <w:tcPr>
            <w:tcW w:w="2520" w:type="dxa"/>
            <w:tcMar>
              <w:top w:w="90" w:type="dxa"/>
              <w:left w:w="95" w:type="dxa"/>
              <w:bottom w:w="90" w:type="dxa"/>
              <w:right w:w="95" w:type="dxa"/>
            </w:tcMar>
            <w:vAlign w:val="center"/>
          </w:tcPr>
          <w:p w14:paraId="1CFE5BB4" w14:textId="77777777" w:rsidR="00D42886" w:rsidRDefault="00CF2C8C">
            <w:pPr>
              <w:rPr>
                <w:rFonts w:hint="eastAsia"/>
              </w:rPr>
            </w:pPr>
            <w:r>
              <w:rPr>
                <w:color w:val="17202A"/>
                <w:sz w:val="14"/>
              </w:rPr>
              <w:t>If a Presence flag is not active, the associated address quantity must not participate.</w:t>
            </w:r>
          </w:p>
        </w:tc>
        <w:tc>
          <w:tcPr>
            <w:tcW w:w="576" w:type="dxa"/>
            <w:tcMar>
              <w:top w:w="90" w:type="dxa"/>
              <w:left w:w="95" w:type="dxa"/>
              <w:bottom w:w="90" w:type="dxa"/>
              <w:right w:w="95" w:type="dxa"/>
            </w:tcMar>
            <w:vAlign w:val="center"/>
          </w:tcPr>
          <w:p w14:paraId="6510B951" w14:textId="77777777" w:rsidR="00D42886" w:rsidRDefault="00CF2C8C">
            <w:pPr>
              <w:jc w:val="center"/>
              <w:rPr>
                <w:rFonts w:hint="eastAsia"/>
              </w:rPr>
            </w:pPr>
            <w:r>
              <w:rPr>
                <w:color w:val="17202A"/>
                <w:sz w:val="14"/>
              </w:rPr>
              <w:t>—</w:t>
            </w:r>
          </w:p>
        </w:tc>
      </w:tr>
      <w:tr w:rsidR="00D42886" w14:paraId="11EBB5EB" w14:textId="77777777">
        <w:trPr>
          <w:cantSplit/>
          <w:jc w:val="center"/>
        </w:trPr>
        <w:tc>
          <w:tcPr>
            <w:tcW w:w="792" w:type="dxa"/>
            <w:tcMar>
              <w:top w:w="90" w:type="dxa"/>
              <w:left w:w="95" w:type="dxa"/>
              <w:bottom w:w="90" w:type="dxa"/>
              <w:right w:w="95" w:type="dxa"/>
            </w:tcMar>
            <w:vAlign w:val="center"/>
          </w:tcPr>
          <w:p w14:paraId="65F2E3E5" w14:textId="77777777" w:rsidR="00D42886" w:rsidRDefault="00CF2C8C">
            <w:pPr>
              <w:jc w:val="center"/>
              <w:rPr>
                <w:rFonts w:hint="eastAsia"/>
              </w:rPr>
            </w:pPr>
            <w:r>
              <w:rPr>
                <w:color w:val="17202A"/>
                <w:sz w:val="14"/>
              </w:rPr>
              <w:t>B024</w:t>
            </w:r>
          </w:p>
        </w:tc>
        <w:tc>
          <w:tcPr>
            <w:tcW w:w="1440" w:type="dxa"/>
            <w:tcMar>
              <w:top w:w="90" w:type="dxa"/>
              <w:left w:w="95" w:type="dxa"/>
              <w:bottom w:w="90" w:type="dxa"/>
              <w:right w:w="95" w:type="dxa"/>
            </w:tcMar>
            <w:vAlign w:val="center"/>
          </w:tcPr>
          <w:p w14:paraId="321DB00B" w14:textId="77777777" w:rsidR="00D42886" w:rsidRDefault="00CF2C8C">
            <w:pPr>
              <w:jc w:val="center"/>
              <w:rPr>
                <w:rFonts w:hint="eastAsia"/>
              </w:rPr>
            </w:pPr>
            <w:r>
              <w:rPr>
                <w:rFonts w:ascii="DejaVu Sans" w:hAnsi="DejaVu Sans"/>
                <w:color w:val="102A43"/>
                <w:sz w:val="14"/>
              </w:rPr>
              <w:t>∧</w:t>
            </w:r>
            <w:r>
              <w:rPr>
                <w:rFonts w:ascii="DejaVu Sans" w:hAnsi="DejaVu Sans"/>
                <w:color w:val="102A43"/>
                <w:sz w:val="14"/>
              </w:rPr>
              <w:br/>
              <w:t>AND</w:t>
            </w:r>
          </w:p>
        </w:tc>
        <w:tc>
          <w:tcPr>
            <w:tcW w:w="2232" w:type="dxa"/>
            <w:tcMar>
              <w:top w:w="90" w:type="dxa"/>
              <w:left w:w="95" w:type="dxa"/>
              <w:bottom w:w="90" w:type="dxa"/>
              <w:right w:w="95" w:type="dxa"/>
            </w:tcMar>
            <w:vAlign w:val="center"/>
          </w:tcPr>
          <w:p w14:paraId="37F76665" w14:textId="77777777" w:rsidR="00D42886" w:rsidRDefault="00CF2C8C">
            <w:pPr>
              <w:rPr>
                <w:rFonts w:hint="eastAsia"/>
              </w:rPr>
            </w:pPr>
            <w:r>
              <w:rPr>
                <w:color w:val="17202A"/>
                <w:sz w:val="14"/>
              </w:rPr>
              <w:t>Is true only when all joined propositions are true.</w:t>
            </w:r>
          </w:p>
        </w:tc>
        <w:tc>
          <w:tcPr>
            <w:tcW w:w="2232" w:type="dxa"/>
            <w:tcMar>
              <w:top w:w="90" w:type="dxa"/>
              <w:left w:w="95" w:type="dxa"/>
              <w:bottom w:w="90" w:type="dxa"/>
              <w:right w:w="95" w:type="dxa"/>
            </w:tcMar>
            <w:vAlign w:val="center"/>
          </w:tcPr>
          <w:p w14:paraId="292006B6" w14:textId="77777777" w:rsidR="00D42886" w:rsidRDefault="00CF2C8C">
            <w:pPr>
              <w:rPr>
                <w:rFonts w:hint="eastAsia"/>
              </w:rPr>
            </w:pPr>
            <w:r>
              <w:rPr>
                <w:color w:val="17202A"/>
                <w:sz w:val="14"/>
              </w:rPr>
              <w:t>True ∧ True = True</w:t>
            </w:r>
          </w:p>
        </w:tc>
        <w:tc>
          <w:tcPr>
            <w:tcW w:w="2520" w:type="dxa"/>
            <w:tcMar>
              <w:top w:w="90" w:type="dxa"/>
              <w:left w:w="95" w:type="dxa"/>
              <w:bottom w:w="90" w:type="dxa"/>
              <w:right w:w="95" w:type="dxa"/>
            </w:tcMar>
            <w:vAlign w:val="center"/>
          </w:tcPr>
          <w:p w14:paraId="4CAE3BAC" w14:textId="77777777" w:rsidR="00D42886" w:rsidRDefault="00CF2C8C">
            <w:pPr>
              <w:rPr>
                <w:rFonts w:hint="eastAsia"/>
              </w:rPr>
            </w:pPr>
            <w:r>
              <w:rPr>
                <w:color w:val="17202A"/>
                <w:sz w:val="14"/>
              </w:rPr>
              <w:t>Presence.Bar = 1 ∧ BarNumber &gt; 0 is required for an active Bar address.</w:t>
            </w:r>
          </w:p>
        </w:tc>
        <w:tc>
          <w:tcPr>
            <w:tcW w:w="576" w:type="dxa"/>
            <w:tcMar>
              <w:top w:w="90" w:type="dxa"/>
              <w:left w:w="95" w:type="dxa"/>
              <w:bottom w:w="90" w:type="dxa"/>
              <w:right w:w="95" w:type="dxa"/>
            </w:tcMar>
            <w:vAlign w:val="center"/>
          </w:tcPr>
          <w:p w14:paraId="5334213B" w14:textId="77777777" w:rsidR="00D42886" w:rsidRDefault="00CF2C8C">
            <w:pPr>
              <w:jc w:val="center"/>
              <w:rPr>
                <w:rFonts w:hint="eastAsia"/>
              </w:rPr>
            </w:pPr>
            <w:r>
              <w:rPr>
                <w:color w:val="17202A"/>
                <w:sz w:val="14"/>
              </w:rPr>
              <w:t>—</w:t>
            </w:r>
          </w:p>
        </w:tc>
      </w:tr>
      <w:tr w:rsidR="00D42886" w14:paraId="4E4BF94E" w14:textId="77777777">
        <w:trPr>
          <w:cantSplit/>
          <w:jc w:val="center"/>
        </w:trPr>
        <w:tc>
          <w:tcPr>
            <w:tcW w:w="792" w:type="dxa"/>
            <w:tcMar>
              <w:top w:w="90" w:type="dxa"/>
              <w:left w:w="95" w:type="dxa"/>
              <w:bottom w:w="90" w:type="dxa"/>
              <w:right w:w="95" w:type="dxa"/>
            </w:tcMar>
            <w:vAlign w:val="center"/>
          </w:tcPr>
          <w:p w14:paraId="1AAEB7EA" w14:textId="77777777" w:rsidR="00D42886" w:rsidRDefault="00CF2C8C">
            <w:pPr>
              <w:jc w:val="center"/>
              <w:rPr>
                <w:rFonts w:hint="eastAsia"/>
              </w:rPr>
            </w:pPr>
            <w:r>
              <w:rPr>
                <w:color w:val="17202A"/>
                <w:sz w:val="14"/>
              </w:rPr>
              <w:t>B025</w:t>
            </w:r>
          </w:p>
        </w:tc>
        <w:tc>
          <w:tcPr>
            <w:tcW w:w="1440" w:type="dxa"/>
            <w:tcMar>
              <w:top w:w="90" w:type="dxa"/>
              <w:left w:w="95" w:type="dxa"/>
              <w:bottom w:w="90" w:type="dxa"/>
              <w:right w:w="95" w:type="dxa"/>
            </w:tcMar>
            <w:vAlign w:val="center"/>
          </w:tcPr>
          <w:p w14:paraId="3BD240AF" w14:textId="77777777" w:rsidR="00D42886" w:rsidRDefault="00CF2C8C">
            <w:pPr>
              <w:jc w:val="center"/>
              <w:rPr>
                <w:rFonts w:hint="eastAsia"/>
              </w:rPr>
            </w:pPr>
            <w:r>
              <w:rPr>
                <w:rFonts w:ascii="DejaVu Sans" w:hAnsi="DejaVu Sans"/>
                <w:b/>
                <w:color w:val="102A43"/>
                <w:sz w:val="14"/>
              </w:rPr>
              <w:t>∨</w:t>
            </w:r>
            <w:r>
              <w:rPr>
                <w:rFonts w:ascii="DejaVu Sans" w:hAnsi="DejaVu Sans"/>
                <w:b/>
                <w:color w:val="102A43"/>
                <w:sz w:val="14"/>
              </w:rPr>
              <w:br/>
              <w:t>OR</w:t>
            </w:r>
          </w:p>
        </w:tc>
        <w:tc>
          <w:tcPr>
            <w:tcW w:w="2232" w:type="dxa"/>
            <w:tcMar>
              <w:top w:w="90" w:type="dxa"/>
              <w:left w:w="95" w:type="dxa"/>
              <w:bottom w:w="90" w:type="dxa"/>
              <w:right w:w="95" w:type="dxa"/>
            </w:tcMar>
            <w:vAlign w:val="center"/>
          </w:tcPr>
          <w:p w14:paraId="0C0847A7" w14:textId="77777777" w:rsidR="00D42886" w:rsidRDefault="00CF2C8C">
            <w:pPr>
              <w:rPr>
                <w:rFonts w:hint="eastAsia"/>
              </w:rPr>
            </w:pPr>
            <w:r>
              <w:rPr>
                <w:color w:val="17202A"/>
                <w:sz w:val="14"/>
              </w:rPr>
              <w:t>Is true when at least one joined proposition is true.</w:t>
            </w:r>
          </w:p>
        </w:tc>
        <w:tc>
          <w:tcPr>
            <w:tcW w:w="2232" w:type="dxa"/>
            <w:tcMar>
              <w:top w:w="90" w:type="dxa"/>
              <w:left w:w="95" w:type="dxa"/>
              <w:bottom w:w="90" w:type="dxa"/>
              <w:right w:w="95" w:type="dxa"/>
            </w:tcMar>
            <w:vAlign w:val="center"/>
          </w:tcPr>
          <w:p w14:paraId="34B18F7C" w14:textId="77777777" w:rsidR="00D42886" w:rsidRDefault="00CF2C8C">
            <w:pPr>
              <w:rPr>
                <w:rFonts w:hint="eastAsia"/>
              </w:rPr>
            </w:pPr>
            <w:r>
              <w:rPr>
                <w:color w:val="17202A"/>
                <w:sz w:val="14"/>
              </w:rPr>
              <w:t>True ∨ False = True</w:t>
            </w:r>
          </w:p>
        </w:tc>
        <w:tc>
          <w:tcPr>
            <w:tcW w:w="2520" w:type="dxa"/>
            <w:tcMar>
              <w:top w:w="90" w:type="dxa"/>
              <w:left w:w="95" w:type="dxa"/>
              <w:bottom w:w="90" w:type="dxa"/>
              <w:right w:w="95" w:type="dxa"/>
            </w:tcMar>
            <w:vAlign w:val="center"/>
          </w:tcPr>
          <w:p w14:paraId="1ADA5C45" w14:textId="77777777" w:rsidR="00D42886" w:rsidRDefault="00CF2C8C">
            <w:pPr>
              <w:rPr>
                <w:rFonts w:hint="eastAsia"/>
              </w:rPr>
            </w:pPr>
            <w:r>
              <w:rPr>
                <w:color w:val="17202A"/>
                <w:sz w:val="14"/>
              </w:rPr>
              <w:t>A renderer may support a Visual ∨ Numeric ∨ Audio interface variant while sharing the same semantic target.</w:t>
            </w:r>
          </w:p>
        </w:tc>
        <w:tc>
          <w:tcPr>
            <w:tcW w:w="576" w:type="dxa"/>
            <w:tcMar>
              <w:top w:w="90" w:type="dxa"/>
              <w:left w:w="95" w:type="dxa"/>
              <w:bottom w:w="90" w:type="dxa"/>
              <w:right w:w="95" w:type="dxa"/>
            </w:tcMar>
            <w:vAlign w:val="center"/>
          </w:tcPr>
          <w:p w14:paraId="46127CD6" w14:textId="77777777" w:rsidR="00D42886" w:rsidRDefault="00CF2C8C">
            <w:pPr>
              <w:jc w:val="center"/>
              <w:rPr>
                <w:rFonts w:hint="eastAsia"/>
              </w:rPr>
            </w:pPr>
            <w:r>
              <w:rPr>
                <w:color w:val="17202A"/>
                <w:sz w:val="14"/>
              </w:rPr>
              <w:t>—</w:t>
            </w:r>
          </w:p>
        </w:tc>
      </w:tr>
      <w:tr w:rsidR="00D42886" w14:paraId="20C75111" w14:textId="77777777">
        <w:trPr>
          <w:cantSplit/>
          <w:jc w:val="center"/>
        </w:trPr>
        <w:tc>
          <w:tcPr>
            <w:tcW w:w="792" w:type="dxa"/>
            <w:tcMar>
              <w:top w:w="90" w:type="dxa"/>
              <w:left w:w="95" w:type="dxa"/>
              <w:bottom w:w="90" w:type="dxa"/>
              <w:right w:w="95" w:type="dxa"/>
            </w:tcMar>
            <w:vAlign w:val="center"/>
          </w:tcPr>
          <w:p w14:paraId="53A7FDD3" w14:textId="77777777" w:rsidR="00D42886" w:rsidRDefault="00CF2C8C">
            <w:pPr>
              <w:jc w:val="center"/>
              <w:rPr>
                <w:rFonts w:hint="eastAsia"/>
              </w:rPr>
            </w:pPr>
            <w:r>
              <w:rPr>
                <w:color w:val="17202A"/>
                <w:sz w:val="14"/>
              </w:rPr>
              <w:t>B026</w:t>
            </w:r>
          </w:p>
        </w:tc>
        <w:tc>
          <w:tcPr>
            <w:tcW w:w="1440" w:type="dxa"/>
            <w:tcMar>
              <w:top w:w="90" w:type="dxa"/>
              <w:left w:w="95" w:type="dxa"/>
              <w:bottom w:w="90" w:type="dxa"/>
              <w:right w:w="95" w:type="dxa"/>
            </w:tcMar>
            <w:vAlign w:val="center"/>
          </w:tcPr>
          <w:p w14:paraId="6EC17558" w14:textId="77777777" w:rsidR="00D42886" w:rsidRDefault="00CF2C8C">
            <w:pPr>
              <w:jc w:val="center"/>
              <w:rPr>
                <w:rFonts w:hint="eastAsia"/>
              </w:rPr>
            </w:pPr>
            <w:r>
              <w:rPr>
                <w:rFonts w:ascii="DejaVu Sans" w:hAnsi="DejaVu Sans"/>
                <w:color w:val="102A43"/>
                <w:sz w:val="14"/>
              </w:rPr>
              <w:t>⊕</w:t>
            </w:r>
            <w:r>
              <w:rPr>
                <w:rFonts w:ascii="DejaVu Sans" w:hAnsi="DejaVu Sans"/>
                <w:color w:val="102A43"/>
                <w:sz w:val="14"/>
              </w:rPr>
              <w:br/>
              <w:t>XOR</w:t>
            </w:r>
          </w:p>
        </w:tc>
        <w:tc>
          <w:tcPr>
            <w:tcW w:w="2232" w:type="dxa"/>
            <w:tcMar>
              <w:top w:w="90" w:type="dxa"/>
              <w:left w:w="95" w:type="dxa"/>
              <w:bottom w:w="90" w:type="dxa"/>
              <w:right w:w="95" w:type="dxa"/>
            </w:tcMar>
            <w:vAlign w:val="center"/>
          </w:tcPr>
          <w:p w14:paraId="0EBFAE2D" w14:textId="77777777" w:rsidR="00D42886" w:rsidRDefault="00CF2C8C">
            <w:pPr>
              <w:rPr>
                <w:rFonts w:hint="eastAsia"/>
              </w:rPr>
            </w:pPr>
            <w:r>
              <w:rPr>
                <w:color w:val="17202A"/>
                <w:sz w:val="14"/>
              </w:rPr>
              <w:t>Is true when exactly one of two Boolean propositions is true.</w:t>
            </w:r>
          </w:p>
        </w:tc>
        <w:tc>
          <w:tcPr>
            <w:tcW w:w="2232" w:type="dxa"/>
            <w:tcMar>
              <w:top w:w="90" w:type="dxa"/>
              <w:left w:w="95" w:type="dxa"/>
              <w:bottom w:w="90" w:type="dxa"/>
              <w:right w:w="95" w:type="dxa"/>
            </w:tcMar>
            <w:vAlign w:val="center"/>
          </w:tcPr>
          <w:p w14:paraId="6A89BBE7" w14:textId="77777777" w:rsidR="00D42886" w:rsidRDefault="00CF2C8C">
            <w:pPr>
              <w:rPr>
                <w:rFonts w:hint="eastAsia"/>
              </w:rPr>
            </w:pPr>
            <w:r>
              <w:rPr>
                <w:color w:val="17202A"/>
                <w:sz w:val="14"/>
              </w:rPr>
              <w:t>True ⊕ False = True</w:t>
            </w:r>
          </w:p>
        </w:tc>
        <w:tc>
          <w:tcPr>
            <w:tcW w:w="2520" w:type="dxa"/>
            <w:tcMar>
              <w:top w:w="90" w:type="dxa"/>
              <w:left w:w="95" w:type="dxa"/>
              <w:bottom w:w="90" w:type="dxa"/>
              <w:right w:w="95" w:type="dxa"/>
            </w:tcMar>
            <w:vAlign w:val="center"/>
          </w:tcPr>
          <w:p w14:paraId="40FA78AA" w14:textId="77777777" w:rsidR="00D42886" w:rsidRDefault="00CF2C8C">
            <w:pPr>
              <w:rPr>
                <w:rFonts w:hint="eastAsia"/>
              </w:rPr>
            </w:pPr>
            <w:r>
              <w:rPr>
                <w:color w:val="17202A"/>
                <w:sz w:val="14"/>
              </w:rPr>
              <w:t>A binary toggle pair can enforce exactly one of two mutually exclusive modes without allowing both at once.</w:t>
            </w:r>
          </w:p>
        </w:tc>
        <w:tc>
          <w:tcPr>
            <w:tcW w:w="576" w:type="dxa"/>
            <w:tcMar>
              <w:top w:w="90" w:type="dxa"/>
              <w:left w:w="95" w:type="dxa"/>
              <w:bottom w:w="90" w:type="dxa"/>
              <w:right w:w="95" w:type="dxa"/>
            </w:tcMar>
            <w:vAlign w:val="center"/>
          </w:tcPr>
          <w:p w14:paraId="63F3F33D" w14:textId="77777777" w:rsidR="00D42886" w:rsidRDefault="00CF2C8C">
            <w:pPr>
              <w:jc w:val="center"/>
              <w:rPr>
                <w:rFonts w:hint="eastAsia"/>
              </w:rPr>
            </w:pPr>
            <w:r>
              <w:rPr>
                <w:color w:val="17202A"/>
                <w:sz w:val="14"/>
              </w:rPr>
              <w:t>—</w:t>
            </w:r>
          </w:p>
        </w:tc>
      </w:tr>
      <w:tr w:rsidR="00D42886" w14:paraId="3D6F9707" w14:textId="77777777">
        <w:trPr>
          <w:cantSplit/>
          <w:jc w:val="center"/>
        </w:trPr>
        <w:tc>
          <w:tcPr>
            <w:tcW w:w="792" w:type="dxa"/>
            <w:tcMar>
              <w:top w:w="90" w:type="dxa"/>
              <w:left w:w="95" w:type="dxa"/>
              <w:bottom w:w="90" w:type="dxa"/>
              <w:right w:w="95" w:type="dxa"/>
            </w:tcMar>
            <w:vAlign w:val="center"/>
          </w:tcPr>
          <w:p w14:paraId="197DADDA" w14:textId="77777777" w:rsidR="00D42886" w:rsidRDefault="00CF2C8C">
            <w:pPr>
              <w:jc w:val="center"/>
              <w:rPr>
                <w:rFonts w:hint="eastAsia"/>
              </w:rPr>
            </w:pPr>
            <w:r>
              <w:rPr>
                <w:color w:val="17202A"/>
                <w:sz w:val="14"/>
              </w:rPr>
              <w:t>B027</w:t>
            </w:r>
          </w:p>
        </w:tc>
        <w:tc>
          <w:tcPr>
            <w:tcW w:w="1440" w:type="dxa"/>
            <w:tcMar>
              <w:top w:w="90" w:type="dxa"/>
              <w:left w:w="95" w:type="dxa"/>
              <w:bottom w:w="90" w:type="dxa"/>
              <w:right w:w="95" w:type="dxa"/>
            </w:tcMar>
            <w:vAlign w:val="center"/>
          </w:tcPr>
          <w:p w14:paraId="05835246" w14:textId="77777777" w:rsidR="00D42886" w:rsidRDefault="00CF2C8C">
            <w:pPr>
              <w:jc w:val="center"/>
              <w:rPr>
                <w:rFonts w:hint="eastAsia"/>
              </w:rPr>
            </w:pPr>
            <w:r>
              <w:rPr>
                <w:rFonts w:ascii="DejaVu Sans" w:hAnsi="DejaVu Sans"/>
                <w:color w:val="102A43"/>
                <w:sz w:val="14"/>
              </w:rPr>
              <w:t>⇒</w:t>
            </w:r>
            <w:r>
              <w:rPr>
                <w:rFonts w:ascii="DejaVu Sans" w:hAnsi="DejaVu Sans"/>
                <w:color w:val="102A43"/>
                <w:sz w:val="14"/>
              </w:rPr>
              <w:br/>
              <w:t>Implication</w:t>
            </w:r>
          </w:p>
        </w:tc>
        <w:tc>
          <w:tcPr>
            <w:tcW w:w="2232" w:type="dxa"/>
            <w:tcMar>
              <w:top w:w="90" w:type="dxa"/>
              <w:left w:w="95" w:type="dxa"/>
              <w:bottom w:w="90" w:type="dxa"/>
              <w:right w:w="95" w:type="dxa"/>
            </w:tcMar>
            <w:vAlign w:val="center"/>
          </w:tcPr>
          <w:p w14:paraId="19F80540" w14:textId="77777777" w:rsidR="00D42886" w:rsidRDefault="00CF2C8C">
            <w:pPr>
              <w:rPr>
                <w:rFonts w:hint="eastAsia"/>
              </w:rPr>
            </w:pPr>
            <w:r>
              <w:rPr>
                <w:color w:val="17202A"/>
                <w:sz w:val="14"/>
              </w:rPr>
              <w:t>States that whenever the antecedent is true, the consequent must also be true.</w:t>
            </w:r>
          </w:p>
        </w:tc>
        <w:tc>
          <w:tcPr>
            <w:tcW w:w="2232" w:type="dxa"/>
            <w:tcMar>
              <w:top w:w="90" w:type="dxa"/>
              <w:left w:w="95" w:type="dxa"/>
              <w:bottom w:w="90" w:type="dxa"/>
              <w:right w:w="95" w:type="dxa"/>
            </w:tcMar>
            <w:vAlign w:val="center"/>
          </w:tcPr>
          <w:p w14:paraId="5AEE161B" w14:textId="77777777" w:rsidR="00D42886" w:rsidRDefault="00CF2C8C">
            <w:pPr>
              <w:rPr>
                <w:rFonts w:hint="eastAsia"/>
              </w:rPr>
            </w:pPr>
            <w:r>
              <w:rPr>
                <w:color w:val="17202A"/>
                <w:sz w:val="14"/>
              </w:rPr>
              <w:t>x &gt; 2 ⇒ x^2 &gt; 4</w:t>
            </w:r>
          </w:p>
        </w:tc>
        <w:tc>
          <w:tcPr>
            <w:tcW w:w="2520" w:type="dxa"/>
            <w:tcMar>
              <w:top w:w="90" w:type="dxa"/>
              <w:left w:w="95" w:type="dxa"/>
              <w:bottom w:w="90" w:type="dxa"/>
              <w:right w:w="95" w:type="dxa"/>
            </w:tcMar>
            <w:vAlign w:val="center"/>
          </w:tcPr>
          <w:p w14:paraId="7AD2E9F0" w14:textId="77777777" w:rsidR="00D42886" w:rsidRDefault="00CF2C8C">
            <w:pPr>
              <w:rPr>
                <w:rFonts w:hint="eastAsia"/>
              </w:rPr>
            </w:pPr>
            <w:r>
              <w:rPr>
                <w:color w:val="17202A"/>
                <w:sz w:val="14"/>
              </w:rPr>
              <w:t>Presence.Bar = 0 ⇒ BarNumber = 0 under the canonical placement gating rule.</w:t>
            </w:r>
          </w:p>
        </w:tc>
        <w:tc>
          <w:tcPr>
            <w:tcW w:w="576" w:type="dxa"/>
            <w:tcMar>
              <w:top w:w="90" w:type="dxa"/>
              <w:left w:w="95" w:type="dxa"/>
              <w:bottom w:w="90" w:type="dxa"/>
              <w:right w:w="95" w:type="dxa"/>
            </w:tcMar>
            <w:vAlign w:val="center"/>
          </w:tcPr>
          <w:p w14:paraId="08659E1E" w14:textId="77777777" w:rsidR="00D42886" w:rsidRDefault="00CF2C8C">
            <w:pPr>
              <w:jc w:val="center"/>
              <w:rPr>
                <w:rFonts w:hint="eastAsia"/>
              </w:rPr>
            </w:pPr>
            <w:r>
              <w:rPr>
                <w:color w:val="17202A"/>
                <w:sz w:val="14"/>
              </w:rPr>
              <w:t>—</w:t>
            </w:r>
          </w:p>
        </w:tc>
      </w:tr>
      <w:tr w:rsidR="00D42886" w14:paraId="23A6DBFB" w14:textId="77777777">
        <w:trPr>
          <w:cantSplit/>
          <w:jc w:val="center"/>
        </w:trPr>
        <w:tc>
          <w:tcPr>
            <w:tcW w:w="792" w:type="dxa"/>
            <w:tcMar>
              <w:top w:w="90" w:type="dxa"/>
              <w:left w:w="95" w:type="dxa"/>
              <w:bottom w:w="90" w:type="dxa"/>
              <w:right w:w="95" w:type="dxa"/>
            </w:tcMar>
            <w:vAlign w:val="center"/>
          </w:tcPr>
          <w:p w14:paraId="7D01AEDF" w14:textId="77777777" w:rsidR="00D42886" w:rsidRDefault="00CF2C8C">
            <w:pPr>
              <w:jc w:val="center"/>
              <w:rPr>
                <w:rFonts w:hint="eastAsia"/>
              </w:rPr>
            </w:pPr>
            <w:r>
              <w:rPr>
                <w:color w:val="17202A"/>
                <w:sz w:val="14"/>
              </w:rPr>
              <w:t>B028</w:t>
            </w:r>
          </w:p>
        </w:tc>
        <w:tc>
          <w:tcPr>
            <w:tcW w:w="1440" w:type="dxa"/>
            <w:tcMar>
              <w:top w:w="90" w:type="dxa"/>
              <w:left w:w="95" w:type="dxa"/>
              <w:bottom w:w="90" w:type="dxa"/>
              <w:right w:w="95" w:type="dxa"/>
            </w:tcMar>
            <w:vAlign w:val="center"/>
          </w:tcPr>
          <w:p w14:paraId="449E9E38" w14:textId="77777777" w:rsidR="00D42886" w:rsidRDefault="00CF2C8C">
            <w:pPr>
              <w:jc w:val="center"/>
              <w:rPr>
                <w:rFonts w:hint="eastAsia"/>
              </w:rPr>
            </w:pPr>
            <w:r>
              <w:rPr>
                <w:rFonts w:ascii="DejaVu Sans" w:hAnsi="DejaVu Sans"/>
                <w:color w:val="102A43"/>
                <w:sz w:val="14"/>
              </w:rPr>
              <w:t>⇔</w:t>
            </w:r>
            <w:r>
              <w:rPr>
                <w:rFonts w:ascii="DejaVu Sans" w:hAnsi="DejaVu Sans"/>
                <w:color w:val="102A43"/>
                <w:sz w:val="14"/>
              </w:rPr>
              <w:br/>
              <w:t>Biconditional</w:t>
            </w:r>
          </w:p>
        </w:tc>
        <w:tc>
          <w:tcPr>
            <w:tcW w:w="2232" w:type="dxa"/>
            <w:tcMar>
              <w:top w:w="90" w:type="dxa"/>
              <w:left w:w="95" w:type="dxa"/>
              <w:bottom w:w="90" w:type="dxa"/>
              <w:right w:w="95" w:type="dxa"/>
            </w:tcMar>
            <w:vAlign w:val="center"/>
          </w:tcPr>
          <w:p w14:paraId="142891E7" w14:textId="77777777" w:rsidR="00D42886" w:rsidRDefault="00CF2C8C">
            <w:pPr>
              <w:rPr>
                <w:rFonts w:hint="eastAsia"/>
              </w:rPr>
            </w:pPr>
            <w:r>
              <w:rPr>
                <w:color w:val="17202A"/>
                <w:sz w:val="14"/>
              </w:rPr>
              <w:t>States that two propositions imply each other and therefore share the same truth condition.</w:t>
            </w:r>
          </w:p>
        </w:tc>
        <w:tc>
          <w:tcPr>
            <w:tcW w:w="2232" w:type="dxa"/>
            <w:tcMar>
              <w:top w:w="90" w:type="dxa"/>
              <w:left w:w="95" w:type="dxa"/>
              <w:bottom w:w="90" w:type="dxa"/>
              <w:right w:w="95" w:type="dxa"/>
            </w:tcMar>
            <w:vAlign w:val="center"/>
          </w:tcPr>
          <w:p w14:paraId="7372104C" w14:textId="77777777" w:rsidR="00D42886" w:rsidRDefault="00CF2C8C">
            <w:pPr>
              <w:rPr>
                <w:rFonts w:hint="eastAsia"/>
              </w:rPr>
            </w:pPr>
            <w:r>
              <w:rPr>
                <w:color w:val="17202A"/>
                <w:sz w:val="14"/>
              </w:rPr>
              <w:t>n is even ⇔ n mod 2 = 0</w:t>
            </w:r>
          </w:p>
        </w:tc>
        <w:tc>
          <w:tcPr>
            <w:tcW w:w="2520" w:type="dxa"/>
            <w:tcMar>
              <w:top w:w="90" w:type="dxa"/>
              <w:left w:w="95" w:type="dxa"/>
              <w:bottom w:w="90" w:type="dxa"/>
              <w:right w:w="95" w:type="dxa"/>
            </w:tcMar>
            <w:vAlign w:val="center"/>
          </w:tcPr>
          <w:p w14:paraId="79E83B73" w14:textId="77777777" w:rsidR="00D42886" w:rsidRDefault="00CF2C8C">
            <w:pPr>
              <w:rPr>
                <w:rFonts w:hint="eastAsia"/>
              </w:rPr>
            </w:pPr>
            <w:r>
              <w:rPr>
                <w:color w:val="17202A"/>
                <w:sz w:val="14"/>
              </w:rPr>
              <w:t>A quantity participates ⇔ its governing Presence gate is active under a strict paired contract.</w:t>
            </w:r>
          </w:p>
        </w:tc>
        <w:tc>
          <w:tcPr>
            <w:tcW w:w="576" w:type="dxa"/>
            <w:tcMar>
              <w:top w:w="90" w:type="dxa"/>
              <w:left w:w="95" w:type="dxa"/>
              <w:bottom w:w="90" w:type="dxa"/>
              <w:right w:w="95" w:type="dxa"/>
            </w:tcMar>
            <w:vAlign w:val="center"/>
          </w:tcPr>
          <w:p w14:paraId="5D3DB71E" w14:textId="77777777" w:rsidR="00D42886" w:rsidRDefault="00CF2C8C">
            <w:pPr>
              <w:jc w:val="center"/>
              <w:rPr>
                <w:rFonts w:hint="eastAsia"/>
              </w:rPr>
            </w:pPr>
            <w:r>
              <w:rPr>
                <w:color w:val="17202A"/>
                <w:sz w:val="14"/>
              </w:rPr>
              <w:t>—</w:t>
            </w:r>
          </w:p>
        </w:tc>
      </w:tr>
      <w:tr w:rsidR="00D42886" w14:paraId="26332C74" w14:textId="77777777">
        <w:trPr>
          <w:cantSplit/>
          <w:jc w:val="center"/>
        </w:trPr>
        <w:tc>
          <w:tcPr>
            <w:tcW w:w="792" w:type="dxa"/>
            <w:tcMar>
              <w:top w:w="90" w:type="dxa"/>
              <w:left w:w="95" w:type="dxa"/>
              <w:bottom w:w="90" w:type="dxa"/>
              <w:right w:w="95" w:type="dxa"/>
            </w:tcMar>
            <w:vAlign w:val="center"/>
          </w:tcPr>
          <w:p w14:paraId="5351FD1B" w14:textId="77777777" w:rsidR="00D42886" w:rsidRDefault="00CF2C8C">
            <w:pPr>
              <w:jc w:val="center"/>
              <w:rPr>
                <w:rFonts w:hint="eastAsia"/>
              </w:rPr>
            </w:pPr>
            <w:r>
              <w:rPr>
                <w:color w:val="17202A"/>
                <w:sz w:val="14"/>
              </w:rPr>
              <w:t>B029</w:t>
            </w:r>
          </w:p>
        </w:tc>
        <w:tc>
          <w:tcPr>
            <w:tcW w:w="1440" w:type="dxa"/>
            <w:tcMar>
              <w:top w:w="90" w:type="dxa"/>
              <w:left w:w="95" w:type="dxa"/>
              <w:bottom w:w="90" w:type="dxa"/>
              <w:right w:w="95" w:type="dxa"/>
            </w:tcMar>
            <w:vAlign w:val="center"/>
          </w:tcPr>
          <w:p w14:paraId="0B67D53F" w14:textId="77777777" w:rsidR="00D42886" w:rsidRDefault="00CF2C8C">
            <w:pPr>
              <w:jc w:val="center"/>
              <w:rPr>
                <w:rFonts w:hint="eastAsia"/>
              </w:rPr>
            </w:pPr>
            <w:r>
              <w:rPr>
                <w:rFonts w:ascii="DejaVu Sans" w:hAnsi="DejaVu Sans"/>
                <w:color w:val="102A43"/>
                <w:sz w:val="14"/>
              </w:rPr>
              <w:t>∀</w:t>
            </w:r>
            <w:r>
              <w:rPr>
                <w:rFonts w:ascii="DejaVu Sans" w:hAnsi="DejaVu Sans"/>
                <w:color w:val="102A43"/>
                <w:sz w:val="14"/>
              </w:rPr>
              <w:br/>
              <w:t>For All</w:t>
            </w:r>
          </w:p>
        </w:tc>
        <w:tc>
          <w:tcPr>
            <w:tcW w:w="2232" w:type="dxa"/>
            <w:tcMar>
              <w:top w:w="90" w:type="dxa"/>
              <w:left w:w="95" w:type="dxa"/>
              <w:bottom w:w="90" w:type="dxa"/>
              <w:right w:w="95" w:type="dxa"/>
            </w:tcMar>
            <w:vAlign w:val="center"/>
          </w:tcPr>
          <w:p w14:paraId="296C7C99" w14:textId="77777777" w:rsidR="00D42886" w:rsidRDefault="00CF2C8C">
            <w:pPr>
              <w:rPr>
                <w:rFonts w:hint="eastAsia"/>
              </w:rPr>
            </w:pPr>
            <w:r>
              <w:rPr>
                <w:color w:val="17202A"/>
                <w:sz w:val="14"/>
              </w:rPr>
              <w:t>Declares that a proposition applies to every member of a specified domain.</w:t>
            </w:r>
          </w:p>
        </w:tc>
        <w:tc>
          <w:tcPr>
            <w:tcW w:w="2232" w:type="dxa"/>
            <w:tcMar>
              <w:top w:w="90" w:type="dxa"/>
              <w:left w:w="95" w:type="dxa"/>
              <w:bottom w:w="90" w:type="dxa"/>
              <w:right w:w="95" w:type="dxa"/>
            </w:tcMar>
            <w:vAlign w:val="center"/>
          </w:tcPr>
          <w:p w14:paraId="41F4C197" w14:textId="77777777" w:rsidR="00D42886" w:rsidRDefault="00CF2C8C">
            <w:pPr>
              <w:rPr>
                <w:rFonts w:hint="eastAsia"/>
              </w:rPr>
            </w:pPr>
            <w:r>
              <w:rPr>
                <w:color w:val="17202A"/>
                <w:sz w:val="14"/>
              </w:rPr>
              <w:t>∀x ∈ R, x^2 ≥ 0</w:t>
            </w:r>
          </w:p>
        </w:tc>
        <w:tc>
          <w:tcPr>
            <w:tcW w:w="2520" w:type="dxa"/>
            <w:tcMar>
              <w:top w:w="90" w:type="dxa"/>
              <w:left w:w="95" w:type="dxa"/>
              <w:bottom w:w="90" w:type="dxa"/>
              <w:right w:w="95" w:type="dxa"/>
            </w:tcMar>
            <w:vAlign w:val="center"/>
          </w:tcPr>
          <w:p w14:paraId="65B386AF" w14:textId="77777777" w:rsidR="00D42886" w:rsidRDefault="00CF2C8C">
            <w:pPr>
              <w:rPr>
                <w:rFonts w:hint="eastAsia"/>
              </w:rPr>
            </w:pPr>
            <w:r>
              <w:rPr>
                <w:color w:val="17202A"/>
                <w:sz w:val="14"/>
              </w:rPr>
              <w:t>For every exposed semantic placement, interface coverage must be validated within its current resolved scope.</w:t>
            </w:r>
          </w:p>
        </w:tc>
        <w:tc>
          <w:tcPr>
            <w:tcW w:w="576" w:type="dxa"/>
            <w:tcMar>
              <w:top w:w="90" w:type="dxa"/>
              <w:left w:w="95" w:type="dxa"/>
              <w:bottom w:w="90" w:type="dxa"/>
              <w:right w:w="95" w:type="dxa"/>
            </w:tcMar>
            <w:vAlign w:val="center"/>
          </w:tcPr>
          <w:p w14:paraId="3342D6B2" w14:textId="77777777" w:rsidR="00D42886" w:rsidRDefault="00CF2C8C">
            <w:pPr>
              <w:jc w:val="center"/>
              <w:rPr>
                <w:rFonts w:hint="eastAsia"/>
              </w:rPr>
            </w:pPr>
            <w:r>
              <w:rPr>
                <w:color w:val="17202A"/>
                <w:sz w:val="14"/>
              </w:rPr>
              <w:t>—</w:t>
            </w:r>
          </w:p>
        </w:tc>
      </w:tr>
      <w:tr w:rsidR="00D42886" w14:paraId="1C92E2F6" w14:textId="77777777">
        <w:trPr>
          <w:cantSplit/>
          <w:jc w:val="center"/>
        </w:trPr>
        <w:tc>
          <w:tcPr>
            <w:tcW w:w="792" w:type="dxa"/>
            <w:tcMar>
              <w:top w:w="90" w:type="dxa"/>
              <w:left w:w="95" w:type="dxa"/>
              <w:bottom w:w="90" w:type="dxa"/>
              <w:right w:w="95" w:type="dxa"/>
            </w:tcMar>
            <w:vAlign w:val="center"/>
          </w:tcPr>
          <w:p w14:paraId="143D240D" w14:textId="77777777" w:rsidR="00D42886" w:rsidRDefault="00CF2C8C">
            <w:pPr>
              <w:jc w:val="center"/>
              <w:rPr>
                <w:rFonts w:hint="eastAsia"/>
              </w:rPr>
            </w:pPr>
            <w:r>
              <w:rPr>
                <w:color w:val="17202A"/>
                <w:sz w:val="14"/>
              </w:rPr>
              <w:t>B030</w:t>
            </w:r>
          </w:p>
        </w:tc>
        <w:tc>
          <w:tcPr>
            <w:tcW w:w="1440" w:type="dxa"/>
            <w:tcMar>
              <w:top w:w="90" w:type="dxa"/>
              <w:left w:w="95" w:type="dxa"/>
              <w:bottom w:w="90" w:type="dxa"/>
              <w:right w:w="95" w:type="dxa"/>
            </w:tcMar>
            <w:vAlign w:val="center"/>
          </w:tcPr>
          <w:p w14:paraId="089CCC43" w14:textId="77777777" w:rsidR="00D42886" w:rsidRDefault="00CF2C8C">
            <w:pPr>
              <w:jc w:val="center"/>
              <w:rPr>
                <w:rFonts w:hint="eastAsia"/>
              </w:rPr>
            </w:pPr>
            <w:r>
              <w:rPr>
                <w:rFonts w:ascii="DejaVu Sans" w:hAnsi="DejaVu Sans"/>
                <w:color w:val="102A43"/>
                <w:sz w:val="14"/>
              </w:rPr>
              <w:t>∃</w:t>
            </w:r>
            <w:r>
              <w:rPr>
                <w:rFonts w:ascii="DejaVu Sans" w:hAnsi="DejaVu Sans"/>
                <w:color w:val="102A43"/>
                <w:sz w:val="14"/>
              </w:rPr>
              <w:br/>
              <w:t>Exists</w:t>
            </w:r>
          </w:p>
        </w:tc>
        <w:tc>
          <w:tcPr>
            <w:tcW w:w="2232" w:type="dxa"/>
            <w:tcMar>
              <w:top w:w="90" w:type="dxa"/>
              <w:left w:w="95" w:type="dxa"/>
              <w:bottom w:w="90" w:type="dxa"/>
              <w:right w:w="95" w:type="dxa"/>
            </w:tcMar>
            <w:vAlign w:val="center"/>
          </w:tcPr>
          <w:p w14:paraId="0254C909" w14:textId="77777777" w:rsidR="00D42886" w:rsidRDefault="00CF2C8C">
            <w:pPr>
              <w:rPr>
                <w:rFonts w:hint="eastAsia"/>
              </w:rPr>
            </w:pPr>
            <w:r>
              <w:rPr>
                <w:color w:val="17202A"/>
                <w:sz w:val="14"/>
              </w:rPr>
              <w:t>Declares that at least one member of a domain satisfies a proposition.</w:t>
            </w:r>
          </w:p>
        </w:tc>
        <w:tc>
          <w:tcPr>
            <w:tcW w:w="2232" w:type="dxa"/>
            <w:tcMar>
              <w:top w:w="90" w:type="dxa"/>
              <w:left w:w="95" w:type="dxa"/>
              <w:bottom w:w="90" w:type="dxa"/>
              <w:right w:w="95" w:type="dxa"/>
            </w:tcMar>
            <w:vAlign w:val="center"/>
          </w:tcPr>
          <w:p w14:paraId="09B11592" w14:textId="77777777" w:rsidR="00D42886" w:rsidRDefault="00CF2C8C">
            <w:pPr>
              <w:rPr>
                <w:rFonts w:hint="eastAsia"/>
              </w:rPr>
            </w:pPr>
            <w:r>
              <w:rPr>
                <w:color w:val="17202A"/>
                <w:sz w:val="14"/>
              </w:rPr>
              <w:t>∃x ∈ Z such that x^2 = 9</w:t>
            </w:r>
          </w:p>
        </w:tc>
        <w:tc>
          <w:tcPr>
            <w:tcW w:w="2520" w:type="dxa"/>
            <w:tcMar>
              <w:top w:w="90" w:type="dxa"/>
              <w:left w:w="95" w:type="dxa"/>
              <w:bottom w:w="90" w:type="dxa"/>
              <w:right w:w="95" w:type="dxa"/>
            </w:tcMar>
            <w:vAlign w:val="center"/>
          </w:tcPr>
          <w:p w14:paraId="69953777" w14:textId="77777777" w:rsidR="00D42886" w:rsidRDefault="00CF2C8C">
            <w:pPr>
              <w:rPr>
                <w:rFonts w:hint="eastAsia"/>
              </w:rPr>
            </w:pPr>
            <w:r>
              <w:rPr>
                <w:color w:val="17202A"/>
                <w:sz w:val="14"/>
              </w:rPr>
              <w:t>There exists a valid interface variant for a target when at least one registered compatible contract resolves.</w:t>
            </w:r>
          </w:p>
        </w:tc>
        <w:tc>
          <w:tcPr>
            <w:tcW w:w="576" w:type="dxa"/>
            <w:tcMar>
              <w:top w:w="90" w:type="dxa"/>
              <w:left w:w="95" w:type="dxa"/>
              <w:bottom w:w="90" w:type="dxa"/>
              <w:right w:w="95" w:type="dxa"/>
            </w:tcMar>
            <w:vAlign w:val="center"/>
          </w:tcPr>
          <w:p w14:paraId="1C7DAE42" w14:textId="77777777" w:rsidR="00D42886" w:rsidRDefault="00CF2C8C">
            <w:pPr>
              <w:jc w:val="center"/>
              <w:rPr>
                <w:rFonts w:hint="eastAsia"/>
              </w:rPr>
            </w:pPr>
            <w:r>
              <w:rPr>
                <w:color w:val="17202A"/>
                <w:sz w:val="14"/>
              </w:rPr>
              <w:t>—</w:t>
            </w:r>
          </w:p>
        </w:tc>
      </w:tr>
      <w:tr w:rsidR="00D42886" w14:paraId="73F4B0D9" w14:textId="77777777">
        <w:trPr>
          <w:cantSplit/>
          <w:jc w:val="center"/>
        </w:trPr>
        <w:tc>
          <w:tcPr>
            <w:tcW w:w="792" w:type="dxa"/>
            <w:tcMar>
              <w:top w:w="90" w:type="dxa"/>
              <w:left w:w="95" w:type="dxa"/>
              <w:bottom w:w="90" w:type="dxa"/>
              <w:right w:w="95" w:type="dxa"/>
            </w:tcMar>
            <w:vAlign w:val="center"/>
          </w:tcPr>
          <w:p w14:paraId="4A19A7B2" w14:textId="77777777" w:rsidR="00D42886" w:rsidRDefault="00CF2C8C">
            <w:pPr>
              <w:jc w:val="center"/>
              <w:rPr>
                <w:rFonts w:hint="eastAsia"/>
              </w:rPr>
            </w:pPr>
            <w:r>
              <w:rPr>
                <w:color w:val="17202A"/>
                <w:sz w:val="14"/>
              </w:rPr>
              <w:t>B031</w:t>
            </w:r>
          </w:p>
        </w:tc>
        <w:tc>
          <w:tcPr>
            <w:tcW w:w="1440" w:type="dxa"/>
            <w:tcMar>
              <w:top w:w="90" w:type="dxa"/>
              <w:left w:w="95" w:type="dxa"/>
              <w:bottom w:w="90" w:type="dxa"/>
              <w:right w:w="95" w:type="dxa"/>
            </w:tcMar>
            <w:vAlign w:val="center"/>
          </w:tcPr>
          <w:p w14:paraId="55433792" w14:textId="77777777" w:rsidR="00D42886" w:rsidRDefault="00CF2C8C">
            <w:pPr>
              <w:jc w:val="center"/>
              <w:rPr>
                <w:rFonts w:hint="eastAsia"/>
              </w:rPr>
            </w:pPr>
            <w:r>
              <w:rPr>
                <w:rFonts w:ascii="DejaVu Sans" w:hAnsi="DejaVu Sans"/>
                <w:color w:val="102A43"/>
                <w:sz w:val="14"/>
              </w:rPr>
              <w:t>∃!</w:t>
            </w:r>
            <w:r>
              <w:rPr>
                <w:rFonts w:ascii="DejaVu Sans" w:hAnsi="DejaVu Sans"/>
                <w:color w:val="102A43"/>
                <w:sz w:val="14"/>
              </w:rPr>
              <w:br/>
              <w:t>Exists Exactly One</w:t>
            </w:r>
          </w:p>
        </w:tc>
        <w:tc>
          <w:tcPr>
            <w:tcW w:w="2232" w:type="dxa"/>
            <w:tcMar>
              <w:top w:w="90" w:type="dxa"/>
              <w:left w:w="95" w:type="dxa"/>
              <w:bottom w:w="90" w:type="dxa"/>
              <w:right w:w="95" w:type="dxa"/>
            </w:tcMar>
            <w:vAlign w:val="center"/>
          </w:tcPr>
          <w:p w14:paraId="0EB7C910" w14:textId="77777777" w:rsidR="00D42886" w:rsidRDefault="00CF2C8C">
            <w:pPr>
              <w:rPr>
                <w:rFonts w:hint="eastAsia"/>
              </w:rPr>
            </w:pPr>
            <w:r>
              <w:rPr>
                <w:color w:val="17202A"/>
                <w:sz w:val="14"/>
              </w:rPr>
              <w:t>Declares that one and only one member of a domain satisfies a proposition.</w:t>
            </w:r>
          </w:p>
        </w:tc>
        <w:tc>
          <w:tcPr>
            <w:tcW w:w="2232" w:type="dxa"/>
            <w:tcMar>
              <w:top w:w="90" w:type="dxa"/>
              <w:left w:w="95" w:type="dxa"/>
              <w:bottom w:w="90" w:type="dxa"/>
              <w:right w:w="95" w:type="dxa"/>
            </w:tcMar>
            <w:vAlign w:val="center"/>
          </w:tcPr>
          <w:p w14:paraId="3BA9294E" w14:textId="77777777" w:rsidR="00D42886" w:rsidRDefault="00CF2C8C">
            <w:pPr>
              <w:rPr>
                <w:rFonts w:hint="eastAsia"/>
              </w:rPr>
            </w:pPr>
            <w:r>
              <w:rPr>
                <w:color w:val="17202A"/>
                <w:sz w:val="14"/>
              </w:rPr>
              <w:t>∃!x ∈ R such that x + 2 = 5</w:t>
            </w:r>
          </w:p>
        </w:tc>
        <w:tc>
          <w:tcPr>
            <w:tcW w:w="2520" w:type="dxa"/>
            <w:tcMar>
              <w:top w:w="90" w:type="dxa"/>
              <w:left w:w="95" w:type="dxa"/>
              <w:bottom w:w="90" w:type="dxa"/>
              <w:right w:w="95" w:type="dxa"/>
            </w:tcMar>
            <w:vAlign w:val="center"/>
          </w:tcPr>
          <w:p w14:paraId="63A25B8B" w14:textId="77777777" w:rsidR="00D42886" w:rsidRDefault="00CF2C8C">
            <w:pPr>
              <w:rPr>
                <w:rFonts w:hint="eastAsia"/>
              </w:rPr>
            </w:pPr>
            <w:r>
              <w:rPr>
                <w:color w:val="17202A"/>
                <w:sz w:val="14"/>
              </w:rPr>
              <w:t>For each exposed semantic placement in an exact resolved partition, there exists exactly one active interface path.</w:t>
            </w:r>
          </w:p>
        </w:tc>
        <w:tc>
          <w:tcPr>
            <w:tcW w:w="576" w:type="dxa"/>
            <w:tcMar>
              <w:top w:w="90" w:type="dxa"/>
              <w:left w:w="95" w:type="dxa"/>
              <w:bottom w:w="90" w:type="dxa"/>
              <w:right w:w="95" w:type="dxa"/>
            </w:tcMar>
            <w:vAlign w:val="center"/>
          </w:tcPr>
          <w:p w14:paraId="669EC4E7" w14:textId="77777777" w:rsidR="00D42886" w:rsidRDefault="00CF2C8C">
            <w:pPr>
              <w:jc w:val="center"/>
              <w:rPr>
                <w:rFonts w:hint="eastAsia"/>
              </w:rPr>
            </w:pPr>
            <w:r>
              <w:rPr>
                <w:color w:val="17202A"/>
                <w:sz w:val="14"/>
              </w:rPr>
              <w:t>—</w:t>
            </w:r>
          </w:p>
        </w:tc>
      </w:tr>
    </w:tbl>
    <w:p w14:paraId="0D317A5C" w14:textId="77777777" w:rsidR="00D42886" w:rsidRDefault="00D42886">
      <w:pPr>
        <w:spacing w:after="0"/>
        <w:rPr>
          <w:rFonts w:hint="eastAsia"/>
        </w:rPr>
      </w:pPr>
    </w:p>
    <w:p w14:paraId="3E2FC2C2" w14:textId="77777777" w:rsidR="00D42886" w:rsidRDefault="00CF2C8C">
      <w:pPr>
        <w:pStyle w:val="Heading2"/>
      </w:pPr>
      <w:r>
        <w:t>10.4 D1 - Sets &amp; Membership</w:t>
      </w:r>
    </w:p>
    <w:tbl>
      <w:tblPr>
        <w:tblStyle w:val="TableGrid"/>
        <w:tblW w:w="0" w:type="auto"/>
        <w:jc w:val="center"/>
        <w:tblLayout w:type="fixed"/>
        <w:tblLook w:val="04A0" w:firstRow="1" w:lastRow="0" w:firstColumn="1" w:lastColumn="0" w:noHBand="0" w:noVBand="1"/>
      </w:tblPr>
      <w:tblGrid>
        <w:gridCol w:w="1646"/>
        <w:gridCol w:w="1646"/>
        <w:gridCol w:w="2232"/>
        <w:gridCol w:w="2232"/>
        <w:gridCol w:w="2520"/>
        <w:gridCol w:w="1646"/>
      </w:tblGrid>
      <w:tr w:rsidR="00D42886" w14:paraId="7DC9B2BA" w14:textId="77777777">
        <w:trPr>
          <w:tblHeader/>
          <w:jc w:val="center"/>
        </w:trPr>
        <w:tc>
          <w:tcPr>
            <w:tcW w:w="1646" w:type="dxa"/>
            <w:shd w:val="clear" w:color="auto" w:fill="102A43"/>
            <w:tcMar>
              <w:top w:w="110" w:type="dxa"/>
              <w:left w:w="100" w:type="dxa"/>
              <w:bottom w:w="110" w:type="dxa"/>
              <w:right w:w="100" w:type="dxa"/>
            </w:tcMar>
            <w:vAlign w:val="center"/>
          </w:tcPr>
          <w:p w14:paraId="494F742D" w14:textId="77777777" w:rsidR="00D42886" w:rsidRDefault="00CF2C8C">
            <w:pPr>
              <w:jc w:val="center"/>
              <w:rPr>
                <w:rFonts w:hint="eastAsia"/>
              </w:rPr>
            </w:pPr>
            <w:r>
              <w:rPr>
                <w:b/>
                <w:color w:val="FFFFFF"/>
                <w:sz w:val="16"/>
              </w:rPr>
              <w:t>Bit</w:t>
            </w:r>
          </w:p>
        </w:tc>
        <w:tc>
          <w:tcPr>
            <w:tcW w:w="1646" w:type="dxa"/>
            <w:shd w:val="clear" w:color="auto" w:fill="102A43"/>
            <w:tcMar>
              <w:top w:w="110" w:type="dxa"/>
              <w:left w:w="100" w:type="dxa"/>
              <w:bottom w:w="110" w:type="dxa"/>
              <w:right w:w="100" w:type="dxa"/>
            </w:tcMar>
            <w:vAlign w:val="center"/>
          </w:tcPr>
          <w:p w14:paraId="0828CB2D" w14:textId="77777777" w:rsidR="00D42886" w:rsidRDefault="00CF2C8C">
            <w:pPr>
              <w:jc w:val="center"/>
              <w:rPr>
                <w:rFonts w:hint="eastAsia"/>
              </w:rPr>
            </w:pPr>
            <w:r>
              <w:rPr>
                <w:b/>
                <w:color w:val="FFFFFF"/>
                <w:sz w:val="16"/>
              </w:rPr>
              <w:t>Symbol / Operator</w:t>
            </w:r>
          </w:p>
        </w:tc>
        <w:tc>
          <w:tcPr>
            <w:tcW w:w="1646" w:type="dxa"/>
            <w:shd w:val="clear" w:color="auto" w:fill="102A43"/>
            <w:tcMar>
              <w:top w:w="110" w:type="dxa"/>
              <w:left w:w="100" w:type="dxa"/>
              <w:bottom w:w="110" w:type="dxa"/>
              <w:right w:w="100" w:type="dxa"/>
            </w:tcMar>
            <w:vAlign w:val="center"/>
          </w:tcPr>
          <w:p w14:paraId="2007353F" w14:textId="77777777" w:rsidR="00D42886" w:rsidRDefault="00CF2C8C">
            <w:pPr>
              <w:jc w:val="center"/>
              <w:rPr>
                <w:rFonts w:hint="eastAsia"/>
              </w:rPr>
            </w:pPr>
            <w:r>
              <w:rPr>
                <w:b/>
                <w:color w:val="FFFFFF"/>
                <w:sz w:val="16"/>
              </w:rPr>
              <w:t>Description</w:t>
            </w:r>
          </w:p>
        </w:tc>
        <w:tc>
          <w:tcPr>
            <w:tcW w:w="1646" w:type="dxa"/>
            <w:shd w:val="clear" w:color="auto" w:fill="102A43"/>
            <w:tcMar>
              <w:top w:w="110" w:type="dxa"/>
              <w:left w:w="100" w:type="dxa"/>
              <w:bottom w:w="110" w:type="dxa"/>
              <w:right w:w="100" w:type="dxa"/>
            </w:tcMar>
            <w:vAlign w:val="center"/>
          </w:tcPr>
          <w:p w14:paraId="4F9278B1" w14:textId="77777777" w:rsidR="00D42886" w:rsidRDefault="00CF2C8C">
            <w:pPr>
              <w:jc w:val="center"/>
              <w:rPr>
                <w:rFonts w:hint="eastAsia"/>
              </w:rPr>
            </w:pPr>
            <w:r>
              <w:rPr>
                <w:b/>
                <w:color w:val="FFFFFF"/>
                <w:sz w:val="16"/>
              </w:rPr>
              <w:t>Professional Example</w:t>
            </w:r>
          </w:p>
        </w:tc>
        <w:tc>
          <w:tcPr>
            <w:tcW w:w="1646" w:type="dxa"/>
            <w:shd w:val="clear" w:color="auto" w:fill="102A43"/>
            <w:tcMar>
              <w:top w:w="110" w:type="dxa"/>
              <w:left w:w="100" w:type="dxa"/>
              <w:bottom w:w="110" w:type="dxa"/>
              <w:right w:w="100" w:type="dxa"/>
            </w:tcMar>
            <w:vAlign w:val="center"/>
          </w:tcPr>
          <w:p w14:paraId="412D1117" w14:textId="77777777" w:rsidR="00D42886" w:rsidRDefault="00CF2C8C">
            <w:pPr>
              <w:jc w:val="center"/>
              <w:rPr>
                <w:rFonts w:hint="eastAsia"/>
              </w:rPr>
            </w:pPr>
            <w:r>
              <w:rPr>
                <w:b/>
                <w:color w:val="FFFFFF"/>
                <w:sz w:val="16"/>
              </w:rPr>
              <w:t>Personal Example</w:t>
            </w:r>
          </w:p>
        </w:tc>
        <w:tc>
          <w:tcPr>
            <w:tcW w:w="1646" w:type="dxa"/>
            <w:shd w:val="clear" w:color="auto" w:fill="102A43"/>
            <w:tcMar>
              <w:top w:w="110" w:type="dxa"/>
              <w:left w:w="100" w:type="dxa"/>
              <w:bottom w:w="110" w:type="dxa"/>
              <w:right w:w="100" w:type="dxa"/>
            </w:tcMar>
            <w:vAlign w:val="center"/>
          </w:tcPr>
          <w:p w14:paraId="78F583AE" w14:textId="77777777" w:rsidR="00D42886" w:rsidRDefault="00CF2C8C">
            <w:pPr>
              <w:jc w:val="center"/>
              <w:rPr>
                <w:rFonts w:hint="eastAsia"/>
              </w:rPr>
            </w:pPr>
            <w:r>
              <w:rPr>
                <w:b/>
                <w:color w:val="FFFFFF"/>
                <w:sz w:val="16"/>
              </w:rPr>
              <w:t>References</w:t>
            </w:r>
          </w:p>
        </w:tc>
      </w:tr>
      <w:tr w:rsidR="00D42886" w14:paraId="6A441B78" w14:textId="77777777">
        <w:trPr>
          <w:cantSplit/>
          <w:jc w:val="center"/>
        </w:trPr>
        <w:tc>
          <w:tcPr>
            <w:tcW w:w="792" w:type="dxa"/>
            <w:tcMar>
              <w:top w:w="90" w:type="dxa"/>
              <w:left w:w="95" w:type="dxa"/>
              <w:bottom w:w="90" w:type="dxa"/>
              <w:right w:w="95" w:type="dxa"/>
            </w:tcMar>
            <w:vAlign w:val="center"/>
          </w:tcPr>
          <w:p w14:paraId="3DDA87D3" w14:textId="77777777" w:rsidR="00D42886" w:rsidRDefault="00CF2C8C">
            <w:pPr>
              <w:jc w:val="center"/>
              <w:rPr>
                <w:rFonts w:hint="eastAsia"/>
              </w:rPr>
            </w:pPr>
            <w:r>
              <w:rPr>
                <w:color w:val="17202A"/>
                <w:sz w:val="14"/>
              </w:rPr>
              <w:t>B032</w:t>
            </w:r>
          </w:p>
        </w:tc>
        <w:tc>
          <w:tcPr>
            <w:tcW w:w="1440" w:type="dxa"/>
            <w:tcMar>
              <w:top w:w="90" w:type="dxa"/>
              <w:left w:w="95" w:type="dxa"/>
              <w:bottom w:w="90" w:type="dxa"/>
              <w:right w:w="95" w:type="dxa"/>
            </w:tcMar>
            <w:vAlign w:val="center"/>
          </w:tcPr>
          <w:p w14:paraId="0399860B" w14:textId="77777777" w:rsidR="00D42886" w:rsidRDefault="00CF2C8C">
            <w:pPr>
              <w:jc w:val="center"/>
              <w:rPr>
                <w:rFonts w:hint="eastAsia"/>
              </w:rPr>
            </w:pPr>
            <w:r>
              <w:rPr>
                <w:rFonts w:ascii="DejaVu Sans" w:hAnsi="DejaVu Sans"/>
                <w:color w:val="102A43"/>
                <w:sz w:val="14"/>
              </w:rPr>
              <w:t>∈</w:t>
            </w:r>
            <w:r>
              <w:rPr>
                <w:rFonts w:ascii="DejaVu Sans" w:hAnsi="DejaVu Sans"/>
                <w:color w:val="102A43"/>
                <w:sz w:val="14"/>
              </w:rPr>
              <w:br/>
              <w:t>Element Of</w:t>
            </w:r>
          </w:p>
        </w:tc>
        <w:tc>
          <w:tcPr>
            <w:tcW w:w="2232" w:type="dxa"/>
            <w:tcMar>
              <w:top w:w="90" w:type="dxa"/>
              <w:left w:w="95" w:type="dxa"/>
              <w:bottom w:w="90" w:type="dxa"/>
              <w:right w:w="95" w:type="dxa"/>
            </w:tcMar>
            <w:vAlign w:val="center"/>
          </w:tcPr>
          <w:p w14:paraId="33B8060D" w14:textId="77777777" w:rsidR="00D42886" w:rsidRDefault="00CF2C8C">
            <w:pPr>
              <w:rPr>
                <w:rFonts w:hint="eastAsia"/>
              </w:rPr>
            </w:pPr>
            <w:r>
              <w:rPr>
                <w:color w:val="17202A"/>
                <w:sz w:val="14"/>
              </w:rPr>
              <w:t>States that an object belongs to a set.</w:t>
            </w:r>
          </w:p>
        </w:tc>
        <w:tc>
          <w:tcPr>
            <w:tcW w:w="2232" w:type="dxa"/>
            <w:tcMar>
              <w:top w:w="90" w:type="dxa"/>
              <w:left w:w="95" w:type="dxa"/>
              <w:bottom w:w="90" w:type="dxa"/>
              <w:right w:w="95" w:type="dxa"/>
            </w:tcMar>
            <w:vAlign w:val="center"/>
          </w:tcPr>
          <w:p w14:paraId="35CCE116" w14:textId="77777777" w:rsidR="00D42886" w:rsidRDefault="00CF2C8C">
            <w:pPr>
              <w:rPr>
                <w:rFonts w:hint="eastAsia"/>
              </w:rPr>
            </w:pPr>
            <w:r>
              <w:rPr>
                <w:color w:val="17202A"/>
                <w:sz w:val="14"/>
              </w:rPr>
              <w:t>3 ∈ {1,2,3}</w:t>
            </w:r>
          </w:p>
        </w:tc>
        <w:tc>
          <w:tcPr>
            <w:tcW w:w="2520" w:type="dxa"/>
            <w:tcMar>
              <w:top w:w="90" w:type="dxa"/>
              <w:left w:w="95" w:type="dxa"/>
              <w:bottom w:w="90" w:type="dxa"/>
              <w:right w:w="95" w:type="dxa"/>
            </w:tcMar>
            <w:vAlign w:val="center"/>
          </w:tcPr>
          <w:p w14:paraId="0FE3E3F5" w14:textId="77777777" w:rsidR="00D42886" w:rsidRDefault="00CF2C8C">
            <w:pPr>
              <w:rPr>
                <w:rFonts w:hint="eastAsia"/>
              </w:rPr>
            </w:pPr>
            <w:r>
              <w:rPr>
                <w:color w:val="17202A"/>
                <w:sz w:val="14"/>
              </w:rPr>
              <w:t>Dynamic Intensity ∈ the set of MUSIC-128 Reader placements.</w:t>
            </w:r>
          </w:p>
        </w:tc>
        <w:tc>
          <w:tcPr>
            <w:tcW w:w="576" w:type="dxa"/>
            <w:tcMar>
              <w:top w:w="90" w:type="dxa"/>
              <w:left w:w="95" w:type="dxa"/>
              <w:bottom w:w="90" w:type="dxa"/>
              <w:right w:w="95" w:type="dxa"/>
            </w:tcMar>
            <w:vAlign w:val="center"/>
          </w:tcPr>
          <w:p w14:paraId="34ACF51D" w14:textId="77777777" w:rsidR="00D42886" w:rsidRDefault="00CF2C8C">
            <w:pPr>
              <w:jc w:val="center"/>
              <w:rPr>
                <w:rFonts w:hint="eastAsia"/>
              </w:rPr>
            </w:pPr>
            <w:r>
              <w:rPr>
                <w:color w:val="17202A"/>
                <w:sz w:val="14"/>
              </w:rPr>
              <w:t>—</w:t>
            </w:r>
          </w:p>
        </w:tc>
      </w:tr>
      <w:tr w:rsidR="00D42886" w14:paraId="24DA89D0" w14:textId="77777777">
        <w:trPr>
          <w:cantSplit/>
          <w:jc w:val="center"/>
        </w:trPr>
        <w:tc>
          <w:tcPr>
            <w:tcW w:w="792" w:type="dxa"/>
            <w:tcMar>
              <w:top w:w="90" w:type="dxa"/>
              <w:left w:w="95" w:type="dxa"/>
              <w:bottom w:w="90" w:type="dxa"/>
              <w:right w:w="95" w:type="dxa"/>
            </w:tcMar>
            <w:vAlign w:val="center"/>
          </w:tcPr>
          <w:p w14:paraId="51DEC4CD" w14:textId="77777777" w:rsidR="00D42886" w:rsidRDefault="00CF2C8C">
            <w:pPr>
              <w:jc w:val="center"/>
              <w:rPr>
                <w:rFonts w:hint="eastAsia"/>
              </w:rPr>
            </w:pPr>
            <w:r>
              <w:rPr>
                <w:color w:val="17202A"/>
                <w:sz w:val="14"/>
              </w:rPr>
              <w:t>B033</w:t>
            </w:r>
          </w:p>
        </w:tc>
        <w:tc>
          <w:tcPr>
            <w:tcW w:w="1440" w:type="dxa"/>
            <w:tcMar>
              <w:top w:w="90" w:type="dxa"/>
              <w:left w:w="95" w:type="dxa"/>
              <w:bottom w:w="90" w:type="dxa"/>
              <w:right w:w="95" w:type="dxa"/>
            </w:tcMar>
            <w:vAlign w:val="center"/>
          </w:tcPr>
          <w:p w14:paraId="6A30D020" w14:textId="77777777" w:rsidR="00D42886" w:rsidRDefault="00CF2C8C">
            <w:pPr>
              <w:jc w:val="center"/>
              <w:rPr>
                <w:rFonts w:hint="eastAsia"/>
              </w:rPr>
            </w:pPr>
            <w:r>
              <w:rPr>
                <w:rFonts w:ascii="DejaVu Sans" w:hAnsi="DejaVu Sans"/>
                <w:color w:val="102A43"/>
                <w:sz w:val="14"/>
              </w:rPr>
              <w:t>∉</w:t>
            </w:r>
            <w:r>
              <w:rPr>
                <w:rFonts w:ascii="DejaVu Sans" w:hAnsi="DejaVu Sans"/>
                <w:color w:val="102A43"/>
                <w:sz w:val="14"/>
              </w:rPr>
              <w:br/>
              <w:t>Not an Element Of</w:t>
            </w:r>
          </w:p>
        </w:tc>
        <w:tc>
          <w:tcPr>
            <w:tcW w:w="2232" w:type="dxa"/>
            <w:tcMar>
              <w:top w:w="90" w:type="dxa"/>
              <w:left w:w="95" w:type="dxa"/>
              <w:bottom w:w="90" w:type="dxa"/>
              <w:right w:w="95" w:type="dxa"/>
            </w:tcMar>
            <w:vAlign w:val="center"/>
          </w:tcPr>
          <w:p w14:paraId="6DAD4BCA" w14:textId="77777777" w:rsidR="00D42886" w:rsidRDefault="00CF2C8C">
            <w:pPr>
              <w:rPr>
                <w:rFonts w:hint="eastAsia"/>
              </w:rPr>
            </w:pPr>
            <w:r>
              <w:rPr>
                <w:color w:val="17202A"/>
                <w:sz w:val="14"/>
              </w:rPr>
              <w:t>States that an object does not belong to a set.</w:t>
            </w:r>
          </w:p>
        </w:tc>
        <w:tc>
          <w:tcPr>
            <w:tcW w:w="2232" w:type="dxa"/>
            <w:tcMar>
              <w:top w:w="90" w:type="dxa"/>
              <w:left w:w="95" w:type="dxa"/>
              <w:bottom w:w="90" w:type="dxa"/>
              <w:right w:w="95" w:type="dxa"/>
            </w:tcMar>
            <w:vAlign w:val="center"/>
          </w:tcPr>
          <w:p w14:paraId="2C41815D" w14:textId="77777777" w:rsidR="00D42886" w:rsidRDefault="00CF2C8C">
            <w:pPr>
              <w:rPr>
                <w:rFonts w:hint="eastAsia"/>
              </w:rPr>
            </w:pPr>
            <w:r>
              <w:rPr>
                <w:color w:val="17202A"/>
                <w:sz w:val="14"/>
              </w:rPr>
              <w:t>4 ∉ {1,2,3}</w:t>
            </w:r>
          </w:p>
        </w:tc>
        <w:tc>
          <w:tcPr>
            <w:tcW w:w="2520" w:type="dxa"/>
            <w:tcMar>
              <w:top w:w="90" w:type="dxa"/>
              <w:left w:w="95" w:type="dxa"/>
              <w:bottom w:w="90" w:type="dxa"/>
              <w:right w:w="95" w:type="dxa"/>
            </w:tcMar>
            <w:vAlign w:val="center"/>
          </w:tcPr>
          <w:p w14:paraId="680CA5B9" w14:textId="77777777" w:rsidR="00D42886" w:rsidRDefault="00CF2C8C">
            <w:pPr>
              <w:rPr>
                <w:rFonts w:hint="eastAsia"/>
              </w:rPr>
            </w:pPr>
            <w:r>
              <w:rPr>
                <w:color w:val="17202A"/>
                <w:sz w:val="14"/>
              </w:rPr>
              <w:t>A non-musical rendering control ∉ the canonical MUSIC-128 semantic placements.</w:t>
            </w:r>
          </w:p>
        </w:tc>
        <w:tc>
          <w:tcPr>
            <w:tcW w:w="576" w:type="dxa"/>
            <w:tcMar>
              <w:top w:w="90" w:type="dxa"/>
              <w:left w:w="95" w:type="dxa"/>
              <w:bottom w:w="90" w:type="dxa"/>
              <w:right w:w="95" w:type="dxa"/>
            </w:tcMar>
            <w:vAlign w:val="center"/>
          </w:tcPr>
          <w:p w14:paraId="483E9B59" w14:textId="77777777" w:rsidR="00D42886" w:rsidRDefault="00CF2C8C">
            <w:pPr>
              <w:jc w:val="center"/>
              <w:rPr>
                <w:rFonts w:hint="eastAsia"/>
              </w:rPr>
            </w:pPr>
            <w:r>
              <w:rPr>
                <w:color w:val="17202A"/>
                <w:sz w:val="14"/>
              </w:rPr>
              <w:t>—</w:t>
            </w:r>
          </w:p>
        </w:tc>
      </w:tr>
      <w:tr w:rsidR="00D42886" w14:paraId="0A00AC90" w14:textId="77777777">
        <w:trPr>
          <w:cantSplit/>
          <w:jc w:val="center"/>
        </w:trPr>
        <w:tc>
          <w:tcPr>
            <w:tcW w:w="792" w:type="dxa"/>
            <w:tcMar>
              <w:top w:w="90" w:type="dxa"/>
              <w:left w:w="95" w:type="dxa"/>
              <w:bottom w:w="90" w:type="dxa"/>
              <w:right w:w="95" w:type="dxa"/>
            </w:tcMar>
            <w:vAlign w:val="center"/>
          </w:tcPr>
          <w:p w14:paraId="6EE5BA4A" w14:textId="77777777" w:rsidR="00D42886" w:rsidRDefault="00CF2C8C">
            <w:pPr>
              <w:jc w:val="center"/>
              <w:rPr>
                <w:rFonts w:hint="eastAsia"/>
              </w:rPr>
            </w:pPr>
            <w:r>
              <w:rPr>
                <w:color w:val="17202A"/>
                <w:sz w:val="14"/>
              </w:rPr>
              <w:t>B034</w:t>
            </w:r>
          </w:p>
        </w:tc>
        <w:tc>
          <w:tcPr>
            <w:tcW w:w="1440" w:type="dxa"/>
            <w:tcMar>
              <w:top w:w="90" w:type="dxa"/>
              <w:left w:w="95" w:type="dxa"/>
              <w:bottom w:w="90" w:type="dxa"/>
              <w:right w:w="95" w:type="dxa"/>
            </w:tcMar>
            <w:vAlign w:val="center"/>
          </w:tcPr>
          <w:p w14:paraId="7E289EE4" w14:textId="77777777" w:rsidR="00D42886" w:rsidRDefault="00CF2C8C">
            <w:pPr>
              <w:jc w:val="center"/>
              <w:rPr>
                <w:rFonts w:hint="eastAsia"/>
              </w:rPr>
            </w:pPr>
            <w:r>
              <w:rPr>
                <w:rFonts w:ascii="DejaVu Sans" w:hAnsi="DejaVu Sans"/>
                <w:color w:val="102A43"/>
                <w:sz w:val="14"/>
              </w:rPr>
              <w:t>⊂</w:t>
            </w:r>
            <w:r>
              <w:rPr>
                <w:rFonts w:ascii="DejaVu Sans" w:hAnsi="DejaVu Sans"/>
                <w:color w:val="102A43"/>
                <w:sz w:val="14"/>
              </w:rPr>
              <w:br/>
              <w:t>Proper Subset</w:t>
            </w:r>
          </w:p>
        </w:tc>
        <w:tc>
          <w:tcPr>
            <w:tcW w:w="2232" w:type="dxa"/>
            <w:tcMar>
              <w:top w:w="90" w:type="dxa"/>
              <w:left w:w="95" w:type="dxa"/>
              <w:bottom w:w="90" w:type="dxa"/>
              <w:right w:w="95" w:type="dxa"/>
            </w:tcMar>
            <w:vAlign w:val="center"/>
          </w:tcPr>
          <w:p w14:paraId="77649453" w14:textId="77777777" w:rsidR="00D42886" w:rsidRDefault="00CF2C8C">
            <w:pPr>
              <w:rPr>
                <w:rFonts w:hint="eastAsia"/>
              </w:rPr>
            </w:pPr>
            <w:r>
              <w:rPr>
                <w:color w:val="17202A"/>
                <w:sz w:val="14"/>
              </w:rPr>
              <w:t>States that every element of A belongs to B and A is not equal to B.</w:t>
            </w:r>
          </w:p>
        </w:tc>
        <w:tc>
          <w:tcPr>
            <w:tcW w:w="2232" w:type="dxa"/>
            <w:tcMar>
              <w:top w:w="90" w:type="dxa"/>
              <w:left w:w="95" w:type="dxa"/>
              <w:bottom w:w="90" w:type="dxa"/>
              <w:right w:w="95" w:type="dxa"/>
            </w:tcMar>
            <w:vAlign w:val="center"/>
          </w:tcPr>
          <w:p w14:paraId="689B2BF6" w14:textId="77777777" w:rsidR="00D42886" w:rsidRDefault="00CF2C8C">
            <w:pPr>
              <w:rPr>
                <w:rFonts w:hint="eastAsia"/>
              </w:rPr>
            </w:pPr>
            <w:r>
              <w:rPr>
                <w:color w:val="17202A"/>
                <w:sz w:val="14"/>
              </w:rPr>
              <w:t>{1,2} ⊂ {1,2,3}</w:t>
            </w:r>
          </w:p>
        </w:tc>
        <w:tc>
          <w:tcPr>
            <w:tcW w:w="2520" w:type="dxa"/>
            <w:tcMar>
              <w:top w:w="90" w:type="dxa"/>
              <w:left w:w="95" w:type="dxa"/>
              <w:bottom w:w="90" w:type="dxa"/>
              <w:right w:w="95" w:type="dxa"/>
            </w:tcMar>
            <w:vAlign w:val="center"/>
          </w:tcPr>
          <w:p w14:paraId="23F2674B" w14:textId="77777777" w:rsidR="00D42886" w:rsidRDefault="00CF2C8C">
            <w:pPr>
              <w:rPr>
                <w:rFonts w:hint="eastAsia"/>
              </w:rPr>
            </w:pPr>
            <w:r>
              <w:rPr>
                <w:color w:val="17202A"/>
                <w:sz w:val="14"/>
              </w:rPr>
              <w:t>A selected study vocabulary can be a proper subset of the full MATHEMATICAL_OPERATORS-77 address set.</w:t>
            </w:r>
          </w:p>
        </w:tc>
        <w:tc>
          <w:tcPr>
            <w:tcW w:w="576" w:type="dxa"/>
            <w:tcMar>
              <w:top w:w="90" w:type="dxa"/>
              <w:left w:w="95" w:type="dxa"/>
              <w:bottom w:w="90" w:type="dxa"/>
              <w:right w:w="95" w:type="dxa"/>
            </w:tcMar>
            <w:vAlign w:val="center"/>
          </w:tcPr>
          <w:p w14:paraId="25716371" w14:textId="77777777" w:rsidR="00D42886" w:rsidRDefault="00CF2C8C">
            <w:pPr>
              <w:jc w:val="center"/>
              <w:rPr>
                <w:rFonts w:hint="eastAsia"/>
              </w:rPr>
            </w:pPr>
            <w:r>
              <w:rPr>
                <w:color w:val="17202A"/>
                <w:sz w:val="14"/>
              </w:rPr>
              <w:t>—</w:t>
            </w:r>
          </w:p>
        </w:tc>
      </w:tr>
      <w:tr w:rsidR="00D42886" w14:paraId="376B00F3" w14:textId="77777777">
        <w:trPr>
          <w:cantSplit/>
          <w:jc w:val="center"/>
        </w:trPr>
        <w:tc>
          <w:tcPr>
            <w:tcW w:w="792" w:type="dxa"/>
            <w:tcMar>
              <w:top w:w="90" w:type="dxa"/>
              <w:left w:w="95" w:type="dxa"/>
              <w:bottom w:w="90" w:type="dxa"/>
              <w:right w:w="95" w:type="dxa"/>
            </w:tcMar>
            <w:vAlign w:val="center"/>
          </w:tcPr>
          <w:p w14:paraId="56E8C0DD" w14:textId="77777777" w:rsidR="00D42886" w:rsidRDefault="00CF2C8C">
            <w:pPr>
              <w:jc w:val="center"/>
              <w:rPr>
                <w:rFonts w:hint="eastAsia"/>
              </w:rPr>
            </w:pPr>
            <w:r>
              <w:rPr>
                <w:color w:val="17202A"/>
                <w:sz w:val="14"/>
              </w:rPr>
              <w:t>B035</w:t>
            </w:r>
          </w:p>
        </w:tc>
        <w:tc>
          <w:tcPr>
            <w:tcW w:w="1440" w:type="dxa"/>
            <w:tcMar>
              <w:top w:w="90" w:type="dxa"/>
              <w:left w:w="95" w:type="dxa"/>
              <w:bottom w:w="90" w:type="dxa"/>
              <w:right w:w="95" w:type="dxa"/>
            </w:tcMar>
            <w:vAlign w:val="center"/>
          </w:tcPr>
          <w:p w14:paraId="3A3BD319" w14:textId="77777777" w:rsidR="00D42886" w:rsidRDefault="00CF2C8C">
            <w:pPr>
              <w:jc w:val="center"/>
              <w:rPr>
                <w:rFonts w:hint="eastAsia"/>
              </w:rPr>
            </w:pPr>
            <w:r>
              <w:rPr>
                <w:rFonts w:ascii="DejaVu Sans" w:hAnsi="DejaVu Sans"/>
                <w:color w:val="102A43"/>
                <w:sz w:val="14"/>
              </w:rPr>
              <w:t>⊆</w:t>
            </w:r>
            <w:r>
              <w:rPr>
                <w:rFonts w:ascii="DejaVu Sans" w:hAnsi="DejaVu Sans"/>
                <w:color w:val="102A43"/>
                <w:sz w:val="14"/>
              </w:rPr>
              <w:br/>
              <w:t>Subset or Equal</w:t>
            </w:r>
          </w:p>
        </w:tc>
        <w:tc>
          <w:tcPr>
            <w:tcW w:w="2232" w:type="dxa"/>
            <w:tcMar>
              <w:top w:w="90" w:type="dxa"/>
              <w:left w:w="95" w:type="dxa"/>
              <w:bottom w:w="90" w:type="dxa"/>
              <w:right w:w="95" w:type="dxa"/>
            </w:tcMar>
            <w:vAlign w:val="center"/>
          </w:tcPr>
          <w:p w14:paraId="241E46BE" w14:textId="77777777" w:rsidR="00D42886" w:rsidRDefault="00CF2C8C">
            <w:pPr>
              <w:rPr>
                <w:rFonts w:hint="eastAsia"/>
              </w:rPr>
            </w:pPr>
            <w:r>
              <w:rPr>
                <w:color w:val="17202A"/>
                <w:sz w:val="14"/>
              </w:rPr>
              <w:t>States that every element of A belongs to B, allowing A = B.</w:t>
            </w:r>
          </w:p>
        </w:tc>
        <w:tc>
          <w:tcPr>
            <w:tcW w:w="2232" w:type="dxa"/>
            <w:tcMar>
              <w:top w:w="90" w:type="dxa"/>
              <w:left w:w="95" w:type="dxa"/>
              <w:bottom w:w="90" w:type="dxa"/>
              <w:right w:w="95" w:type="dxa"/>
            </w:tcMar>
            <w:vAlign w:val="center"/>
          </w:tcPr>
          <w:p w14:paraId="388CA6A3" w14:textId="77777777" w:rsidR="00D42886" w:rsidRDefault="00CF2C8C">
            <w:pPr>
              <w:rPr>
                <w:rFonts w:hint="eastAsia"/>
              </w:rPr>
            </w:pPr>
            <w:r>
              <w:rPr>
                <w:color w:val="17202A"/>
                <w:sz w:val="14"/>
              </w:rPr>
              <w:t>{1,2} ⊆ {1,2,3}</w:t>
            </w:r>
          </w:p>
        </w:tc>
        <w:tc>
          <w:tcPr>
            <w:tcW w:w="2520" w:type="dxa"/>
            <w:tcMar>
              <w:top w:w="90" w:type="dxa"/>
              <w:left w:w="95" w:type="dxa"/>
              <w:bottom w:w="90" w:type="dxa"/>
              <w:right w:w="95" w:type="dxa"/>
            </w:tcMar>
            <w:vAlign w:val="center"/>
          </w:tcPr>
          <w:p w14:paraId="06E19D3A" w14:textId="77777777" w:rsidR="00D42886" w:rsidRDefault="00CF2C8C">
            <w:pPr>
              <w:rPr>
                <w:rFonts w:hint="eastAsia"/>
              </w:rPr>
            </w:pPr>
            <w:r>
              <w:rPr>
                <w:color w:val="17202A"/>
                <w:sz w:val="14"/>
              </w:rPr>
              <w:t>A valid D/E partition covers a subset of the complete Word placements, and the union of its members equals the full exposed set.</w:t>
            </w:r>
          </w:p>
        </w:tc>
        <w:tc>
          <w:tcPr>
            <w:tcW w:w="576" w:type="dxa"/>
            <w:tcMar>
              <w:top w:w="90" w:type="dxa"/>
              <w:left w:w="95" w:type="dxa"/>
              <w:bottom w:w="90" w:type="dxa"/>
              <w:right w:w="95" w:type="dxa"/>
            </w:tcMar>
            <w:vAlign w:val="center"/>
          </w:tcPr>
          <w:p w14:paraId="18595DAA" w14:textId="77777777" w:rsidR="00D42886" w:rsidRDefault="00CF2C8C">
            <w:pPr>
              <w:jc w:val="center"/>
              <w:rPr>
                <w:rFonts w:hint="eastAsia"/>
              </w:rPr>
            </w:pPr>
            <w:r>
              <w:rPr>
                <w:color w:val="17202A"/>
                <w:sz w:val="14"/>
              </w:rPr>
              <w:t>—</w:t>
            </w:r>
          </w:p>
        </w:tc>
      </w:tr>
      <w:tr w:rsidR="00D42886" w14:paraId="0F747C56" w14:textId="77777777">
        <w:trPr>
          <w:cantSplit/>
          <w:jc w:val="center"/>
        </w:trPr>
        <w:tc>
          <w:tcPr>
            <w:tcW w:w="792" w:type="dxa"/>
            <w:tcMar>
              <w:top w:w="90" w:type="dxa"/>
              <w:left w:w="95" w:type="dxa"/>
              <w:bottom w:w="90" w:type="dxa"/>
              <w:right w:w="95" w:type="dxa"/>
            </w:tcMar>
            <w:vAlign w:val="center"/>
          </w:tcPr>
          <w:p w14:paraId="1F103AFA" w14:textId="77777777" w:rsidR="00D42886" w:rsidRDefault="00CF2C8C">
            <w:pPr>
              <w:jc w:val="center"/>
              <w:rPr>
                <w:rFonts w:hint="eastAsia"/>
              </w:rPr>
            </w:pPr>
            <w:r>
              <w:rPr>
                <w:color w:val="17202A"/>
                <w:sz w:val="14"/>
              </w:rPr>
              <w:t>B036</w:t>
            </w:r>
          </w:p>
        </w:tc>
        <w:tc>
          <w:tcPr>
            <w:tcW w:w="1440" w:type="dxa"/>
            <w:tcMar>
              <w:top w:w="90" w:type="dxa"/>
              <w:left w:w="95" w:type="dxa"/>
              <w:bottom w:w="90" w:type="dxa"/>
              <w:right w:w="95" w:type="dxa"/>
            </w:tcMar>
            <w:vAlign w:val="center"/>
          </w:tcPr>
          <w:p w14:paraId="4CB35459" w14:textId="77777777" w:rsidR="00D42886" w:rsidRDefault="00CF2C8C">
            <w:pPr>
              <w:jc w:val="center"/>
              <w:rPr>
                <w:rFonts w:hint="eastAsia"/>
              </w:rPr>
            </w:pPr>
            <w:r>
              <w:rPr>
                <w:rFonts w:ascii="DejaVu Sans" w:hAnsi="DejaVu Sans"/>
                <w:color w:val="102A43"/>
                <w:sz w:val="14"/>
              </w:rPr>
              <w:t>⊃</w:t>
            </w:r>
            <w:r>
              <w:rPr>
                <w:rFonts w:ascii="DejaVu Sans" w:hAnsi="DejaVu Sans"/>
                <w:color w:val="102A43"/>
                <w:sz w:val="14"/>
              </w:rPr>
              <w:br/>
              <w:t>Proper Superset</w:t>
            </w:r>
          </w:p>
        </w:tc>
        <w:tc>
          <w:tcPr>
            <w:tcW w:w="2232" w:type="dxa"/>
            <w:tcMar>
              <w:top w:w="90" w:type="dxa"/>
              <w:left w:w="95" w:type="dxa"/>
              <w:bottom w:w="90" w:type="dxa"/>
              <w:right w:w="95" w:type="dxa"/>
            </w:tcMar>
            <w:vAlign w:val="center"/>
          </w:tcPr>
          <w:p w14:paraId="16B7B7C5" w14:textId="77777777" w:rsidR="00D42886" w:rsidRDefault="00CF2C8C">
            <w:pPr>
              <w:rPr>
                <w:rFonts w:hint="eastAsia"/>
              </w:rPr>
            </w:pPr>
            <w:r>
              <w:rPr>
                <w:color w:val="17202A"/>
                <w:sz w:val="14"/>
              </w:rPr>
              <w:t>States that A contains every element of B and includes at least one additional element.</w:t>
            </w:r>
          </w:p>
        </w:tc>
        <w:tc>
          <w:tcPr>
            <w:tcW w:w="2232" w:type="dxa"/>
            <w:tcMar>
              <w:top w:w="90" w:type="dxa"/>
              <w:left w:w="95" w:type="dxa"/>
              <w:bottom w:w="90" w:type="dxa"/>
              <w:right w:w="95" w:type="dxa"/>
            </w:tcMar>
            <w:vAlign w:val="center"/>
          </w:tcPr>
          <w:p w14:paraId="2111C773" w14:textId="77777777" w:rsidR="00D42886" w:rsidRDefault="00CF2C8C">
            <w:pPr>
              <w:rPr>
                <w:rFonts w:hint="eastAsia"/>
              </w:rPr>
            </w:pPr>
            <w:r>
              <w:rPr>
                <w:color w:val="17202A"/>
                <w:sz w:val="14"/>
              </w:rPr>
              <w:t>{1,2,3} ⊃ {1,2}</w:t>
            </w:r>
          </w:p>
        </w:tc>
        <w:tc>
          <w:tcPr>
            <w:tcW w:w="2520" w:type="dxa"/>
            <w:tcMar>
              <w:top w:w="90" w:type="dxa"/>
              <w:left w:w="95" w:type="dxa"/>
              <w:bottom w:w="90" w:type="dxa"/>
              <w:right w:w="95" w:type="dxa"/>
            </w:tcMar>
            <w:vAlign w:val="center"/>
          </w:tcPr>
          <w:p w14:paraId="421D5A2C" w14:textId="77777777" w:rsidR="00D42886" w:rsidRDefault="00CF2C8C">
            <w:pPr>
              <w:rPr>
                <w:rFonts w:hint="eastAsia"/>
              </w:rPr>
            </w:pPr>
            <w:r>
              <w:rPr>
                <w:color w:val="17202A"/>
                <w:sz w:val="14"/>
              </w:rPr>
              <w:t>A broad Effects family can be a proper superset of a smaller effect-category selection.</w:t>
            </w:r>
          </w:p>
        </w:tc>
        <w:tc>
          <w:tcPr>
            <w:tcW w:w="576" w:type="dxa"/>
            <w:tcMar>
              <w:top w:w="90" w:type="dxa"/>
              <w:left w:w="95" w:type="dxa"/>
              <w:bottom w:w="90" w:type="dxa"/>
              <w:right w:w="95" w:type="dxa"/>
            </w:tcMar>
            <w:vAlign w:val="center"/>
          </w:tcPr>
          <w:p w14:paraId="7B192A30" w14:textId="77777777" w:rsidR="00D42886" w:rsidRDefault="00CF2C8C">
            <w:pPr>
              <w:jc w:val="center"/>
              <w:rPr>
                <w:rFonts w:hint="eastAsia"/>
              </w:rPr>
            </w:pPr>
            <w:r>
              <w:rPr>
                <w:color w:val="17202A"/>
                <w:sz w:val="14"/>
              </w:rPr>
              <w:t>—</w:t>
            </w:r>
          </w:p>
        </w:tc>
      </w:tr>
      <w:tr w:rsidR="00D42886" w14:paraId="16E08F58" w14:textId="77777777">
        <w:trPr>
          <w:cantSplit/>
          <w:jc w:val="center"/>
        </w:trPr>
        <w:tc>
          <w:tcPr>
            <w:tcW w:w="792" w:type="dxa"/>
            <w:tcMar>
              <w:top w:w="90" w:type="dxa"/>
              <w:left w:w="95" w:type="dxa"/>
              <w:bottom w:w="90" w:type="dxa"/>
              <w:right w:w="95" w:type="dxa"/>
            </w:tcMar>
            <w:vAlign w:val="center"/>
          </w:tcPr>
          <w:p w14:paraId="02D29D54" w14:textId="77777777" w:rsidR="00D42886" w:rsidRDefault="00CF2C8C">
            <w:pPr>
              <w:jc w:val="center"/>
              <w:rPr>
                <w:rFonts w:hint="eastAsia"/>
              </w:rPr>
            </w:pPr>
            <w:r>
              <w:rPr>
                <w:color w:val="17202A"/>
                <w:sz w:val="14"/>
              </w:rPr>
              <w:t>B037</w:t>
            </w:r>
          </w:p>
        </w:tc>
        <w:tc>
          <w:tcPr>
            <w:tcW w:w="1440" w:type="dxa"/>
            <w:tcMar>
              <w:top w:w="90" w:type="dxa"/>
              <w:left w:w="95" w:type="dxa"/>
              <w:bottom w:w="90" w:type="dxa"/>
              <w:right w:w="95" w:type="dxa"/>
            </w:tcMar>
            <w:vAlign w:val="center"/>
          </w:tcPr>
          <w:p w14:paraId="64EA47D3" w14:textId="77777777" w:rsidR="00D42886" w:rsidRDefault="00CF2C8C">
            <w:pPr>
              <w:jc w:val="center"/>
              <w:rPr>
                <w:rFonts w:hint="eastAsia"/>
              </w:rPr>
            </w:pPr>
            <w:r>
              <w:rPr>
                <w:rFonts w:ascii="DejaVu Sans" w:hAnsi="DejaVu Sans"/>
                <w:color w:val="102A43"/>
                <w:sz w:val="14"/>
              </w:rPr>
              <w:t>⊇</w:t>
            </w:r>
            <w:r>
              <w:rPr>
                <w:rFonts w:ascii="DejaVu Sans" w:hAnsi="DejaVu Sans"/>
                <w:color w:val="102A43"/>
                <w:sz w:val="14"/>
              </w:rPr>
              <w:br/>
              <w:t>Superset or Equal</w:t>
            </w:r>
          </w:p>
        </w:tc>
        <w:tc>
          <w:tcPr>
            <w:tcW w:w="2232" w:type="dxa"/>
            <w:tcMar>
              <w:top w:w="90" w:type="dxa"/>
              <w:left w:w="95" w:type="dxa"/>
              <w:bottom w:w="90" w:type="dxa"/>
              <w:right w:w="95" w:type="dxa"/>
            </w:tcMar>
            <w:vAlign w:val="center"/>
          </w:tcPr>
          <w:p w14:paraId="0AD25F39" w14:textId="77777777" w:rsidR="00D42886" w:rsidRDefault="00CF2C8C">
            <w:pPr>
              <w:rPr>
                <w:rFonts w:hint="eastAsia"/>
              </w:rPr>
            </w:pPr>
            <w:r>
              <w:rPr>
                <w:color w:val="17202A"/>
                <w:sz w:val="14"/>
              </w:rPr>
              <w:t>States that A contains every element of B, allowing the two sets to be equal.</w:t>
            </w:r>
          </w:p>
        </w:tc>
        <w:tc>
          <w:tcPr>
            <w:tcW w:w="2232" w:type="dxa"/>
            <w:tcMar>
              <w:top w:w="90" w:type="dxa"/>
              <w:left w:w="95" w:type="dxa"/>
              <w:bottom w:w="90" w:type="dxa"/>
              <w:right w:w="95" w:type="dxa"/>
            </w:tcMar>
            <w:vAlign w:val="center"/>
          </w:tcPr>
          <w:p w14:paraId="439BB199" w14:textId="77777777" w:rsidR="00D42886" w:rsidRDefault="00CF2C8C">
            <w:pPr>
              <w:rPr>
                <w:rFonts w:hint="eastAsia"/>
              </w:rPr>
            </w:pPr>
            <w:r>
              <w:rPr>
                <w:color w:val="17202A"/>
                <w:sz w:val="14"/>
              </w:rPr>
              <w:t>{1,2,3} ⊇ {1,2}</w:t>
            </w:r>
          </w:p>
        </w:tc>
        <w:tc>
          <w:tcPr>
            <w:tcW w:w="2520" w:type="dxa"/>
            <w:tcMar>
              <w:top w:w="90" w:type="dxa"/>
              <w:left w:w="95" w:type="dxa"/>
              <w:bottom w:w="90" w:type="dxa"/>
              <w:right w:w="95" w:type="dxa"/>
            </w:tcMar>
            <w:vAlign w:val="center"/>
          </w:tcPr>
          <w:p w14:paraId="46F914A5" w14:textId="77777777" w:rsidR="00D42886" w:rsidRDefault="00CF2C8C">
            <w:pPr>
              <w:rPr>
                <w:rFonts w:hint="eastAsia"/>
              </w:rPr>
            </w:pPr>
            <w:r>
              <w:rPr>
                <w:color w:val="17202A"/>
                <w:sz w:val="14"/>
              </w:rPr>
              <w:t>A full candidate registry is a superset of any resolved subset selected from it.</w:t>
            </w:r>
          </w:p>
        </w:tc>
        <w:tc>
          <w:tcPr>
            <w:tcW w:w="576" w:type="dxa"/>
            <w:tcMar>
              <w:top w:w="90" w:type="dxa"/>
              <w:left w:w="95" w:type="dxa"/>
              <w:bottom w:w="90" w:type="dxa"/>
              <w:right w:w="95" w:type="dxa"/>
            </w:tcMar>
            <w:vAlign w:val="center"/>
          </w:tcPr>
          <w:p w14:paraId="5C99E484" w14:textId="77777777" w:rsidR="00D42886" w:rsidRDefault="00CF2C8C">
            <w:pPr>
              <w:jc w:val="center"/>
              <w:rPr>
                <w:rFonts w:hint="eastAsia"/>
              </w:rPr>
            </w:pPr>
            <w:r>
              <w:rPr>
                <w:color w:val="17202A"/>
                <w:sz w:val="14"/>
              </w:rPr>
              <w:t>—</w:t>
            </w:r>
          </w:p>
        </w:tc>
      </w:tr>
      <w:tr w:rsidR="00D42886" w14:paraId="6314D2D6" w14:textId="77777777">
        <w:trPr>
          <w:cantSplit/>
          <w:jc w:val="center"/>
        </w:trPr>
        <w:tc>
          <w:tcPr>
            <w:tcW w:w="792" w:type="dxa"/>
            <w:tcMar>
              <w:top w:w="90" w:type="dxa"/>
              <w:left w:w="95" w:type="dxa"/>
              <w:bottom w:w="90" w:type="dxa"/>
              <w:right w:w="95" w:type="dxa"/>
            </w:tcMar>
            <w:vAlign w:val="center"/>
          </w:tcPr>
          <w:p w14:paraId="3FE7F251" w14:textId="77777777" w:rsidR="00D42886" w:rsidRDefault="00CF2C8C">
            <w:pPr>
              <w:jc w:val="center"/>
              <w:rPr>
                <w:rFonts w:hint="eastAsia"/>
              </w:rPr>
            </w:pPr>
            <w:r>
              <w:rPr>
                <w:color w:val="17202A"/>
                <w:sz w:val="14"/>
              </w:rPr>
              <w:t>B038</w:t>
            </w:r>
          </w:p>
        </w:tc>
        <w:tc>
          <w:tcPr>
            <w:tcW w:w="1440" w:type="dxa"/>
            <w:tcMar>
              <w:top w:w="90" w:type="dxa"/>
              <w:left w:w="95" w:type="dxa"/>
              <w:bottom w:w="90" w:type="dxa"/>
              <w:right w:w="95" w:type="dxa"/>
            </w:tcMar>
            <w:vAlign w:val="center"/>
          </w:tcPr>
          <w:p w14:paraId="4047F4FA" w14:textId="77777777" w:rsidR="00D42886" w:rsidRDefault="00CF2C8C">
            <w:pPr>
              <w:jc w:val="center"/>
              <w:rPr>
                <w:rFonts w:hint="eastAsia"/>
              </w:rPr>
            </w:pPr>
            <w:r>
              <w:rPr>
                <w:rFonts w:ascii="DejaVu Sans" w:hAnsi="DejaVu Sans"/>
                <w:color w:val="102A43"/>
                <w:sz w:val="14"/>
              </w:rPr>
              <w:t>∪</w:t>
            </w:r>
            <w:r>
              <w:rPr>
                <w:rFonts w:ascii="DejaVu Sans" w:hAnsi="DejaVu Sans"/>
                <w:color w:val="102A43"/>
                <w:sz w:val="14"/>
              </w:rPr>
              <w:br/>
              <w:t>Union</w:t>
            </w:r>
          </w:p>
        </w:tc>
        <w:tc>
          <w:tcPr>
            <w:tcW w:w="2232" w:type="dxa"/>
            <w:tcMar>
              <w:top w:w="90" w:type="dxa"/>
              <w:left w:w="95" w:type="dxa"/>
              <w:bottom w:w="90" w:type="dxa"/>
              <w:right w:w="95" w:type="dxa"/>
            </w:tcMar>
            <w:vAlign w:val="center"/>
          </w:tcPr>
          <w:p w14:paraId="238DF5B6" w14:textId="77777777" w:rsidR="00D42886" w:rsidRDefault="00CF2C8C">
            <w:pPr>
              <w:rPr>
                <w:rFonts w:hint="eastAsia"/>
              </w:rPr>
            </w:pPr>
            <w:r>
              <w:rPr>
                <w:color w:val="17202A"/>
                <w:sz w:val="14"/>
              </w:rPr>
              <w:t>Combines the elements of two or more sets, keeping each distinct element once.</w:t>
            </w:r>
          </w:p>
        </w:tc>
        <w:tc>
          <w:tcPr>
            <w:tcW w:w="2232" w:type="dxa"/>
            <w:tcMar>
              <w:top w:w="90" w:type="dxa"/>
              <w:left w:w="95" w:type="dxa"/>
              <w:bottom w:w="90" w:type="dxa"/>
              <w:right w:w="95" w:type="dxa"/>
            </w:tcMar>
            <w:vAlign w:val="center"/>
          </w:tcPr>
          <w:p w14:paraId="18180742" w14:textId="77777777" w:rsidR="00D42886" w:rsidRDefault="00CF2C8C">
            <w:pPr>
              <w:rPr>
                <w:rFonts w:hint="eastAsia"/>
              </w:rPr>
            </w:pPr>
            <w:r>
              <w:rPr>
                <w:color w:val="17202A"/>
                <w:sz w:val="14"/>
              </w:rPr>
              <w:t>{1,2} ∪ {2,3} = {1,2,3}</w:t>
            </w:r>
          </w:p>
        </w:tc>
        <w:tc>
          <w:tcPr>
            <w:tcW w:w="2520" w:type="dxa"/>
            <w:tcMar>
              <w:top w:w="90" w:type="dxa"/>
              <w:left w:w="95" w:type="dxa"/>
              <w:bottom w:w="90" w:type="dxa"/>
              <w:right w:w="95" w:type="dxa"/>
            </w:tcMar>
            <w:vAlign w:val="center"/>
          </w:tcPr>
          <w:p w14:paraId="6CDB3508" w14:textId="77777777" w:rsidR="00D42886" w:rsidRDefault="00CF2C8C">
            <w:pPr>
              <w:rPr>
                <w:rFonts w:hint="eastAsia"/>
              </w:rPr>
            </w:pPr>
            <w:r>
              <w:rPr>
                <w:color w:val="17202A"/>
                <w:sz w:val="14"/>
              </w:rPr>
              <w:t>Combine candidate interface sets from two compatible sources before applying a deterministic selection rule.</w:t>
            </w:r>
          </w:p>
        </w:tc>
        <w:tc>
          <w:tcPr>
            <w:tcW w:w="576" w:type="dxa"/>
            <w:tcMar>
              <w:top w:w="90" w:type="dxa"/>
              <w:left w:w="95" w:type="dxa"/>
              <w:bottom w:w="90" w:type="dxa"/>
              <w:right w:w="95" w:type="dxa"/>
            </w:tcMar>
            <w:vAlign w:val="center"/>
          </w:tcPr>
          <w:p w14:paraId="308E6DBE" w14:textId="77777777" w:rsidR="00D42886" w:rsidRDefault="00CF2C8C">
            <w:pPr>
              <w:jc w:val="center"/>
              <w:rPr>
                <w:rFonts w:hint="eastAsia"/>
              </w:rPr>
            </w:pPr>
            <w:r>
              <w:rPr>
                <w:color w:val="17202A"/>
                <w:sz w:val="14"/>
              </w:rPr>
              <w:t>—</w:t>
            </w:r>
          </w:p>
        </w:tc>
      </w:tr>
      <w:tr w:rsidR="00D42886" w14:paraId="547D1D4B" w14:textId="77777777">
        <w:trPr>
          <w:cantSplit/>
          <w:jc w:val="center"/>
        </w:trPr>
        <w:tc>
          <w:tcPr>
            <w:tcW w:w="792" w:type="dxa"/>
            <w:tcMar>
              <w:top w:w="90" w:type="dxa"/>
              <w:left w:w="95" w:type="dxa"/>
              <w:bottom w:w="90" w:type="dxa"/>
              <w:right w:w="95" w:type="dxa"/>
            </w:tcMar>
            <w:vAlign w:val="center"/>
          </w:tcPr>
          <w:p w14:paraId="30E93A27" w14:textId="77777777" w:rsidR="00D42886" w:rsidRDefault="00CF2C8C">
            <w:pPr>
              <w:jc w:val="center"/>
              <w:rPr>
                <w:rFonts w:hint="eastAsia"/>
              </w:rPr>
            </w:pPr>
            <w:r>
              <w:rPr>
                <w:color w:val="17202A"/>
                <w:sz w:val="14"/>
              </w:rPr>
              <w:t>B039</w:t>
            </w:r>
          </w:p>
        </w:tc>
        <w:tc>
          <w:tcPr>
            <w:tcW w:w="1440" w:type="dxa"/>
            <w:tcMar>
              <w:top w:w="90" w:type="dxa"/>
              <w:left w:w="95" w:type="dxa"/>
              <w:bottom w:w="90" w:type="dxa"/>
              <w:right w:w="95" w:type="dxa"/>
            </w:tcMar>
            <w:vAlign w:val="center"/>
          </w:tcPr>
          <w:p w14:paraId="7E68BEE9" w14:textId="77777777" w:rsidR="00D42886" w:rsidRDefault="00CF2C8C">
            <w:pPr>
              <w:jc w:val="center"/>
              <w:rPr>
                <w:rFonts w:hint="eastAsia"/>
              </w:rPr>
            </w:pPr>
            <w:r>
              <w:rPr>
                <w:rFonts w:ascii="DejaVu Sans" w:hAnsi="DejaVu Sans"/>
                <w:color w:val="102A43"/>
                <w:sz w:val="14"/>
              </w:rPr>
              <w:t>∩</w:t>
            </w:r>
            <w:r>
              <w:rPr>
                <w:rFonts w:ascii="DejaVu Sans" w:hAnsi="DejaVu Sans"/>
                <w:color w:val="102A43"/>
                <w:sz w:val="14"/>
              </w:rPr>
              <w:br/>
              <w:t>Intersection</w:t>
            </w:r>
          </w:p>
        </w:tc>
        <w:tc>
          <w:tcPr>
            <w:tcW w:w="2232" w:type="dxa"/>
            <w:tcMar>
              <w:top w:w="90" w:type="dxa"/>
              <w:left w:w="95" w:type="dxa"/>
              <w:bottom w:w="90" w:type="dxa"/>
              <w:right w:w="95" w:type="dxa"/>
            </w:tcMar>
            <w:vAlign w:val="center"/>
          </w:tcPr>
          <w:p w14:paraId="1370DB32" w14:textId="77777777" w:rsidR="00D42886" w:rsidRDefault="00CF2C8C">
            <w:pPr>
              <w:rPr>
                <w:rFonts w:hint="eastAsia"/>
              </w:rPr>
            </w:pPr>
            <w:r>
              <w:rPr>
                <w:color w:val="17202A"/>
                <w:sz w:val="14"/>
              </w:rPr>
              <w:t>Returns only the elements common to all participating sets.</w:t>
            </w:r>
          </w:p>
        </w:tc>
        <w:tc>
          <w:tcPr>
            <w:tcW w:w="2232" w:type="dxa"/>
            <w:tcMar>
              <w:top w:w="90" w:type="dxa"/>
              <w:left w:w="95" w:type="dxa"/>
              <w:bottom w:w="90" w:type="dxa"/>
              <w:right w:w="95" w:type="dxa"/>
            </w:tcMar>
            <w:vAlign w:val="center"/>
          </w:tcPr>
          <w:p w14:paraId="6B95CBE0" w14:textId="77777777" w:rsidR="00D42886" w:rsidRDefault="00CF2C8C">
            <w:pPr>
              <w:rPr>
                <w:rFonts w:hint="eastAsia"/>
              </w:rPr>
            </w:pPr>
            <w:r>
              <w:rPr>
                <w:color w:val="17202A"/>
                <w:sz w:val="14"/>
              </w:rPr>
              <w:t>{1,2} ∩ {2,3} = {2}</w:t>
            </w:r>
          </w:p>
        </w:tc>
        <w:tc>
          <w:tcPr>
            <w:tcW w:w="2520" w:type="dxa"/>
            <w:tcMar>
              <w:top w:w="90" w:type="dxa"/>
              <w:left w:w="95" w:type="dxa"/>
              <w:bottom w:w="90" w:type="dxa"/>
              <w:right w:w="95" w:type="dxa"/>
            </w:tcMar>
            <w:vAlign w:val="center"/>
          </w:tcPr>
          <w:p w14:paraId="6CBB51D9" w14:textId="77777777" w:rsidR="00D42886" w:rsidRDefault="00CF2C8C">
            <w:pPr>
              <w:rPr>
                <w:rFonts w:hint="eastAsia"/>
              </w:rPr>
            </w:pPr>
            <w:r>
              <w:rPr>
                <w:color w:val="17202A"/>
                <w:sz w:val="14"/>
              </w:rPr>
              <w:t>Find Food NodeKeys satisfying both Protein &gt; 17 and Fat &lt; 5 by intersecting the filtered sets.</w:t>
            </w:r>
          </w:p>
        </w:tc>
        <w:tc>
          <w:tcPr>
            <w:tcW w:w="576" w:type="dxa"/>
            <w:tcMar>
              <w:top w:w="90" w:type="dxa"/>
              <w:left w:w="95" w:type="dxa"/>
              <w:bottom w:w="90" w:type="dxa"/>
              <w:right w:w="95" w:type="dxa"/>
            </w:tcMar>
            <w:vAlign w:val="center"/>
          </w:tcPr>
          <w:p w14:paraId="693FED3D" w14:textId="77777777" w:rsidR="00D42886" w:rsidRDefault="00CF2C8C">
            <w:pPr>
              <w:jc w:val="center"/>
              <w:rPr>
                <w:rFonts w:hint="eastAsia"/>
              </w:rPr>
            </w:pPr>
            <w:r>
              <w:rPr>
                <w:color w:val="17202A"/>
                <w:sz w:val="14"/>
              </w:rPr>
              <w:t>—</w:t>
            </w:r>
          </w:p>
        </w:tc>
      </w:tr>
      <w:tr w:rsidR="00D42886" w14:paraId="0370CDF3" w14:textId="77777777">
        <w:trPr>
          <w:cantSplit/>
          <w:jc w:val="center"/>
        </w:trPr>
        <w:tc>
          <w:tcPr>
            <w:tcW w:w="792" w:type="dxa"/>
            <w:tcMar>
              <w:top w:w="90" w:type="dxa"/>
              <w:left w:w="95" w:type="dxa"/>
              <w:bottom w:w="90" w:type="dxa"/>
              <w:right w:w="95" w:type="dxa"/>
            </w:tcMar>
            <w:vAlign w:val="center"/>
          </w:tcPr>
          <w:p w14:paraId="5ED9A1CF" w14:textId="77777777" w:rsidR="00D42886" w:rsidRDefault="00CF2C8C">
            <w:pPr>
              <w:jc w:val="center"/>
              <w:rPr>
                <w:rFonts w:hint="eastAsia"/>
              </w:rPr>
            </w:pPr>
            <w:r>
              <w:rPr>
                <w:color w:val="17202A"/>
                <w:sz w:val="14"/>
              </w:rPr>
              <w:t>B040</w:t>
            </w:r>
          </w:p>
        </w:tc>
        <w:tc>
          <w:tcPr>
            <w:tcW w:w="1440" w:type="dxa"/>
            <w:tcMar>
              <w:top w:w="90" w:type="dxa"/>
              <w:left w:w="95" w:type="dxa"/>
              <w:bottom w:w="90" w:type="dxa"/>
              <w:right w:w="95" w:type="dxa"/>
            </w:tcMar>
            <w:vAlign w:val="center"/>
          </w:tcPr>
          <w:p w14:paraId="5E215AB0" w14:textId="77777777" w:rsidR="00D42886" w:rsidRDefault="00CF2C8C">
            <w:pPr>
              <w:jc w:val="center"/>
              <w:rPr>
                <w:rFonts w:hint="eastAsia"/>
              </w:rPr>
            </w:pPr>
            <w:r>
              <w:rPr>
                <w:rFonts w:ascii="DejaVu Sans" w:hAnsi="DejaVu Sans"/>
                <w:color w:val="102A43"/>
                <w:sz w:val="14"/>
              </w:rPr>
              <w:t>\</w:t>
            </w:r>
            <w:r>
              <w:rPr>
                <w:rFonts w:ascii="DejaVu Sans" w:hAnsi="DejaVu Sans"/>
                <w:color w:val="102A43"/>
                <w:sz w:val="14"/>
              </w:rPr>
              <w:br/>
              <w:t>Set Difference</w:t>
            </w:r>
          </w:p>
        </w:tc>
        <w:tc>
          <w:tcPr>
            <w:tcW w:w="2232" w:type="dxa"/>
            <w:tcMar>
              <w:top w:w="90" w:type="dxa"/>
              <w:left w:w="95" w:type="dxa"/>
              <w:bottom w:w="90" w:type="dxa"/>
              <w:right w:w="95" w:type="dxa"/>
            </w:tcMar>
            <w:vAlign w:val="center"/>
          </w:tcPr>
          <w:p w14:paraId="40A0FFA2" w14:textId="77777777" w:rsidR="00D42886" w:rsidRDefault="00CF2C8C">
            <w:pPr>
              <w:rPr>
                <w:rFonts w:hint="eastAsia"/>
              </w:rPr>
            </w:pPr>
            <w:r>
              <w:rPr>
                <w:color w:val="17202A"/>
                <w:sz w:val="14"/>
              </w:rPr>
              <w:t>Returns elements in the first set that are not in the second.</w:t>
            </w:r>
          </w:p>
        </w:tc>
        <w:tc>
          <w:tcPr>
            <w:tcW w:w="2232" w:type="dxa"/>
            <w:tcMar>
              <w:top w:w="90" w:type="dxa"/>
              <w:left w:w="95" w:type="dxa"/>
              <w:bottom w:w="90" w:type="dxa"/>
              <w:right w:w="95" w:type="dxa"/>
            </w:tcMar>
            <w:vAlign w:val="center"/>
          </w:tcPr>
          <w:p w14:paraId="7B7BC0B1" w14:textId="77777777" w:rsidR="00D42886" w:rsidRDefault="00CF2C8C">
            <w:pPr>
              <w:rPr>
                <w:rFonts w:hint="eastAsia"/>
              </w:rPr>
            </w:pPr>
            <w:r>
              <w:rPr>
                <w:color w:val="17202A"/>
                <w:sz w:val="14"/>
              </w:rPr>
              <w:t>{1,2,3} \ {2} = {1,3}</w:t>
            </w:r>
          </w:p>
        </w:tc>
        <w:tc>
          <w:tcPr>
            <w:tcW w:w="2520" w:type="dxa"/>
            <w:tcMar>
              <w:top w:w="90" w:type="dxa"/>
              <w:left w:w="95" w:type="dxa"/>
              <w:bottom w:w="90" w:type="dxa"/>
              <w:right w:w="95" w:type="dxa"/>
            </w:tcMar>
            <w:vAlign w:val="center"/>
          </w:tcPr>
          <w:p w14:paraId="559C3425" w14:textId="77777777" w:rsidR="00D42886" w:rsidRDefault="00CF2C8C">
            <w:pPr>
              <w:rPr>
                <w:rFonts w:hint="eastAsia"/>
              </w:rPr>
            </w:pPr>
            <w:r>
              <w:rPr>
                <w:color w:val="17202A"/>
                <w:sz w:val="14"/>
              </w:rPr>
              <w:t>Remove already-claimed semantic placements from a remaining interface-coverage candidate set.</w:t>
            </w:r>
          </w:p>
        </w:tc>
        <w:tc>
          <w:tcPr>
            <w:tcW w:w="576" w:type="dxa"/>
            <w:tcMar>
              <w:top w:w="90" w:type="dxa"/>
              <w:left w:w="95" w:type="dxa"/>
              <w:bottom w:w="90" w:type="dxa"/>
              <w:right w:w="95" w:type="dxa"/>
            </w:tcMar>
            <w:vAlign w:val="center"/>
          </w:tcPr>
          <w:p w14:paraId="64895438" w14:textId="77777777" w:rsidR="00D42886" w:rsidRDefault="00CF2C8C">
            <w:pPr>
              <w:jc w:val="center"/>
              <w:rPr>
                <w:rFonts w:hint="eastAsia"/>
              </w:rPr>
            </w:pPr>
            <w:r>
              <w:rPr>
                <w:color w:val="17202A"/>
                <w:sz w:val="14"/>
              </w:rPr>
              <w:t>—</w:t>
            </w:r>
          </w:p>
        </w:tc>
      </w:tr>
      <w:tr w:rsidR="00D42886" w14:paraId="1539A931" w14:textId="77777777">
        <w:trPr>
          <w:cantSplit/>
          <w:jc w:val="center"/>
        </w:trPr>
        <w:tc>
          <w:tcPr>
            <w:tcW w:w="792" w:type="dxa"/>
            <w:tcMar>
              <w:top w:w="90" w:type="dxa"/>
              <w:left w:w="95" w:type="dxa"/>
              <w:bottom w:w="90" w:type="dxa"/>
              <w:right w:w="95" w:type="dxa"/>
            </w:tcMar>
            <w:vAlign w:val="center"/>
          </w:tcPr>
          <w:p w14:paraId="1999A272" w14:textId="77777777" w:rsidR="00D42886" w:rsidRDefault="00CF2C8C">
            <w:pPr>
              <w:jc w:val="center"/>
              <w:rPr>
                <w:rFonts w:hint="eastAsia"/>
              </w:rPr>
            </w:pPr>
            <w:r>
              <w:rPr>
                <w:color w:val="17202A"/>
                <w:sz w:val="14"/>
              </w:rPr>
              <w:t>B041</w:t>
            </w:r>
          </w:p>
        </w:tc>
        <w:tc>
          <w:tcPr>
            <w:tcW w:w="1440" w:type="dxa"/>
            <w:tcMar>
              <w:top w:w="90" w:type="dxa"/>
              <w:left w:w="95" w:type="dxa"/>
              <w:bottom w:w="90" w:type="dxa"/>
              <w:right w:w="95" w:type="dxa"/>
            </w:tcMar>
            <w:vAlign w:val="center"/>
          </w:tcPr>
          <w:p w14:paraId="35F9A79C" w14:textId="77777777" w:rsidR="00D42886" w:rsidRDefault="00CF2C8C">
            <w:pPr>
              <w:jc w:val="center"/>
              <w:rPr>
                <w:rFonts w:hint="eastAsia"/>
              </w:rPr>
            </w:pPr>
            <w:r>
              <w:rPr>
                <w:rFonts w:ascii="DejaVu Sans" w:hAnsi="DejaVu Sans"/>
                <w:color w:val="102A43"/>
                <w:sz w:val="14"/>
              </w:rPr>
              <w:t>A</w:t>
            </w:r>
            <w:r>
              <w:rPr>
                <w:rFonts w:ascii="DejaVu Sans" w:hAnsi="DejaVu Sans"/>
                <w:color w:val="102A43"/>
                <w:sz w:val="14"/>
              </w:rPr>
              <w:t>ᶜ</w:t>
            </w:r>
            <w:r>
              <w:rPr>
                <w:rFonts w:ascii="DejaVu Sans" w:hAnsi="DejaVu Sans"/>
                <w:color w:val="102A43"/>
                <w:sz w:val="14"/>
              </w:rPr>
              <w:br/>
              <w:t>Complement</w:t>
            </w:r>
          </w:p>
        </w:tc>
        <w:tc>
          <w:tcPr>
            <w:tcW w:w="2232" w:type="dxa"/>
            <w:tcMar>
              <w:top w:w="90" w:type="dxa"/>
              <w:left w:w="95" w:type="dxa"/>
              <w:bottom w:w="90" w:type="dxa"/>
              <w:right w:w="95" w:type="dxa"/>
            </w:tcMar>
            <w:vAlign w:val="center"/>
          </w:tcPr>
          <w:p w14:paraId="459FEE5A" w14:textId="77777777" w:rsidR="00D42886" w:rsidRDefault="00CF2C8C">
            <w:pPr>
              <w:rPr>
                <w:rFonts w:hint="eastAsia"/>
              </w:rPr>
            </w:pPr>
            <w:r>
              <w:rPr>
                <w:color w:val="17202A"/>
                <w:sz w:val="14"/>
              </w:rPr>
              <w:t>Returns the elements of the declared universe that are not in set A.</w:t>
            </w:r>
          </w:p>
        </w:tc>
        <w:tc>
          <w:tcPr>
            <w:tcW w:w="2232" w:type="dxa"/>
            <w:tcMar>
              <w:top w:w="90" w:type="dxa"/>
              <w:left w:w="95" w:type="dxa"/>
              <w:bottom w:w="90" w:type="dxa"/>
              <w:right w:w="95" w:type="dxa"/>
            </w:tcMar>
            <w:vAlign w:val="center"/>
          </w:tcPr>
          <w:p w14:paraId="2387D501" w14:textId="77777777" w:rsidR="00D42886" w:rsidRDefault="00CF2C8C">
            <w:pPr>
              <w:rPr>
                <w:rFonts w:hint="eastAsia"/>
              </w:rPr>
            </w:pPr>
            <w:r>
              <w:rPr>
                <w:color w:val="17202A"/>
                <w:sz w:val="14"/>
              </w:rPr>
              <w:t>If U={1,2,3}, A={1}, then A</w:t>
            </w:r>
            <w:r>
              <w:rPr>
                <w:color w:val="17202A"/>
                <w:sz w:val="14"/>
              </w:rPr>
              <w:t>ᶜ</w:t>
            </w:r>
            <w:r>
              <w:rPr>
                <w:color w:val="17202A"/>
                <w:sz w:val="14"/>
              </w:rPr>
              <w:t>={2,3}</w:t>
            </w:r>
          </w:p>
        </w:tc>
        <w:tc>
          <w:tcPr>
            <w:tcW w:w="2520" w:type="dxa"/>
            <w:tcMar>
              <w:top w:w="90" w:type="dxa"/>
              <w:left w:w="95" w:type="dxa"/>
              <w:bottom w:w="90" w:type="dxa"/>
              <w:right w:w="95" w:type="dxa"/>
            </w:tcMar>
            <w:vAlign w:val="center"/>
          </w:tcPr>
          <w:p w14:paraId="2D0346D4" w14:textId="77777777" w:rsidR="00D42886" w:rsidRDefault="00CF2C8C">
            <w:pPr>
              <w:rPr>
                <w:rFonts w:hint="eastAsia"/>
              </w:rPr>
            </w:pPr>
            <w:r>
              <w:rPr>
                <w:color w:val="17202A"/>
                <w:sz w:val="14"/>
              </w:rPr>
              <w:t>Within a bounded registry view, identify all records not currently selected by a filter.</w:t>
            </w:r>
          </w:p>
        </w:tc>
        <w:tc>
          <w:tcPr>
            <w:tcW w:w="576" w:type="dxa"/>
            <w:tcMar>
              <w:top w:w="90" w:type="dxa"/>
              <w:left w:w="95" w:type="dxa"/>
              <w:bottom w:w="90" w:type="dxa"/>
              <w:right w:w="95" w:type="dxa"/>
            </w:tcMar>
            <w:vAlign w:val="center"/>
          </w:tcPr>
          <w:p w14:paraId="71C10715" w14:textId="77777777" w:rsidR="00D42886" w:rsidRDefault="00CF2C8C">
            <w:pPr>
              <w:jc w:val="center"/>
              <w:rPr>
                <w:rFonts w:hint="eastAsia"/>
              </w:rPr>
            </w:pPr>
            <w:r>
              <w:rPr>
                <w:color w:val="17202A"/>
                <w:sz w:val="14"/>
              </w:rPr>
              <w:t>—</w:t>
            </w:r>
          </w:p>
        </w:tc>
      </w:tr>
      <w:tr w:rsidR="00D42886" w14:paraId="7F9343DF" w14:textId="77777777">
        <w:trPr>
          <w:cantSplit/>
          <w:jc w:val="center"/>
        </w:trPr>
        <w:tc>
          <w:tcPr>
            <w:tcW w:w="792" w:type="dxa"/>
            <w:tcMar>
              <w:top w:w="90" w:type="dxa"/>
              <w:left w:w="95" w:type="dxa"/>
              <w:bottom w:w="90" w:type="dxa"/>
              <w:right w:w="95" w:type="dxa"/>
            </w:tcMar>
            <w:vAlign w:val="center"/>
          </w:tcPr>
          <w:p w14:paraId="601C7A51" w14:textId="77777777" w:rsidR="00D42886" w:rsidRDefault="00CF2C8C">
            <w:pPr>
              <w:jc w:val="center"/>
              <w:rPr>
                <w:rFonts w:hint="eastAsia"/>
              </w:rPr>
            </w:pPr>
            <w:r>
              <w:rPr>
                <w:color w:val="17202A"/>
                <w:sz w:val="14"/>
              </w:rPr>
              <w:t>B042</w:t>
            </w:r>
          </w:p>
        </w:tc>
        <w:tc>
          <w:tcPr>
            <w:tcW w:w="1440" w:type="dxa"/>
            <w:tcMar>
              <w:top w:w="90" w:type="dxa"/>
              <w:left w:w="95" w:type="dxa"/>
              <w:bottom w:w="90" w:type="dxa"/>
              <w:right w:w="95" w:type="dxa"/>
            </w:tcMar>
            <w:vAlign w:val="center"/>
          </w:tcPr>
          <w:p w14:paraId="3F8D5423" w14:textId="77777777" w:rsidR="00D42886" w:rsidRDefault="00CF2C8C">
            <w:pPr>
              <w:jc w:val="center"/>
              <w:rPr>
                <w:rFonts w:hint="eastAsia"/>
              </w:rPr>
            </w:pPr>
            <w:r>
              <w:rPr>
                <w:rFonts w:ascii="DejaVu Sans" w:hAnsi="DejaVu Sans"/>
                <w:color w:val="102A43"/>
                <w:sz w:val="14"/>
              </w:rPr>
              <w:t>×</w:t>
            </w:r>
            <w:r>
              <w:rPr>
                <w:rFonts w:ascii="DejaVu Sans" w:hAnsi="DejaVu Sans"/>
                <w:color w:val="102A43"/>
                <w:sz w:val="14"/>
              </w:rPr>
              <w:br/>
              <w:t>Cartesian Product</w:t>
            </w:r>
          </w:p>
        </w:tc>
        <w:tc>
          <w:tcPr>
            <w:tcW w:w="2232" w:type="dxa"/>
            <w:tcMar>
              <w:top w:w="90" w:type="dxa"/>
              <w:left w:w="95" w:type="dxa"/>
              <w:bottom w:w="90" w:type="dxa"/>
              <w:right w:w="95" w:type="dxa"/>
            </w:tcMar>
            <w:vAlign w:val="center"/>
          </w:tcPr>
          <w:p w14:paraId="2BE18CF8" w14:textId="77777777" w:rsidR="00D42886" w:rsidRDefault="00CF2C8C">
            <w:pPr>
              <w:rPr>
                <w:rFonts w:hint="eastAsia"/>
              </w:rPr>
            </w:pPr>
            <w:r>
              <w:rPr>
                <w:color w:val="17202A"/>
                <w:sz w:val="14"/>
              </w:rPr>
              <w:t>Forms ordered pairs from every element of one set with every element of another.</w:t>
            </w:r>
          </w:p>
        </w:tc>
        <w:tc>
          <w:tcPr>
            <w:tcW w:w="2232" w:type="dxa"/>
            <w:tcMar>
              <w:top w:w="90" w:type="dxa"/>
              <w:left w:w="95" w:type="dxa"/>
              <w:bottom w:w="90" w:type="dxa"/>
              <w:right w:w="95" w:type="dxa"/>
            </w:tcMar>
            <w:vAlign w:val="center"/>
          </w:tcPr>
          <w:p w14:paraId="06E9E029" w14:textId="77777777" w:rsidR="00D42886" w:rsidRDefault="00CF2C8C">
            <w:pPr>
              <w:rPr>
                <w:rFonts w:hint="eastAsia"/>
              </w:rPr>
            </w:pPr>
            <w:r>
              <w:rPr>
                <w:color w:val="17202A"/>
                <w:sz w:val="14"/>
              </w:rPr>
              <w:t>{a,b} × {1,2} = {(a,1),(a,2),(b,1),(b,2)}</w:t>
            </w:r>
          </w:p>
        </w:tc>
        <w:tc>
          <w:tcPr>
            <w:tcW w:w="2520" w:type="dxa"/>
            <w:tcMar>
              <w:top w:w="90" w:type="dxa"/>
              <w:left w:w="95" w:type="dxa"/>
              <w:bottom w:w="90" w:type="dxa"/>
              <w:right w:w="95" w:type="dxa"/>
            </w:tcMar>
            <w:vAlign w:val="center"/>
          </w:tcPr>
          <w:p w14:paraId="5549451B" w14:textId="77777777" w:rsidR="00D42886" w:rsidRDefault="00CF2C8C">
            <w:pPr>
              <w:rPr>
                <w:rFonts w:hint="eastAsia"/>
              </w:rPr>
            </w:pPr>
            <w:r>
              <w:rPr>
                <w:color w:val="17202A"/>
                <w:sz w:val="14"/>
              </w:rPr>
              <w:t>Enumerate combinations such as Color Variant × Effect Variant when exploring a bounded design space.</w:t>
            </w:r>
          </w:p>
        </w:tc>
        <w:tc>
          <w:tcPr>
            <w:tcW w:w="576" w:type="dxa"/>
            <w:tcMar>
              <w:top w:w="90" w:type="dxa"/>
              <w:left w:w="95" w:type="dxa"/>
              <w:bottom w:w="90" w:type="dxa"/>
              <w:right w:w="95" w:type="dxa"/>
            </w:tcMar>
            <w:vAlign w:val="center"/>
          </w:tcPr>
          <w:p w14:paraId="76ED1032" w14:textId="77777777" w:rsidR="00D42886" w:rsidRDefault="00CF2C8C">
            <w:pPr>
              <w:jc w:val="center"/>
              <w:rPr>
                <w:rFonts w:hint="eastAsia"/>
              </w:rPr>
            </w:pPr>
            <w:r>
              <w:rPr>
                <w:color w:val="17202A"/>
                <w:sz w:val="14"/>
              </w:rPr>
              <w:t>—</w:t>
            </w:r>
          </w:p>
        </w:tc>
      </w:tr>
      <w:tr w:rsidR="00D42886" w14:paraId="3A1D0EF2" w14:textId="77777777">
        <w:trPr>
          <w:cantSplit/>
          <w:jc w:val="center"/>
        </w:trPr>
        <w:tc>
          <w:tcPr>
            <w:tcW w:w="792" w:type="dxa"/>
            <w:tcMar>
              <w:top w:w="90" w:type="dxa"/>
              <w:left w:w="95" w:type="dxa"/>
              <w:bottom w:w="90" w:type="dxa"/>
              <w:right w:w="95" w:type="dxa"/>
            </w:tcMar>
            <w:vAlign w:val="center"/>
          </w:tcPr>
          <w:p w14:paraId="4F9FD000" w14:textId="77777777" w:rsidR="00D42886" w:rsidRDefault="00CF2C8C">
            <w:pPr>
              <w:jc w:val="center"/>
              <w:rPr>
                <w:rFonts w:hint="eastAsia"/>
              </w:rPr>
            </w:pPr>
            <w:r>
              <w:rPr>
                <w:color w:val="17202A"/>
                <w:sz w:val="14"/>
              </w:rPr>
              <w:t>B043</w:t>
            </w:r>
          </w:p>
        </w:tc>
        <w:tc>
          <w:tcPr>
            <w:tcW w:w="1440" w:type="dxa"/>
            <w:tcMar>
              <w:top w:w="90" w:type="dxa"/>
              <w:left w:w="95" w:type="dxa"/>
              <w:bottom w:w="90" w:type="dxa"/>
              <w:right w:w="95" w:type="dxa"/>
            </w:tcMar>
            <w:vAlign w:val="center"/>
          </w:tcPr>
          <w:p w14:paraId="40FB71EE" w14:textId="77777777" w:rsidR="00D42886" w:rsidRDefault="00CF2C8C">
            <w:pPr>
              <w:jc w:val="center"/>
              <w:rPr>
                <w:rFonts w:hint="eastAsia"/>
              </w:rPr>
            </w:pPr>
            <w:r>
              <w:rPr>
                <w:rFonts w:ascii="DejaVu Sans" w:hAnsi="DejaVu Sans"/>
                <w:color w:val="102A43"/>
                <w:sz w:val="14"/>
              </w:rPr>
              <w:t>℘</w:t>
            </w:r>
            <w:r>
              <w:rPr>
                <w:rFonts w:ascii="DejaVu Sans" w:hAnsi="DejaVu Sans"/>
                <w:color w:val="102A43"/>
                <w:sz w:val="14"/>
              </w:rPr>
              <w:br/>
              <w:t>Power Set</w:t>
            </w:r>
          </w:p>
        </w:tc>
        <w:tc>
          <w:tcPr>
            <w:tcW w:w="2232" w:type="dxa"/>
            <w:tcMar>
              <w:top w:w="90" w:type="dxa"/>
              <w:left w:w="95" w:type="dxa"/>
              <w:bottom w:w="90" w:type="dxa"/>
              <w:right w:w="95" w:type="dxa"/>
            </w:tcMar>
            <w:vAlign w:val="center"/>
          </w:tcPr>
          <w:p w14:paraId="094EA0D0" w14:textId="77777777" w:rsidR="00D42886" w:rsidRDefault="00CF2C8C">
            <w:pPr>
              <w:rPr>
                <w:rFonts w:hint="eastAsia"/>
              </w:rPr>
            </w:pPr>
            <w:r>
              <w:rPr>
                <w:color w:val="17202A"/>
                <w:sz w:val="14"/>
              </w:rPr>
              <w:t>Returns the set of all subsets of a set.</w:t>
            </w:r>
          </w:p>
        </w:tc>
        <w:tc>
          <w:tcPr>
            <w:tcW w:w="2232" w:type="dxa"/>
            <w:tcMar>
              <w:top w:w="90" w:type="dxa"/>
              <w:left w:w="95" w:type="dxa"/>
              <w:bottom w:w="90" w:type="dxa"/>
              <w:right w:w="95" w:type="dxa"/>
            </w:tcMar>
            <w:vAlign w:val="center"/>
          </w:tcPr>
          <w:p w14:paraId="287C0DE0" w14:textId="77777777" w:rsidR="00D42886" w:rsidRDefault="00CF2C8C">
            <w:pPr>
              <w:rPr>
                <w:rFonts w:hint="eastAsia"/>
              </w:rPr>
            </w:pPr>
            <w:r>
              <w:rPr>
                <w:color w:val="17202A"/>
                <w:sz w:val="14"/>
              </w:rPr>
              <w:t>℘</w:t>
            </w:r>
            <w:r>
              <w:rPr>
                <w:color w:val="17202A"/>
                <w:sz w:val="14"/>
              </w:rPr>
              <w:t>({a,b}) = {∅,{a},{b},{a,b}}</w:t>
            </w:r>
          </w:p>
        </w:tc>
        <w:tc>
          <w:tcPr>
            <w:tcW w:w="2520" w:type="dxa"/>
            <w:tcMar>
              <w:top w:w="90" w:type="dxa"/>
              <w:left w:w="95" w:type="dxa"/>
              <w:bottom w:w="90" w:type="dxa"/>
              <w:right w:w="95" w:type="dxa"/>
            </w:tcMar>
            <w:vAlign w:val="center"/>
          </w:tcPr>
          <w:p w14:paraId="3A2D1AB3" w14:textId="77777777" w:rsidR="00D42886" w:rsidRDefault="00CF2C8C">
            <w:pPr>
              <w:rPr>
                <w:rFonts w:hint="eastAsia"/>
              </w:rPr>
            </w:pPr>
            <w:r>
              <w:rPr>
                <w:color w:val="17202A"/>
                <w:sz w:val="14"/>
              </w:rPr>
              <w:t>Three optional descriptive layers have 2^3 = 8 possible inclusion subsets in a presentation experiment.</w:t>
            </w:r>
          </w:p>
        </w:tc>
        <w:tc>
          <w:tcPr>
            <w:tcW w:w="576" w:type="dxa"/>
            <w:tcMar>
              <w:top w:w="90" w:type="dxa"/>
              <w:left w:w="95" w:type="dxa"/>
              <w:bottom w:w="90" w:type="dxa"/>
              <w:right w:w="95" w:type="dxa"/>
            </w:tcMar>
            <w:vAlign w:val="center"/>
          </w:tcPr>
          <w:p w14:paraId="6F661413" w14:textId="77777777" w:rsidR="00D42886" w:rsidRDefault="00CF2C8C">
            <w:pPr>
              <w:jc w:val="center"/>
              <w:rPr>
                <w:rFonts w:hint="eastAsia"/>
              </w:rPr>
            </w:pPr>
            <w:r>
              <w:rPr>
                <w:color w:val="17202A"/>
                <w:sz w:val="14"/>
              </w:rPr>
              <w:t>—</w:t>
            </w:r>
          </w:p>
        </w:tc>
      </w:tr>
    </w:tbl>
    <w:p w14:paraId="07D31EED" w14:textId="77777777" w:rsidR="00D42886" w:rsidRDefault="00D42886">
      <w:pPr>
        <w:spacing w:after="0"/>
        <w:rPr>
          <w:rFonts w:hint="eastAsia"/>
        </w:rPr>
      </w:pPr>
    </w:p>
    <w:p w14:paraId="495628BD" w14:textId="77777777" w:rsidR="00D42886" w:rsidRDefault="00CF2C8C">
      <w:pPr>
        <w:pStyle w:val="Heading2"/>
      </w:pPr>
      <w:r>
        <w:t>10.5 E1 - Aggregate &amp; Calculus</w:t>
      </w:r>
    </w:p>
    <w:tbl>
      <w:tblPr>
        <w:tblStyle w:val="TableGrid"/>
        <w:tblW w:w="0" w:type="auto"/>
        <w:jc w:val="center"/>
        <w:tblLayout w:type="fixed"/>
        <w:tblLook w:val="04A0" w:firstRow="1" w:lastRow="0" w:firstColumn="1" w:lastColumn="0" w:noHBand="0" w:noVBand="1"/>
      </w:tblPr>
      <w:tblGrid>
        <w:gridCol w:w="1646"/>
        <w:gridCol w:w="1646"/>
        <w:gridCol w:w="2232"/>
        <w:gridCol w:w="2232"/>
        <w:gridCol w:w="2520"/>
        <w:gridCol w:w="1646"/>
      </w:tblGrid>
      <w:tr w:rsidR="00D42886" w14:paraId="75C09D01" w14:textId="77777777">
        <w:trPr>
          <w:tblHeader/>
          <w:jc w:val="center"/>
        </w:trPr>
        <w:tc>
          <w:tcPr>
            <w:tcW w:w="1646" w:type="dxa"/>
            <w:shd w:val="clear" w:color="auto" w:fill="102A43"/>
            <w:tcMar>
              <w:top w:w="110" w:type="dxa"/>
              <w:left w:w="100" w:type="dxa"/>
              <w:bottom w:w="110" w:type="dxa"/>
              <w:right w:w="100" w:type="dxa"/>
            </w:tcMar>
            <w:vAlign w:val="center"/>
          </w:tcPr>
          <w:p w14:paraId="0965AECF" w14:textId="77777777" w:rsidR="00D42886" w:rsidRDefault="00CF2C8C">
            <w:pPr>
              <w:jc w:val="center"/>
              <w:rPr>
                <w:rFonts w:hint="eastAsia"/>
              </w:rPr>
            </w:pPr>
            <w:r>
              <w:rPr>
                <w:b/>
                <w:color w:val="FFFFFF"/>
                <w:sz w:val="16"/>
              </w:rPr>
              <w:t>Bit</w:t>
            </w:r>
          </w:p>
        </w:tc>
        <w:tc>
          <w:tcPr>
            <w:tcW w:w="1646" w:type="dxa"/>
            <w:shd w:val="clear" w:color="auto" w:fill="102A43"/>
            <w:tcMar>
              <w:top w:w="110" w:type="dxa"/>
              <w:left w:w="100" w:type="dxa"/>
              <w:bottom w:w="110" w:type="dxa"/>
              <w:right w:w="100" w:type="dxa"/>
            </w:tcMar>
            <w:vAlign w:val="center"/>
          </w:tcPr>
          <w:p w14:paraId="1CEFEE01" w14:textId="77777777" w:rsidR="00D42886" w:rsidRDefault="00CF2C8C">
            <w:pPr>
              <w:jc w:val="center"/>
              <w:rPr>
                <w:rFonts w:hint="eastAsia"/>
              </w:rPr>
            </w:pPr>
            <w:r>
              <w:rPr>
                <w:b/>
                <w:color w:val="FFFFFF"/>
                <w:sz w:val="16"/>
              </w:rPr>
              <w:t>Symbol / Operator</w:t>
            </w:r>
          </w:p>
        </w:tc>
        <w:tc>
          <w:tcPr>
            <w:tcW w:w="1646" w:type="dxa"/>
            <w:shd w:val="clear" w:color="auto" w:fill="102A43"/>
            <w:tcMar>
              <w:top w:w="110" w:type="dxa"/>
              <w:left w:w="100" w:type="dxa"/>
              <w:bottom w:w="110" w:type="dxa"/>
              <w:right w:w="100" w:type="dxa"/>
            </w:tcMar>
            <w:vAlign w:val="center"/>
          </w:tcPr>
          <w:p w14:paraId="3B8A55AF" w14:textId="77777777" w:rsidR="00D42886" w:rsidRDefault="00CF2C8C">
            <w:pPr>
              <w:jc w:val="center"/>
              <w:rPr>
                <w:rFonts w:hint="eastAsia"/>
              </w:rPr>
            </w:pPr>
            <w:r>
              <w:rPr>
                <w:b/>
                <w:color w:val="FFFFFF"/>
                <w:sz w:val="16"/>
              </w:rPr>
              <w:t>Description</w:t>
            </w:r>
          </w:p>
        </w:tc>
        <w:tc>
          <w:tcPr>
            <w:tcW w:w="1646" w:type="dxa"/>
            <w:shd w:val="clear" w:color="auto" w:fill="102A43"/>
            <w:tcMar>
              <w:top w:w="110" w:type="dxa"/>
              <w:left w:w="100" w:type="dxa"/>
              <w:bottom w:w="110" w:type="dxa"/>
              <w:right w:w="100" w:type="dxa"/>
            </w:tcMar>
            <w:vAlign w:val="center"/>
          </w:tcPr>
          <w:p w14:paraId="4505F2B1" w14:textId="77777777" w:rsidR="00D42886" w:rsidRDefault="00CF2C8C">
            <w:pPr>
              <w:jc w:val="center"/>
              <w:rPr>
                <w:rFonts w:hint="eastAsia"/>
              </w:rPr>
            </w:pPr>
            <w:r>
              <w:rPr>
                <w:b/>
                <w:color w:val="FFFFFF"/>
                <w:sz w:val="16"/>
              </w:rPr>
              <w:t>Professional Example</w:t>
            </w:r>
          </w:p>
        </w:tc>
        <w:tc>
          <w:tcPr>
            <w:tcW w:w="1646" w:type="dxa"/>
            <w:shd w:val="clear" w:color="auto" w:fill="102A43"/>
            <w:tcMar>
              <w:top w:w="110" w:type="dxa"/>
              <w:left w:w="100" w:type="dxa"/>
              <w:bottom w:w="110" w:type="dxa"/>
              <w:right w:w="100" w:type="dxa"/>
            </w:tcMar>
            <w:vAlign w:val="center"/>
          </w:tcPr>
          <w:p w14:paraId="103C3B28" w14:textId="77777777" w:rsidR="00D42886" w:rsidRDefault="00CF2C8C">
            <w:pPr>
              <w:jc w:val="center"/>
              <w:rPr>
                <w:rFonts w:hint="eastAsia"/>
              </w:rPr>
            </w:pPr>
            <w:r>
              <w:rPr>
                <w:b/>
                <w:color w:val="FFFFFF"/>
                <w:sz w:val="16"/>
              </w:rPr>
              <w:t>Personal Example</w:t>
            </w:r>
          </w:p>
        </w:tc>
        <w:tc>
          <w:tcPr>
            <w:tcW w:w="1646" w:type="dxa"/>
            <w:shd w:val="clear" w:color="auto" w:fill="102A43"/>
            <w:tcMar>
              <w:top w:w="110" w:type="dxa"/>
              <w:left w:w="100" w:type="dxa"/>
              <w:bottom w:w="110" w:type="dxa"/>
              <w:right w:w="100" w:type="dxa"/>
            </w:tcMar>
            <w:vAlign w:val="center"/>
          </w:tcPr>
          <w:p w14:paraId="71B6329D" w14:textId="77777777" w:rsidR="00D42886" w:rsidRDefault="00CF2C8C">
            <w:pPr>
              <w:jc w:val="center"/>
              <w:rPr>
                <w:rFonts w:hint="eastAsia"/>
              </w:rPr>
            </w:pPr>
            <w:r>
              <w:rPr>
                <w:b/>
                <w:color w:val="FFFFFF"/>
                <w:sz w:val="16"/>
              </w:rPr>
              <w:t>References</w:t>
            </w:r>
          </w:p>
        </w:tc>
      </w:tr>
      <w:tr w:rsidR="00D42886" w14:paraId="7C840399" w14:textId="77777777">
        <w:trPr>
          <w:cantSplit/>
          <w:jc w:val="center"/>
        </w:trPr>
        <w:tc>
          <w:tcPr>
            <w:tcW w:w="792" w:type="dxa"/>
            <w:tcMar>
              <w:top w:w="90" w:type="dxa"/>
              <w:left w:w="95" w:type="dxa"/>
              <w:bottom w:w="90" w:type="dxa"/>
              <w:right w:w="95" w:type="dxa"/>
            </w:tcMar>
            <w:vAlign w:val="center"/>
          </w:tcPr>
          <w:p w14:paraId="795425D2" w14:textId="77777777" w:rsidR="00D42886" w:rsidRDefault="00CF2C8C">
            <w:pPr>
              <w:jc w:val="center"/>
              <w:rPr>
                <w:rFonts w:hint="eastAsia"/>
              </w:rPr>
            </w:pPr>
            <w:r>
              <w:rPr>
                <w:color w:val="17202A"/>
                <w:sz w:val="14"/>
              </w:rPr>
              <w:t>B044</w:t>
            </w:r>
          </w:p>
        </w:tc>
        <w:tc>
          <w:tcPr>
            <w:tcW w:w="1440" w:type="dxa"/>
            <w:tcMar>
              <w:top w:w="90" w:type="dxa"/>
              <w:left w:w="95" w:type="dxa"/>
              <w:bottom w:w="90" w:type="dxa"/>
              <w:right w:w="95" w:type="dxa"/>
            </w:tcMar>
            <w:vAlign w:val="center"/>
          </w:tcPr>
          <w:p w14:paraId="2C3BF03D" w14:textId="77777777" w:rsidR="00D42886" w:rsidRDefault="00CF2C8C">
            <w:pPr>
              <w:jc w:val="center"/>
              <w:rPr>
                <w:rFonts w:hint="eastAsia"/>
              </w:rPr>
            </w:pPr>
            <w:r>
              <w:rPr>
                <w:rFonts w:ascii="DejaVu Sans" w:hAnsi="DejaVu Sans"/>
                <w:color w:val="102A43"/>
                <w:sz w:val="14"/>
              </w:rPr>
              <w:t>Σ</w:t>
            </w:r>
            <w:r>
              <w:rPr>
                <w:rFonts w:ascii="DejaVu Sans" w:hAnsi="DejaVu Sans"/>
                <w:color w:val="102A43"/>
                <w:sz w:val="14"/>
              </w:rPr>
              <w:br/>
              <w:t>Summation</w:t>
            </w:r>
          </w:p>
        </w:tc>
        <w:tc>
          <w:tcPr>
            <w:tcW w:w="2232" w:type="dxa"/>
            <w:tcMar>
              <w:top w:w="90" w:type="dxa"/>
              <w:left w:w="95" w:type="dxa"/>
              <w:bottom w:w="90" w:type="dxa"/>
              <w:right w:w="95" w:type="dxa"/>
            </w:tcMar>
            <w:vAlign w:val="center"/>
          </w:tcPr>
          <w:p w14:paraId="127C0CE2" w14:textId="77777777" w:rsidR="00D42886" w:rsidRDefault="00CF2C8C">
            <w:pPr>
              <w:rPr>
                <w:rFonts w:hint="eastAsia"/>
              </w:rPr>
            </w:pPr>
            <w:r>
              <w:rPr>
                <w:color w:val="17202A"/>
                <w:sz w:val="14"/>
              </w:rPr>
              <w:t>Adds an indexed collection of terms according to declared bounds or membership.</w:t>
            </w:r>
          </w:p>
        </w:tc>
        <w:tc>
          <w:tcPr>
            <w:tcW w:w="2232" w:type="dxa"/>
            <w:tcMar>
              <w:top w:w="90" w:type="dxa"/>
              <w:left w:w="95" w:type="dxa"/>
              <w:bottom w:w="90" w:type="dxa"/>
              <w:right w:w="95" w:type="dxa"/>
            </w:tcMar>
            <w:vAlign w:val="center"/>
          </w:tcPr>
          <w:p w14:paraId="3C0700D6" w14:textId="77777777" w:rsidR="00D42886" w:rsidRDefault="00CF2C8C">
            <w:pPr>
              <w:rPr>
                <w:rFonts w:hint="eastAsia"/>
              </w:rPr>
            </w:pPr>
            <w:r>
              <w:rPr>
                <w:color w:val="17202A"/>
                <w:sz w:val="14"/>
              </w:rPr>
              <w:t>Σ(i=1..n) x_i</w:t>
            </w:r>
          </w:p>
        </w:tc>
        <w:tc>
          <w:tcPr>
            <w:tcW w:w="2520" w:type="dxa"/>
            <w:tcMar>
              <w:top w:w="90" w:type="dxa"/>
              <w:left w:w="95" w:type="dxa"/>
              <w:bottom w:w="90" w:type="dxa"/>
              <w:right w:w="95" w:type="dxa"/>
            </w:tcMar>
            <w:vAlign w:val="center"/>
          </w:tcPr>
          <w:p w14:paraId="73B7D733" w14:textId="77777777" w:rsidR="00D42886" w:rsidRDefault="00CF2C8C">
            <w:pPr>
              <w:rPr>
                <w:rFonts w:hint="eastAsia"/>
              </w:rPr>
            </w:pPr>
            <w:r>
              <w:rPr>
                <w:color w:val="17202A"/>
                <w:sz w:val="14"/>
              </w:rPr>
              <w:t>Resolve composition-relative placement by summing compatible local offsets along an active parent path.</w:t>
            </w:r>
          </w:p>
        </w:tc>
        <w:tc>
          <w:tcPr>
            <w:tcW w:w="576" w:type="dxa"/>
            <w:tcMar>
              <w:top w:w="90" w:type="dxa"/>
              <w:left w:w="95" w:type="dxa"/>
              <w:bottom w:w="90" w:type="dxa"/>
              <w:right w:w="95" w:type="dxa"/>
            </w:tcMar>
            <w:vAlign w:val="center"/>
          </w:tcPr>
          <w:p w14:paraId="6EC7A7FA" w14:textId="77777777" w:rsidR="00D42886" w:rsidRDefault="00CF2C8C">
            <w:pPr>
              <w:jc w:val="center"/>
              <w:rPr>
                <w:rFonts w:hint="eastAsia"/>
              </w:rPr>
            </w:pPr>
            <w:r>
              <w:rPr>
                <w:color w:val="17202A"/>
                <w:sz w:val="14"/>
              </w:rPr>
              <w:t>—</w:t>
            </w:r>
          </w:p>
        </w:tc>
      </w:tr>
      <w:tr w:rsidR="00D42886" w14:paraId="0F866D8D" w14:textId="77777777">
        <w:trPr>
          <w:cantSplit/>
          <w:jc w:val="center"/>
        </w:trPr>
        <w:tc>
          <w:tcPr>
            <w:tcW w:w="792" w:type="dxa"/>
            <w:tcMar>
              <w:top w:w="90" w:type="dxa"/>
              <w:left w:w="95" w:type="dxa"/>
              <w:bottom w:w="90" w:type="dxa"/>
              <w:right w:w="95" w:type="dxa"/>
            </w:tcMar>
            <w:vAlign w:val="center"/>
          </w:tcPr>
          <w:p w14:paraId="6F8B066E" w14:textId="77777777" w:rsidR="00D42886" w:rsidRDefault="00CF2C8C">
            <w:pPr>
              <w:jc w:val="center"/>
              <w:rPr>
                <w:rFonts w:hint="eastAsia"/>
              </w:rPr>
            </w:pPr>
            <w:r>
              <w:rPr>
                <w:color w:val="17202A"/>
                <w:sz w:val="14"/>
              </w:rPr>
              <w:t>B045</w:t>
            </w:r>
          </w:p>
        </w:tc>
        <w:tc>
          <w:tcPr>
            <w:tcW w:w="1440" w:type="dxa"/>
            <w:tcMar>
              <w:top w:w="90" w:type="dxa"/>
              <w:left w:w="95" w:type="dxa"/>
              <w:bottom w:w="90" w:type="dxa"/>
              <w:right w:w="95" w:type="dxa"/>
            </w:tcMar>
            <w:vAlign w:val="center"/>
          </w:tcPr>
          <w:p w14:paraId="4382A1EC" w14:textId="77777777" w:rsidR="00D42886" w:rsidRDefault="00CF2C8C">
            <w:pPr>
              <w:jc w:val="center"/>
              <w:rPr>
                <w:rFonts w:hint="eastAsia"/>
              </w:rPr>
            </w:pPr>
            <w:r>
              <w:rPr>
                <w:rFonts w:ascii="DejaVu Sans" w:hAnsi="DejaVu Sans"/>
                <w:color w:val="102A43"/>
                <w:sz w:val="14"/>
              </w:rPr>
              <w:t>Π</w:t>
            </w:r>
            <w:r>
              <w:rPr>
                <w:rFonts w:ascii="DejaVu Sans" w:hAnsi="DejaVu Sans"/>
                <w:color w:val="102A43"/>
                <w:sz w:val="14"/>
              </w:rPr>
              <w:br/>
              <w:t>Product</w:t>
            </w:r>
          </w:p>
        </w:tc>
        <w:tc>
          <w:tcPr>
            <w:tcW w:w="2232" w:type="dxa"/>
            <w:tcMar>
              <w:top w:w="90" w:type="dxa"/>
              <w:left w:w="95" w:type="dxa"/>
              <w:bottom w:w="90" w:type="dxa"/>
              <w:right w:w="95" w:type="dxa"/>
            </w:tcMar>
            <w:vAlign w:val="center"/>
          </w:tcPr>
          <w:p w14:paraId="058AAD3C" w14:textId="77777777" w:rsidR="00D42886" w:rsidRDefault="00CF2C8C">
            <w:pPr>
              <w:rPr>
                <w:rFonts w:hint="eastAsia"/>
              </w:rPr>
            </w:pPr>
            <w:r>
              <w:rPr>
                <w:color w:val="17202A"/>
                <w:sz w:val="14"/>
              </w:rPr>
              <w:t>Multiplies an indexed collection of terms according to declared bounds or membership.</w:t>
            </w:r>
          </w:p>
        </w:tc>
        <w:tc>
          <w:tcPr>
            <w:tcW w:w="2232" w:type="dxa"/>
            <w:tcMar>
              <w:top w:w="90" w:type="dxa"/>
              <w:left w:w="95" w:type="dxa"/>
              <w:bottom w:w="90" w:type="dxa"/>
              <w:right w:w="95" w:type="dxa"/>
            </w:tcMar>
            <w:vAlign w:val="center"/>
          </w:tcPr>
          <w:p w14:paraId="342489C0" w14:textId="77777777" w:rsidR="00D42886" w:rsidRDefault="00CF2C8C">
            <w:pPr>
              <w:rPr>
                <w:rFonts w:hint="eastAsia"/>
              </w:rPr>
            </w:pPr>
            <w:r>
              <w:rPr>
                <w:color w:val="17202A"/>
                <w:sz w:val="14"/>
              </w:rPr>
              <w:t>Π(i=1..n) x_i</w:t>
            </w:r>
          </w:p>
        </w:tc>
        <w:tc>
          <w:tcPr>
            <w:tcW w:w="2520" w:type="dxa"/>
            <w:tcMar>
              <w:top w:w="90" w:type="dxa"/>
              <w:left w:w="95" w:type="dxa"/>
              <w:bottom w:w="90" w:type="dxa"/>
              <w:right w:w="95" w:type="dxa"/>
            </w:tcMar>
            <w:vAlign w:val="center"/>
          </w:tcPr>
          <w:p w14:paraId="78C55201" w14:textId="77777777" w:rsidR="00D42886" w:rsidRDefault="00CF2C8C">
            <w:pPr>
              <w:rPr>
                <w:rFonts w:hint="eastAsia"/>
              </w:rPr>
            </w:pPr>
            <w:r>
              <w:rPr>
                <w:color w:val="17202A"/>
                <w:sz w:val="14"/>
              </w:rPr>
              <w:t>Combine independent scale factors applied through a chained geometric transformation.</w:t>
            </w:r>
          </w:p>
        </w:tc>
        <w:tc>
          <w:tcPr>
            <w:tcW w:w="576" w:type="dxa"/>
            <w:tcMar>
              <w:top w:w="90" w:type="dxa"/>
              <w:left w:w="95" w:type="dxa"/>
              <w:bottom w:w="90" w:type="dxa"/>
              <w:right w:w="95" w:type="dxa"/>
            </w:tcMar>
            <w:vAlign w:val="center"/>
          </w:tcPr>
          <w:p w14:paraId="44E7E69A" w14:textId="77777777" w:rsidR="00D42886" w:rsidRDefault="00CF2C8C">
            <w:pPr>
              <w:jc w:val="center"/>
              <w:rPr>
                <w:rFonts w:hint="eastAsia"/>
              </w:rPr>
            </w:pPr>
            <w:r>
              <w:rPr>
                <w:color w:val="17202A"/>
                <w:sz w:val="14"/>
              </w:rPr>
              <w:t>—</w:t>
            </w:r>
          </w:p>
        </w:tc>
      </w:tr>
      <w:tr w:rsidR="00D42886" w14:paraId="00090495" w14:textId="77777777">
        <w:trPr>
          <w:cantSplit/>
          <w:jc w:val="center"/>
        </w:trPr>
        <w:tc>
          <w:tcPr>
            <w:tcW w:w="792" w:type="dxa"/>
            <w:tcMar>
              <w:top w:w="90" w:type="dxa"/>
              <w:left w:w="95" w:type="dxa"/>
              <w:bottom w:w="90" w:type="dxa"/>
              <w:right w:w="95" w:type="dxa"/>
            </w:tcMar>
            <w:vAlign w:val="center"/>
          </w:tcPr>
          <w:p w14:paraId="33257844" w14:textId="77777777" w:rsidR="00D42886" w:rsidRDefault="00CF2C8C">
            <w:pPr>
              <w:jc w:val="center"/>
              <w:rPr>
                <w:rFonts w:hint="eastAsia"/>
              </w:rPr>
            </w:pPr>
            <w:r>
              <w:rPr>
                <w:color w:val="17202A"/>
                <w:sz w:val="14"/>
              </w:rPr>
              <w:t>B046</w:t>
            </w:r>
          </w:p>
        </w:tc>
        <w:tc>
          <w:tcPr>
            <w:tcW w:w="1440" w:type="dxa"/>
            <w:tcMar>
              <w:top w:w="90" w:type="dxa"/>
              <w:left w:w="95" w:type="dxa"/>
              <w:bottom w:w="90" w:type="dxa"/>
              <w:right w:w="95" w:type="dxa"/>
            </w:tcMar>
            <w:vAlign w:val="center"/>
          </w:tcPr>
          <w:p w14:paraId="3F838B77" w14:textId="77777777" w:rsidR="00D42886" w:rsidRDefault="00CF2C8C">
            <w:pPr>
              <w:jc w:val="center"/>
              <w:rPr>
                <w:rFonts w:hint="eastAsia"/>
              </w:rPr>
            </w:pPr>
            <w:r>
              <w:rPr>
                <w:rFonts w:ascii="DejaVu Sans" w:hAnsi="DejaVu Sans"/>
                <w:color w:val="102A43"/>
                <w:sz w:val="14"/>
              </w:rPr>
              <w:t>lim</w:t>
            </w:r>
            <w:r>
              <w:rPr>
                <w:rFonts w:ascii="DejaVu Sans" w:hAnsi="DejaVu Sans"/>
                <w:color w:val="102A43"/>
                <w:sz w:val="14"/>
              </w:rPr>
              <w:br/>
              <w:t>Limit</w:t>
            </w:r>
          </w:p>
        </w:tc>
        <w:tc>
          <w:tcPr>
            <w:tcW w:w="2232" w:type="dxa"/>
            <w:tcMar>
              <w:top w:w="90" w:type="dxa"/>
              <w:left w:w="95" w:type="dxa"/>
              <w:bottom w:w="90" w:type="dxa"/>
              <w:right w:w="95" w:type="dxa"/>
            </w:tcMar>
            <w:vAlign w:val="center"/>
          </w:tcPr>
          <w:p w14:paraId="348A2800" w14:textId="77777777" w:rsidR="00D42886" w:rsidRDefault="00CF2C8C">
            <w:pPr>
              <w:rPr>
                <w:rFonts w:hint="eastAsia"/>
              </w:rPr>
            </w:pPr>
            <w:r>
              <w:rPr>
                <w:color w:val="17202A"/>
                <w:sz w:val="14"/>
              </w:rPr>
              <w:t>Describes the value an expression approaches as its input approaches a specified point or infinity.</w:t>
            </w:r>
          </w:p>
        </w:tc>
        <w:tc>
          <w:tcPr>
            <w:tcW w:w="2232" w:type="dxa"/>
            <w:tcMar>
              <w:top w:w="90" w:type="dxa"/>
              <w:left w:w="95" w:type="dxa"/>
              <w:bottom w:w="90" w:type="dxa"/>
              <w:right w:w="95" w:type="dxa"/>
            </w:tcMar>
            <w:vAlign w:val="center"/>
          </w:tcPr>
          <w:p w14:paraId="332D64B0" w14:textId="77777777" w:rsidR="00D42886" w:rsidRDefault="00CF2C8C">
            <w:pPr>
              <w:rPr>
                <w:rFonts w:hint="eastAsia"/>
              </w:rPr>
            </w:pPr>
            <w:r>
              <w:rPr>
                <w:color w:val="17202A"/>
                <w:sz w:val="14"/>
              </w:rPr>
              <w:t>lim(x→0) sin(x)/x = 1</w:t>
            </w:r>
          </w:p>
        </w:tc>
        <w:tc>
          <w:tcPr>
            <w:tcW w:w="2520" w:type="dxa"/>
            <w:tcMar>
              <w:top w:w="90" w:type="dxa"/>
              <w:left w:w="95" w:type="dxa"/>
              <w:bottom w:w="90" w:type="dxa"/>
              <w:right w:w="95" w:type="dxa"/>
            </w:tcMar>
            <w:vAlign w:val="center"/>
          </w:tcPr>
          <w:p w14:paraId="6F7C81DC" w14:textId="77777777" w:rsidR="00D42886" w:rsidRDefault="00CF2C8C">
            <w:pPr>
              <w:rPr>
                <w:rFonts w:hint="eastAsia"/>
              </w:rPr>
            </w:pPr>
            <w:r>
              <w:rPr>
                <w:color w:val="17202A"/>
                <w:sz w:val="14"/>
              </w:rPr>
              <w:t>Inspect how an effect curve approaches a boundary value without requiring the boundary sample itself to define the trend.</w:t>
            </w:r>
          </w:p>
        </w:tc>
        <w:tc>
          <w:tcPr>
            <w:tcW w:w="576" w:type="dxa"/>
            <w:tcMar>
              <w:top w:w="90" w:type="dxa"/>
              <w:left w:w="95" w:type="dxa"/>
              <w:bottom w:w="90" w:type="dxa"/>
              <w:right w:w="95" w:type="dxa"/>
            </w:tcMar>
            <w:vAlign w:val="center"/>
          </w:tcPr>
          <w:p w14:paraId="168ED188" w14:textId="77777777" w:rsidR="00D42886" w:rsidRDefault="00CF2C8C">
            <w:pPr>
              <w:jc w:val="center"/>
              <w:rPr>
                <w:rFonts w:hint="eastAsia"/>
              </w:rPr>
            </w:pPr>
            <w:r>
              <w:rPr>
                <w:color w:val="17202A"/>
                <w:sz w:val="14"/>
              </w:rPr>
              <w:t>—</w:t>
            </w:r>
          </w:p>
        </w:tc>
      </w:tr>
      <w:tr w:rsidR="00D42886" w14:paraId="107058B5" w14:textId="77777777">
        <w:trPr>
          <w:cantSplit/>
          <w:jc w:val="center"/>
        </w:trPr>
        <w:tc>
          <w:tcPr>
            <w:tcW w:w="792" w:type="dxa"/>
            <w:tcMar>
              <w:top w:w="90" w:type="dxa"/>
              <w:left w:w="95" w:type="dxa"/>
              <w:bottom w:w="90" w:type="dxa"/>
              <w:right w:w="95" w:type="dxa"/>
            </w:tcMar>
            <w:vAlign w:val="center"/>
          </w:tcPr>
          <w:p w14:paraId="7501881D" w14:textId="77777777" w:rsidR="00D42886" w:rsidRDefault="00CF2C8C">
            <w:pPr>
              <w:jc w:val="center"/>
              <w:rPr>
                <w:rFonts w:hint="eastAsia"/>
              </w:rPr>
            </w:pPr>
            <w:r>
              <w:rPr>
                <w:color w:val="17202A"/>
                <w:sz w:val="14"/>
              </w:rPr>
              <w:t>B047</w:t>
            </w:r>
          </w:p>
        </w:tc>
        <w:tc>
          <w:tcPr>
            <w:tcW w:w="1440" w:type="dxa"/>
            <w:tcMar>
              <w:top w:w="90" w:type="dxa"/>
              <w:left w:w="95" w:type="dxa"/>
              <w:bottom w:w="90" w:type="dxa"/>
              <w:right w:w="95" w:type="dxa"/>
            </w:tcMar>
            <w:vAlign w:val="center"/>
          </w:tcPr>
          <w:p w14:paraId="56CFC562" w14:textId="77777777" w:rsidR="00D42886" w:rsidRDefault="00CF2C8C">
            <w:pPr>
              <w:jc w:val="center"/>
              <w:rPr>
                <w:rFonts w:hint="eastAsia"/>
              </w:rPr>
            </w:pPr>
            <w:r>
              <w:rPr>
                <w:rFonts w:ascii="DejaVu Sans" w:hAnsi="DejaVu Sans"/>
                <w:color w:val="102A43"/>
                <w:sz w:val="14"/>
              </w:rPr>
              <w:t>d/dx</w:t>
            </w:r>
            <w:r>
              <w:rPr>
                <w:rFonts w:ascii="DejaVu Sans" w:hAnsi="DejaVu Sans"/>
                <w:color w:val="102A43"/>
                <w:sz w:val="14"/>
              </w:rPr>
              <w:br/>
              <w:t>Derivative</w:t>
            </w:r>
          </w:p>
        </w:tc>
        <w:tc>
          <w:tcPr>
            <w:tcW w:w="2232" w:type="dxa"/>
            <w:tcMar>
              <w:top w:w="90" w:type="dxa"/>
              <w:left w:w="95" w:type="dxa"/>
              <w:bottom w:w="90" w:type="dxa"/>
              <w:right w:w="95" w:type="dxa"/>
            </w:tcMar>
            <w:vAlign w:val="center"/>
          </w:tcPr>
          <w:p w14:paraId="7BD42A06" w14:textId="77777777" w:rsidR="00D42886" w:rsidRDefault="00CF2C8C">
            <w:pPr>
              <w:rPr>
                <w:rFonts w:hint="eastAsia"/>
              </w:rPr>
            </w:pPr>
            <w:r>
              <w:rPr>
                <w:color w:val="17202A"/>
                <w:sz w:val="14"/>
              </w:rPr>
              <w:t>Measures the instantaneous rate of change of a one-variable function with respect to its input.</w:t>
            </w:r>
          </w:p>
        </w:tc>
        <w:tc>
          <w:tcPr>
            <w:tcW w:w="2232" w:type="dxa"/>
            <w:tcMar>
              <w:top w:w="90" w:type="dxa"/>
              <w:left w:w="95" w:type="dxa"/>
              <w:bottom w:w="90" w:type="dxa"/>
              <w:right w:w="95" w:type="dxa"/>
            </w:tcMar>
            <w:vAlign w:val="center"/>
          </w:tcPr>
          <w:p w14:paraId="155D17D3" w14:textId="77777777" w:rsidR="00D42886" w:rsidRDefault="00CF2C8C">
            <w:pPr>
              <w:rPr>
                <w:rFonts w:hint="eastAsia"/>
              </w:rPr>
            </w:pPr>
            <w:r>
              <w:rPr>
                <w:color w:val="17202A"/>
                <w:sz w:val="14"/>
              </w:rPr>
              <w:t>v(t) = dx/dt</w:t>
            </w:r>
          </w:p>
        </w:tc>
        <w:tc>
          <w:tcPr>
            <w:tcW w:w="2520" w:type="dxa"/>
            <w:tcMar>
              <w:top w:w="90" w:type="dxa"/>
              <w:left w:w="95" w:type="dxa"/>
              <w:bottom w:w="90" w:type="dxa"/>
              <w:right w:w="95" w:type="dxa"/>
            </w:tcMar>
            <w:vAlign w:val="center"/>
          </w:tcPr>
          <w:p w14:paraId="2F67C5DB" w14:textId="77777777" w:rsidR="00D42886" w:rsidRDefault="00CF2C8C">
            <w:pPr>
              <w:rPr>
                <w:rFonts w:hint="eastAsia"/>
              </w:rPr>
            </w:pPr>
            <w:r>
              <w:rPr>
                <w:color w:val="17202A"/>
                <w:sz w:val="14"/>
              </w:rPr>
              <w:t>Differentiate a Skene Part position curve with respect to time to obtain instantaneous velocity.</w:t>
            </w:r>
          </w:p>
        </w:tc>
        <w:tc>
          <w:tcPr>
            <w:tcW w:w="576" w:type="dxa"/>
            <w:tcMar>
              <w:top w:w="90" w:type="dxa"/>
              <w:left w:w="95" w:type="dxa"/>
              <w:bottom w:w="90" w:type="dxa"/>
              <w:right w:w="95" w:type="dxa"/>
            </w:tcMar>
            <w:vAlign w:val="center"/>
          </w:tcPr>
          <w:p w14:paraId="3B1E31FC" w14:textId="77777777" w:rsidR="00D42886" w:rsidRDefault="00CF2C8C">
            <w:pPr>
              <w:jc w:val="center"/>
              <w:rPr>
                <w:rFonts w:hint="eastAsia"/>
              </w:rPr>
            </w:pPr>
            <w:r>
              <w:rPr>
                <w:color w:val="17202A"/>
                <w:sz w:val="14"/>
              </w:rPr>
              <w:t>—</w:t>
            </w:r>
          </w:p>
        </w:tc>
      </w:tr>
      <w:tr w:rsidR="00D42886" w14:paraId="3E0A0AAD" w14:textId="77777777">
        <w:trPr>
          <w:cantSplit/>
          <w:jc w:val="center"/>
        </w:trPr>
        <w:tc>
          <w:tcPr>
            <w:tcW w:w="792" w:type="dxa"/>
            <w:tcMar>
              <w:top w:w="90" w:type="dxa"/>
              <w:left w:w="95" w:type="dxa"/>
              <w:bottom w:w="90" w:type="dxa"/>
              <w:right w:w="95" w:type="dxa"/>
            </w:tcMar>
            <w:vAlign w:val="center"/>
          </w:tcPr>
          <w:p w14:paraId="4107C828" w14:textId="77777777" w:rsidR="00D42886" w:rsidRDefault="00CF2C8C">
            <w:pPr>
              <w:jc w:val="center"/>
              <w:rPr>
                <w:rFonts w:hint="eastAsia"/>
              </w:rPr>
            </w:pPr>
            <w:r>
              <w:rPr>
                <w:color w:val="17202A"/>
                <w:sz w:val="14"/>
              </w:rPr>
              <w:t>B048</w:t>
            </w:r>
          </w:p>
        </w:tc>
        <w:tc>
          <w:tcPr>
            <w:tcW w:w="1440" w:type="dxa"/>
            <w:tcMar>
              <w:top w:w="90" w:type="dxa"/>
              <w:left w:w="95" w:type="dxa"/>
              <w:bottom w:w="90" w:type="dxa"/>
              <w:right w:w="95" w:type="dxa"/>
            </w:tcMar>
            <w:vAlign w:val="center"/>
          </w:tcPr>
          <w:p w14:paraId="62968D68" w14:textId="77777777" w:rsidR="00D42886" w:rsidRDefault="00CF2C8C">
            <w:pPr>
              <w:jc w:val="center"/>
              <w:rPr>
                <w:rFonts w:hint="eastAsia"/>
              </w:rPr>
            </w:pPr>
            <w:r>
              <w:rPr>
                <w:rFonts w:ascii="DejaVu Sans" w:hAnsi="DejaVu Sans"/>
                <w:color w:val="102A43"/>
                <w:sz w:val="14"/>
              </w:rPr>
              <w:t>∂/∂x</w:t>
            </w:r>
            <w:r>
              <w:rPr>
                <w:rFonts w:ascii="DejaVu Sans" w:hAnsi="DejaVu Sans"/>
                <w:color w:val="102A43"/>
                <w:sz w:val="14"/>
              </w:rPr>
              <w:br/>
              <w:t>Partial Derivative</w:t>
            </w:r>
          </w:p>
        </w:tc>
        <w:tc>
          <w:tcPr>
            <w:tcW w:w="2232" w:type="dxa"/>
            <w:tcMar>
              <w:top w:w="90" w:type="dxa"/>
              <w:left w:w="95" w:type="dxa"/>
              <w:bottom w:w="90" w:type="dxa"/>
              <w:right w:w="95" w:type="dxa"/>
            </w:tcMar>
            <w:vAlign w:val="center"/>
          </w:tcPr>
          <w:p w14:paraId="44BBB7AE" w14:textId="77777777" w:rsidR="00D42886" w:rsidRDefault="00CF2C8C">
            <w:pPr>
              <w:rPr>
                <w:rFonts w:hint="eastAsia"/>
              </w:rPr>
            </w:pPr>
            <w:r>
              <w:rPr>
                <w:color w:val="17202A"/>
                <w:sz w:val="14"/>
              </w:rPr>
              <w:t>Measures how a multivariable function changes with one variable while the others are held fixed.</w:t>
            </w:r>
          </w:p>
        </w:tc>
        <w:tc>
          <w:tcPr>
            <w:tcW w:w="2232" w:type="dxa"/>
            <w:tcMar>
              <w:top w:w="90" w:type="dxa"/>
              <w:left w:w="95" w:type="dxa"/>
              <w:bottom w:w="90" w:type="dxa"/>
              <w:right w:w="95" w:type="dxa"/>
            </w:tcMar>
            <w:vAlign w:val="center"/>
          </w:tcPr>
          <w:p w14:paraId="70827370" w14:textId="77777777" w:rsidR="00D42886" w:rsidRDefault="00CF2C8C">
            <w:pPr>
              <w:rPr>
                <w:rFonts w:hint="eastAsia"/>
              </w:rPr>
            </w:pPr>
            <w:r>
              <w:rPr>
                <w:color w:val="17202A"/>
                <w:sz w:val="14"/>
              </w:rPr>
              <w:t>∂f(x,y)/∂x</w:t>
            </w:r>
          </w:p>
        </w:tc>
        <w:tc>
          <w:tcPr>
            <w:tcW w:w="2520" w:type="dxa"/>
            <w:tcMar>
              <w:top w:w="90" w:type="dxa"/>
              <w:left w:w="95" w:type="dxa"/>
              <w:bottom w:w="90" w:type="dxa"/>
              <w:right w:w="95" w:type="dxa"/>
            </w:tcMar>
            <w:vAlign w:val="center"/>
          </w:tcPr>
          <w:p w14:paraId="579378BC" w14:textId="77777777" w:rsidR="00D42886" w:rsidRDefault="00CF2C8C">
            <w:pPr>
              <w:rPr>
                <w:rFonts w:hint="eastAsia"/>
              </w:rPr>
            </w:pPr>
            <w:r>
              <w:rPr>
                <w:color w:val="17202A"/>
                <w:sz w:val="14"/>
              </w:rPr>
              <w:t>Measure how one Effect output changes with Intensity while holding its other parameters fixed.</w:t>
            </w:r>
          </w:p>
        </w:tc>
        <w:tc>
          <w:tcPr>
            <w:tcW w:w="576" w:type="dxa"/>
            <w:tcMar>
              <w:top w:w="90" w:type="dxa"/>
              <w:left w:w="95" w:type="dxa"/>
              <w:bottom w:w="90" w:type="dxa"/>
              <w:right w:w="95" w:type="dxa"/>
            </w:tcMar>
            <w:vAlign w:val="center"/>
          </w:tcPr>
          <w:p w14:paraId="4F8BB776" w14:textId="77777777" w:rsidR="00D42886" w:rsidRDefault="00CF2C8C">
            <w:pPr>
              <w:jc w:val="center"/>
              <w:rPr>
                <w:rFonts w:hint="eastAsia"/>
              </w:rPr>
            </w:pPr>
            <w:r>
              <w:rPr>
                <w:color w:val="17202A"/>
                <w:sz w:val="14"/>
              </w:rPr>
              <w:t>—</w:t>
            </w:r>
          </w:p>
        </w:tc>
      </w:tr>
      <w:tr w:rsidR="00D42886" w14:paraId="241C080D" w14:textId="77777777">
        <w:trPr>
          <w:cantSplit/>
          <w:jc w:val="center"/>
        </w:trPr>
        <w:tc>
          <w:tcPr>
            <w:tcW w:w="792" w:type="dxa"/>
            <w:tcMar>
              <w:top w:w="90" w:type="dxa"/>
              <w:left w:w="95" w:type="dxa"/>
              <w:bottom w:w="90" w:type="dxa"/>
              <w:right w:w="95" w:type="dxa"/>
            </w:tcMar>
            <w:vAlign w:val="center"/>
          </w:tcPr>
          <w:p w14:paraId="22485C67" w14:textId="77777777" w:rsidR="00D42886" w:rsidRDefault="00CF2C8C">
            <w:pPr>
              <w:jc w:val="center"/>
              <w:rPr>
                <w:rFonts w:hint="eastAsia"/>
              </w:rPr>
            </w:pPr>
            <w:r>
              <w:rPr>
                <w:color w:val="17202A"/>
                <w:sz w:val="14"/>
              </w:rPr>
              <w:t>B049</w:t>
            </w:r>
          </w:p>
        </w:tc>
        <w:tc>
          <w:tcPr>
            <w:tcW w:w="1440" w:type="dxa"/>
            <w:tcMar>
              <w:top w:w="90" w:type="dxa"/>
              <w:left w:w="95" w:type="dxa"/>
              <w:bottom w:w="90" w:type="dxa"/>
              <w:right w:w="95" w:type="dxa"/>
            </w:tcMar>
            <w:vAlign w:val="center"/>
          </w:tcPr>
          <w:p w14:paraId="4D0D8ED1" w14:textId="77777777" w:rsidR="00D42886" w:rsidRDefault="00CF2C8C">
            <w:pPr>
              <w:jc w:val="center"/>
              <w:rPr>
                <w:rFonts w:hint="eastAsia"/>
              </w:rPr>
            </w:pPr>
            <w:r>
              <w:rPr>
                <w:rFonts w:ascii="DejaVu Sans" w:hAnsi="DejaVu Sans"/>
                <w:color w:val="102A43"/>
                <w:sz w:val="14"/>
              </w:rPr>
              <w:t>∫</w:t>
            </w:r>
            <w:r>
              <w:rPr>
                <w:rFonts w:ascii="DejaVu Sans" w:hAnsi="DejaVu Sans"/>
                <w:color w:val="102A43"/>
                <w:sz w:val="14"/>
              </w:rPr>
              <w:br/>
              <w:t>Integral</w:t>
            </w:r>
          </w:p>
        </w:tc>
        <w:tc>
          <w:tcPr>
            <w:tcW w:w="2232" w:type="dxa"/>
            <w:tcMar>
              <w:top w:w="90" w:type="dxa"/>
              <w:left w:w="95" w:type="dxa"/>
              <w:bottom w:w="90" w:type="dxa"/>
              <w:right w:w="95" w:type="dxa"/>
            </w:tcMar>
            <w:vAlign w:val="center"/>
          </w:tcPr>
          <w:p w14:paraId="1C2CD8FF" w14:textId="77777777" w:rsidR="00D42886" w:rsidRDefault="00CF2C8C">
            <w:pPr>
              <w:rPr>
                <w:rFonts w:hint="eastAsia"/>
              </w:rPr>
            </w:pPr>
            <w:r>
              <w:rPr>
                <w:color w:val="17202A"/>
                <w:sz w:val="14"/>
              </w:rPr>
              <w:t>Accumulates continuously varying quantity across an interval; definite integrals measure total accumulation.</w:t>
            </w:r>
          </w:p>
        </w:tc>
        <w:tc>
          <w:tcPr>
            <w:tcW w:w="2232" w:type="dxa"/>
            <w:tcMar>
              <w:top w:w="90" w:type="dxa"/>
              <w:left w:w="95" w:type="dxa"/>
              <w:bottom w:w="90" w:type="dxa"/>
              <w:right w:w="95" w:type="dxa"/>
            </w:tcMar>
            <w:vAlign w:val="center"/>
          </w:tcPr>
          <w:p w14:paraId="7F8D65C8" w14:textId="77777777" w:rsidR="00D42886" w:rsidRDefault="00CF2C8C">
            <w:pPr>
              <w:rPr>
                <w:rFonts w:hint="eastAsia"/>
              </w:rPr>
            </w:pPr>
            <w:r>
              <w:rPr>
                <w:color w:val="17202A"/>
                <w:sz w:val="14"/>
              </w:rPr>
              <w:t>Δx = ∫(t0..t1) v(t) dt</w:t>
            </w:r>
          </w:p>
        </w:tc>
        <w:tc>
          <w:tcPr>
            <w:tcW w:w="2520" w:type="dxa"/>
            <w:tcMar>
              <w:top w:w="90" w:type="dxa"/>
              <w:left w:w="95" w:type="dxa"/>
              <w:bottom w:w="90" w:type="dxa"/>
              <w:right w:w="95" w:type="dxa"/>
            </w:tcMar>
            <w:vAlign w:val="center"/>
          </w:tcPr>
          <w:p w14:paraId="6E869DDE" w14:textId="77777777" w:rsidR="00D42886" w:rsidRDefault="00CF2C8C">
            <w:pPr>
              <w:rPr>
                <w:rFonts w:hint="eastAsia"/>
              </w:rPr>
            </w:pPr>
            <w:r>
              <w:rPr>
                <w:color w:val="17202A"/>
                <w:sz w:val="14"/>
              </w:rPr>
              <w:t>Integrate a movement velocity curve over time to obtain accumulated displacement.</w:t>
            </w:r>
          </w:p>
        </w:tc>
        <w:tc>
          <w:tcPr>
            <w:tcW w:w="576" w:type="dxa"/>
            <w:tcMar>
              <w:top w:w="90" w:type="dxa"/>
              <w:left w:w="95" w:type="dxa"/>
              <w:bottom w:w="90" w:type="dxa"/>
              <w:right w:w="95" w:type="dxa"/>
            </w:tcMar>
            <w:vAlign w:val="center"/>
          </w:tcPr>
          <w:p w14:paraId="3D63435C" w14:textId="77777777" w:rsidR="00D42886" w:rsidRDefault="00CF2C8C">
            <w:pPr>
              <w:jc w:val="center"/>
              <w:rPr>
                <w:rFonts w:hint="eastAsia"/>
              </w:rPr>
            </w:pPr>
            <w:r>
              <w:rPr>
                <w:color w:val="17202A"/>
                <w:sz w:val="14"/>
              </w:rPr>
              <w:t>—</w:t>
            </w:r>
          </w:p>
        </w:tc>
      </w:tr>
      <w:tr w:rsidR="00D42886" w14:paraId="423AABD4" w14:textId="77777777">
        <w:trPr>
          <w:cantSplit/>
          <w:jc w:val="center"/>
        </w:trPr>
        <w:tc>
          <w:tcPr>
            <w:tcW w:w="792" w:type="dxa"/>
            <w:tcMar>
              <w:top w:w="90" w:type="dxa"/>
              <w:left w:w="95" w:type="dxa"/>
              <w:bottom w:w="90" w:type="dxa"/>
              <w:right w:w="95" w:type="dxa"/>
            </w:tcMar>
            <w:vAlign w:val="center"/>
          </w:tcPr>
          <w:p w14:paraId="626D9637" w14:textId="77777777" w:rsidR="00D42886" w:rsidRDefault="00CF2C8C">
            <w:pPr>
              <w:jc w:val="center"/>
              <w:rPr>
                <w:rFonts w:hint="eastAsia"/>
              </w:rPr>
            </w:pPr>
            <w:r>
              <w:rPr>
                <w:color w:val="17202A"/>
                <w:sz w:val="14"/>
              </w:rPr>
              <w:t>B050</w:t>
            </w:r>
          </w:p>
        </w:tc>
        <w:tc>
          <w:tcPr>
            <w:tcW w:w="1440" w:type="dxa"/>
            <w:tcMar>
              <w:top w:w="90" w:type="dxa"/>
              <w:left w:w="95" w:type="dxa"/>
              <w:bottom w:w="90" w:type="dxa"/>
              <w:right w:w="95" w:type="dxa"/>
            </w:tcMar>
            <w:vAlign w:val="center"/>
          </w:tcPr>
          <w:p w14:paraId="21289E5D" w14:textId="77777777" w:rsidR="00D42886" w:rsidRDefault="00CF2C8C">
            <w:pPr>
              <w:jc w:val="center"/>
              <w:rPr>
                <w:rFonts w:hint="eastAsia"/>
              </w:rPr>
            </w:pPr>
            <w:r>
              <w:rPr>
                <w:rFonts w:ascii="DejaVu Sans" w:hAnsi="DejaVu Sans"/>
                <w:color w:val="102A43"/>
                <w:sz w:val="14"/>
              </w:rPr>
              <w:t>∇</w:t>
            </w:r>
            <w:r>
              <w:rPr>
                <w:rFonts w:ascii="DejaVu Sans" w:hAnsi="DejaVu Sans"/>
                <w:color w:val="102A43"/>
                <w:sz w:val="14"/>
              </w:rPr>
              <w:br/>
              <w:t>Gradient</w:t>
            </w:r>
          </w:p>
        </w:tc>
        <w:tc>
          <w:tcPr>
            <w:tcW w:w="2232" w:type="dxa"/>
            <w:tcMar>
              <w:top w:w="90" w:type="dxa"/>
              <w:left w:w="95" w:type="dxa"/>
              <w:bottom w:w="90" w:type="dxa"/>
              <w:right w:w="95" w:type="dxa"/>
            </w:tcMar>
            <w:vAlign w:val="center"/>
          </w:tcPr>
          <w:p w14:paraId="2E501C38" w14:textId="77777777" w:rsidR="00D42886" w:rsidRDefault="00CF2C8C">
            <w:pPr>
              <w:rPr>
                <w:rFonts w:hint="eastAsia"/>
              </w:rPr>
            </w:pPr>
            <w:r>
              <w:rPr>
                <w:color w:val="17202A"/>
                <w:sz w:val="14"/>
              </w:rPr>
              <w:t>Produces the vector of partial derivatives of a scalar field, pointing toward steepest local increase.</w:t>
            </w:r>
          </w:p>
        </w:tc>
        <w:tc>
          <w:tcPr>
            <w:tcW w:w="2232" w:type="dxa"/>
            <w:tcMar>
              <w:top w:w="90" w:type="dxa"/>
              <w:left w:w="95" w:type="dxa"/>
              <w:bottom w:w="90" w:type="dxa"/>
              <w:right w:w="95" w:type="dxa"/>
            </w:tcMar>
            <w:vAlign w:val="center"/>
          </w:tcPr>
          <w:p w14:paraId="5257604B" w14:textId="77777777" w:rsidR="00D42886" w:rsidRDefault="00CF2C8C">
            <w:pPr>
              <w:rPr>
                <w:rFonts w:hint="eastAsia"/>
              </w:rPr>
            </w:pPr>
            <w:r>
              <w:rPr>
                <w:color w:val="17202A"/>
                <w:sz w:val="14"/>
              </w:rPr>
              <w:t>∇f = (∂f/∂x, ∂f/∂y, ∂f/∂z)</w:t>
            </w:r>
          </w:p>
        </w:tc>
        <w:tc>
          <w:tcPr>
            <w:tcW w:w="2520" w:type="dxa"/>
            <w:tcMar>
              <w:top w:w="90" w:type="dxa"/>
              <w:left w:w="95" w:type="dxa"/>
              <w:bottom w:w="90" w:type="dxa"/>
              <w:right w:w="95" w:type="dxa"/>
            </w:tcMar>
            <w:vAlign w:val="center"/>
          </w:tcPr>
          <w:p w14:paraId="7D15EFD0" w14:textId="77777777" w:rsidR="00D42886" w:rsidRDefault="00CF2C8C">
            <w:pPr>
              <w:rPr>
                <w:rFonts w:hint="eastAsia"/>
              </w:rPr>
            </w:pPr>
            <w:r>
              <w:rPr>
                <w:color w:val="17202A"/>
                <w:sz w:val="14"/>
              </w:rPr>
              <w:t>Use a FIELD_EFFECT gradient to identify the local direction in which a field value increases fastest.</w:t>
            </w:r>
          </w:p>
        </w:tc>
        <w:tc>
          <w:tcPr>
            <w:tcW w:w="576" w:type="dxa"/>
            <w:tcMar>
              <w:top w:w="90" w:type="dxa"/>
              <w:left w:w="95" w:type="dxa"/>
              <w:bottom w:w="90" w:type="dxa"/>
              <w:right w:w="95" w:type="dxa"/>
            </w:tcMar>
            <w:vAlign w:val="center"/>
          </w:tcPr>
          <w:p w14:paraId="4D9E0535" w14:textId="77777777" w:rsidR="00D42886" w:rsidRDefault="00CF2C8C">
            <w:pPr>
              <w:jc w:val="center"/>
              <w:rPr>
                <w:rFonts w:hint="eastAsia"/>
              </w:rPr>
            </w:pPr>
            <w:r>
              <w:rPr>
                <w:color w:val="17202A"/>
                <w:sz w:val="14"/>
              </w:rPr>
              <w:t>—</w:t>
            </w:r>
          </w:p>
        </w:tc>
      </w:tr>
      <w:tr w:rsidR="00D42886" w14:paraId="55C63D3A" w14:textId="77777777">
        <w:trPr>
          <w:cantSplit/>
          <w:jc w:val="center"/>
        </w:trPr>
        <w:tc>
          <w:tcPr>
            <w:tcW w:w="792" w:type="dxa"/>
            <w:tcMar>
              <w:top w:w="90" w:type="dxa"/>
              <w:left w:w="95" w:type="dxa"/>
              <w:bottom w:w="90" w:type="dxa"/>
              <w:right w:w="95" w:type="dxa"/>
            </w:tcMar>
            <w:vAlign w:val="center"/>
          </w:tcPr>
          <w:p w14:paraId="5FDEBB3B" w14:textId="77777777" w:rsidR="00D42886" w:rsidRDefault="00CF2C8C">
            <w:pPr>
              <w:jc w:val="center"/>
              <w:rPr>
                <w:rFonts w:hint="eastAsia"/>
              </w:rPr>
            </w:pPr>
            <w:r>
              <w:rPr>
                <w:color w:val="17202A"/>
                <w:sz w:val="14"/>
              </w:rPr>
              <w:t>B051</w:t>
            </w:r>
          </w:p>
        </w:tc>
        <w:tc>
          <w:tcPr>
            <w:tcW w:w="1440" w:type="dxa"/>
            <w:tcMar>
              <w:top w:w="90" w:type="dxa"/>
              <w:left w:w="95" w:type="dxa"/>
              <w:bottom w:w="90" w:type="dxa"/>
              <w:right w:w="95" w:type="dxa"/>
            </w:tcMar>
            <w:vAlign w:val="center"/>
          </w:tcPr>
          <w:p w14:paraId="7EC1B0C1" w14:textId="77777777" w:rsidR="00D42886" w:rsidRDefault="00CF2C8C">
            <w:pPr>
              <w:jc w:val="center"/>
              <w:rPr>
                <w:rFonts w:hint="eastAsia"/>
              </w:rPr>
            </w:pPr>
            <w:r>
              <w:rPr>
                <w:rFonts w:ascii="DejaVu Sans" w:hAnsi="DejaVu Sans"/>
                <w:color w:val="102A43"/>
                <w:sz w:val="14"/>
              </w:rPr>
              <w:t>∇·</w:t>
            </w:r>
            <w:r>
              <w:rPr>
                <w:rFonts w:ascii="DejaVu Sans" w:hAnsi="DejaVu Sans"/>
                <w:color w:val="102A43"/>
                <w:sz w:val="14"/>
              </w:rPr>
              <w:br/>
              <w:t>Divergence</w:t>
            </w:r>
          </w:p>
        </w:tc>
        <w:tc>
          <w:tcPr>
            <w:tcW w:w="2232" w:type="dxa"/>
            <w:tcMar>
              <w:top w:w="90" w:type="dxa"/>
              <w:left w:w="95" w:type="dxa"/>
              <w:bottom w:w="90" w:type="dxa"/>
              <w:right w:w="95" w:type="dxa"/>
            </w:tcMar>
            <w:vAlign w:val="center"/>
          </w:tcPr>
          <w:p w14:paraId="67A6D2A6" w14:textId="77777777" w:rsidR="00D42886" w:rsidRDefault="00CF2C8C">
            <w:pPr>
              <w:rPr>
                <w:rFonts w:hint="eastAsia"/>
              </w:rPr>
            </w:pPr>
            <w:r>
              <w:rPr>
                <w:color w:val="17202A"/>
                <w:sz w:val="14"/>
              </w:rPr>
              <w:t>Measures the net local outward flow of a vector field from a point.</w:t>
            </w:r>
          </w:p>
        </w:tc>
        <w:tc>
          <w:tcPr>
            <w:tcW w:w="2232" w:type="dxa"/>
            <w:tcMar>
              <w:top w:w="90" w:type="dxa"/>
              <w:left w:w="95" w:type="dxa"/>
              <w:bottom w:w="90" w:type="dxa"/>
              <w:right w:w="95" w:type="dxa"/>
            </w:tcMar>
            <w:vAlign w:val="center"/>
          </w:tcPr>
          <w:p w14:paraId="05EC11C9" w14:textId="77777777" w:rsidR="00D42886" w:rsidRDefault="00CF2C8C">
            <w:pPr>
              <w:rPr>
                <w:rFonts w:hint="eastAsia"/>
              </w:rPr>
            </w:pPr>
            <w:r>
              <w:rPr>
                <w:color w:val="17202A"/>
                <w:sz w:val="14"/>
              </w:rPr>
              <w:t>∇·F</w:t>
            </w:r>
          </w:p>
        </w:tc>
        <w:tc>
          <w:tcPr>
            <w:tcW w:w="2520" w:type="dxa"/>
            <w:tcMar>
              <w:top w:w="90" w:type="dxa"/>
              <w:left w:w="95" w:type="dxa"/>
              <w:bottom w:w="90" w:type="dxa"/>
              <w:right w:w="95" w:type="dxa"/>
            </w:tcMar>
            <w:vAlign w:val="center"/>
          </w:tcPr>
          <w:p w14:paraId="4C72F993" w14:textId="77777777" w:rsidR="00D42886" w:rsidRDefault="00CF2C8C">
            <w:pPr>
              <w:rPr>
                <w:rFonts w:hint="eastAsia"/>
              </w:rPr>
            </w:pPr>
            <w:r>
              <w:rPr>
                <w:color w:val="17202A"/>
                <w:sz w:val="14"/>
              </w:rPr>
              <w:t>Detect source-like or sink-like behavior in a procedural vector Field.</w:t>
            </w:r>
          </w:p>
        </w:tc>
        <w:tc>
          <w:tcPr>
            <w:tcW w:w="576" w:type="dxa"/>
            <w:tcMar>
              <w:top w:w="90" w:type="dxa"/>
              <w:left w:w="95" w:type="dxa"/>
              <w:bottom w:w="90" w:type="dxa"/>
              <w:right w:w="95" w:type="dxa"/>
            </w:tcMar>
            <w:vAlign w:val="center"/>
          </w:tcPr>
          <w:p w14:paraId="71DD6706" w14:textId="77777777" w:rsidR="00D42886" w:rsidRDefault="00CF2C8C">
            <w:pPr>
              <w:jc w:val="center"/>
              <w:rPr>
                <w:rFonts w:hint="eastAsia"/>
              </w:rPr>
            </w:pPr>
            <w:r>
              <w:rPr>
                <w:color w:val="17202A"/>
                <w:sz w:val="14"/>
              </w:rPr>
              <w:t>—</w:t>
            </w:r>
          </w:p>
        </w:tc>
      </w:tr>
      <w:tr w:rsidR="00D42886" w14:paraId="19D96422" w14:textId="77777777">
        <w:trPr>
          <w:cantSplit/>
          <w:jc w:val="center"/>
        </w:trPr>
        <w:tc>
          <w:tcPr>
            <w:tcW w:w="792" w:type="dxa"/>
            <w:tcMar>
              <w:top w:w="90" w:type="dxa"/>
              <w:left w:w="95" w:type="dxa"/>
              <w:bottom w:w="90" w:type="dxa"/>
              <w:right w:w="95" w:type="dxa"/>
            </w:tcMar>
            <w:vAlign w:val="center"/>
          </w:tcPr>
          <w:p w14:paraId="3127B110" w14:textId="77777777" w:rsidR="00D42886" w:rsidRDefault="00CF2C8C">
            <w:pPr>
              <w:jc w:val="center"/>
              <w:rPr>
                <w:rFonts w:hint="eastAsia"/>
              </w:rPr>
            </w:pPr>
            <w:r>
              <w:rPr>
                <w:color w:val="17202A"/>
                <w:sz w:val="14"/>
              </w:rPr>
              <w:t>B052</w:t>
            </w:r>
          </w:p>
        </w:tc>
        <w:tc>
          <w:tcPr>
            <w:tcW w:w="1440" w:type="dxa"/>
            <w:tcMar>
              <w:top w:w="90" w:type="dxa"/>
              <w:left w:w="95" w:type="dxa"/>
              <w:bottom w:w="90" w:type="dxa"/>
              <w:right w:w="95" w:type="dxa"/>
            </w:tcMar>
            <w:vAlign w:val="center"/>
          </w:tcPr>
          <w:p w14:paraId="5AC0883B" w14:textId="77777777" w:rsidR="00D42886" w:rsidRDefault="00CF2C8C">
            <w:pPr>
              <w:jc w:val="center"/>
              <w:rPr>
                <w:rFonts w:hint="eastAsia"/>
              </w:rPr>
            </w:pPr>
            <w:r>
              <w:rPr>
                <w:rFonts w:ascii="DejaVu Sans" w:hAnsi="DejaVu Sans"/>
                <w:color w:val="102A43"/>
                <w:sz w:val="14"/>
              </w:rPr>
              <w:t>∇×</w:t>
            </w:r>
            <w:r>
              <w:rPr>
                <w:rFonts w:ascii="DejaVu Sans" w:hAnsi="DejaVu Sans"/>
                <w:color w:val="102A43"/>
                <w:sz w:val="14"/>
              </w:rPr>
              <w:br/>
              <w:t>Curl</w:t>
            </w:r>
          </w:p>
        </w:tc>
        <w:tc>
          <w:tcPr>
            <w:tcW w:w="2232" w:type="dxa"/>
            <w:tcMar>
              <w:top w:w="90" w:type="dxa"/>
              <w:left w:w="95" w:type="dxa"/>
              <w:bottom w:w="90" w:type="dxa"/>
              <w:right w:w="95" w:type="dxa"/>
            </w:tcMar>
            <w:vAlign w:val="center"/>
          </w:tcPr>
          <w:p w14:paraId="27371BF9" w14:textId="77777777" w:rsidR="00D42886" w:rsidRDefault="00CF2C8C">
            <w:pPr>
              <w:rPr>
                <w:rFonts w:hint="eastAsia"/>
              </w:rPr>
            </w:pPr>
            <w:r>
              <w:rPr>
                <w:color w:val="17202A"/>
                <w:sz w:val="14"/>
              </w:rPr>
              <w:t>Measures the local rotational tendency of a vector field.</w:t>
            </w:r>
          </w:p>
        </w:tc>
        <w:tc>
          <w:tcPr>
            <w:tcW w:w="2232" w:type="dxa"/>
            <w:tcMar>
              <w:top w:w="90" w:type="dxa"/>
              <w:left w:w="95" w:type="dxa"/>
              <w:bottom w:w="90" w:type="dxa"/>
              <w:right w:w="95" w:type="dxa"/>
            </w:tcMar>
            <w:vAlign w:val="center"/>
          </w:tcPr>
          <w:p w14:paraId="0838DF73" w14:textId="77777777" w:rsidR="00D42886" w:rsidRDefault="00CF2C8C">
            <w:pPr>
              <w:rPr>
                <w:rFonts w:hint="eastAsia"/>
              </w:rPr>
            </w:pPr>
            <w:r>
              <w:rPr>
                <w:color w:val="17202A"/>
                <w:sz w:val="14"/>
              </w:rPr>
              <w:t>∇×F</w:t>
            </w:r>
          </w:p>
        </w:tc>
        <w:tc>
          <w:tcPr>
            <w:tcW w:w="2520" w:type="dxa"/>
            <w:tcMar>
              <w:top w:w="90" w:type="dxa"/>
              <w:left w:w="95" w:type="dxa"/>
              <w:bottom w:w="90" w:type="dxa"/>
              <w:right w:w="95" w:type="dxa"/>
            </w:tcMar>
            <w:vAlign w:val="center"/>
          </w:tcPr>
          <w:p w14:paraId="08E0F6E7" w14:textId="77777777" w:rsidR="00D42886" w:rsidRDefault="00CF2C8C">
            <w:pPr>
              <w:rPr>
                <w:rFonts w:hint="eastAsia"/>
              </w:rPr>
            </w:pPr>
            <w:r>
              <w:rPr>
                <w:color w:val="17202A"/>
                <w:sz w:val="14"/>
              </w:rPr>
              <w:t>Characterize swirl or rotational flow in a movement, fluid, or procedural vector Field.</w:t>
            </w:r>
          </w:p>
        </w:tc>
        <w:tc>
          <w:tcPr>
            <w:tcW w:w="576" w:type="dxa"/>
            <w:tcMar>
              <w:top w:w="90" w:type="dxa"/>
              <w:left w:w="95" w:type="dxa"/>
              <w:bottom w:w="90" w:type="dxa"/>
              <w:right w:w="95" w:type="dxa"/>
            </w:tcMar>
            <w:vAlign w:val="center"/>
          </w:tcPr>
          <w:p w14:paraId="396CB145" w14:textId="77777777" w:rsidR="00D42886" w:rsidRDefault="00CF2C8C">
            <w:pPr>
              <w:jc w:val="center"/>
              <w:rPr>
                <w:rFonts w:hint="eastAsia"/>
              </w:rPr>
            </w:pPr>
            <w:r>
              <w:rPr>
                <w:color w:val="17202A"/>
                <w:sz w:val="14"/>
              </w:rPr>
              <w:t>—</w:t>
            </w:r>
          </w:p>
        </w:tc>
      </w:tr>
      <w:tr w:rsidR="00D42886" w14:paraId="43D825C8" w14:textId="77777777">
        <w:trPr>
          <w:cantSplit/>
          <w:jc w:val="center"/>
        </w:trPr>
        <w:tc>
          <w:tcPr>
            <w:tcW w:w="792" w:type="dxa"/>
            <w:tcMar>
              <w:top w:w="90" w:type="dxa"/>
              <w:left w:w="95" w:type="dxa"/>
              <w:bottom w:w="90" w:type="dxa"/>
              <w:right w:w="95" w:type="dxa"/>
            </w:tcMar>
            <w:vAlign w:val="center"/>
          </w:tcPr>
          <w:p w14:paraId="43E32B71" w14:textId="77777777" w:rsidR="00D42886" w:rsidRDefault="00CF2C8C">
            <w:pPr>
              <w:jc w:val="center"/>
              <w:rPr>
                <w:rFonts w:hint="eastAsia"/>
              </w:rPr>
            </w:pPr>
            <w:r>
              <w:rPr>
                <w:color w:val="17202A"/>
                <w:sz w:val="14"/>
              </w:rPr>
              <w:t>B053</w:t>
            </w:r>
          </w:p>
        </w:tc>
        <w:tc>
          <w:tcPr>
            <w:tcW w:w="1440" w:type="dxa"/>
            <w:tcMar>
              <w:top w:w="90" w:type="dxa"/>
              <w:left w:w="95" w:type="dxa"/>
              <w:bottom w:w="90" w:type="dxa"/>
              <w:right w:w="95" w:type="dxa"/>
            </w:tcMar>
            <w:vAlign w:val="center"/>
          </w:tcPr>
          <w:p w14:paraId="7D0665A3" w14:textId="77777777" w:rsidR="00D42886" w:rsidRDefault="00CF2C8C">
            <w:pPr>
              <w:jc w:val="center"/>
              <w:rPr>
                <w:rFonts w:hint="eastAsia"/>
              </w:rPr>
            </w:pPr>
            <w:r>
              <w:rPr>
                <w:rFonts w:ascii="DejaVu Sans" w:hAnsi="DejaVu Sans"/>
                <w:color w:val="102A43"/>
                <w:sz w:val="14"/>
              </w:rPr>
              <w:t>∇²</w:t>
            </w:r>
            <w:r>
              <w:rPr>
                <w:rFonts w:ascii="DejaVu Sans" w:hAnsi="DejaVu Sans"/>
                <w:color w:val="102A43"/>
                <w:sz w:val="14"/>
              </w:rPr>
              <w:br/>
              <w:t>Laplacian</w:t>
            </w:r>
          </w:p>
        </w:tc>
        <w:tc>
          <w:tcPr>
            <w:tcW w:w="2232" w:type="dxa"/>
            <w:tcMar>
              <w:top w:w="90" w:type="dxa"/>
              <w:left w:w="95" w:type="dxa"/>
              <w:bottom w:w="90" w:type="dxa"/>
              <w:right w:w="95" w:type="dxa"/>
            </w:tcMar>
            <w:vAlign w:val="center"/>
          </w:tcPr>
          <w:p w14:paraId="79762B60" w14:textId="77777777" w:rsidR="00D42886" w:rsidRDefault="00CF2C8C">
            <w:pPr>
              <w:rPr>
                <w:rFonts w:hint="eastAsia"/>
              </w:rPr>
            </w:pPr>
            <w:r>
              <w:rPr>
                <w:color w:val="17202A"/>
                <w:sz w:val="14"/>
              </w:rPr>
              <w:t>Applies divergence to the gradient of a scalar field and captures local curvature or diffusion behavior.</w:t>
            </w:r>
          </w:p>
        </w:tc>
        <w:tc>
          <w:tcPr>
            <w:tcW w:w="2232" w:type="dxa"/>
            <w:tcMar>
              <w:top w:w="90" w:type="dxa"/>
              <w:left w:w="95" w:type="dxa"/>
              <w:bottom w:w="90" w:type="dxa"/>
              <w:right w:w="95" w:type="dxa"/>
            </w:tcMar>
            <w:vAlign w:val="center"/>
          </w:tcPr>
          <w:p w14:paraId="456B0A2B" w14:textId="77777777" w:rsidR="00D42886" w:rsidRDefault="00CF2C8C">
            <w:pPr>
              <w:rPr>
                <w:rFonts w:hint="eastAsia"/>
              </w:rPr>
            </w:pPr>
            <w:r>
              <w:rPr>
                <w:color w:val="17202A"/>
                <w:sz w:val="14"/>
              </w:rPr>
              <w:t>∇²f = ∇·(∇f)</w:t>
            </w:r>
          </w:p>
        </w:tc>
        <w:tc>
          <w:tcPr>
            <w:tcW w:w="2520" w:type="dxa"/>
            <w:tcMar>
              <w:top w:w="90" w:type="dxa"/>
              <w:left w:w="95" w:type="dxa"/>
              <w:bottom w:w="90" w:type="dxa"/>
              <w:right w:w="95" w:type="dxa"/>
            </w:tcMar>
            <w:vAlign w:val="center"/>
          </w:tcPr>
          <w:p w14:paraId="3671FD0C" w14:textId="77777777" w:rsidR="00D42886" w:rsidRDefault="00CF2C8C">
            <w:pPr>
              <w:rPr>
                <w:rFonts w:hint="eastAsia"/>
              </w:rPr>
            </w:pPr>
            <w:r>
              <w:rPr>
                <w:color w:val="17202A"/>
                <w:sz w:val="14"/>
              </w:rPr>
              <w:t>Model local smoothing, diffusion, or curvature-driven change in a scalar Field.</w:t>
            </w:r>
          </w:p>
        </w:tc>
        <w:tc>
          <w:tcPr>
            <w:tcW w:w="576" w:type="dxa"/>
            <w:tcMar>
              <w:top w:w="90" w:type="dxa"/>
              <w:left w:w="95" w:type="dxa"/>
              <w:bottom w:w="90" w:type="dxa"/>
              <w:right w:w="95" w:type="dxa"/>
            </w:tcMar>
            <w:vAlign w:val="center"/>
          </w:tcPr>
          <w:p w14:paraId="4E057EA4" w14:textId="77777777" w:rsidR="00D42886" w:rsidRDefault="00CF2C8C">
            <w:pPr>
              <w:jc w:val="center"/>
              <w:rPr>
                <w:rFonts w:hint="eastAsia"/>
              </w:rPr>
            </w:pPr>
            <w:r>
              <w:rPr>
                <w:color w:val="17202A"/>
                <w:sz w:val="14"/>
              </w:rPr>
              <w:t>—</w:t>
            </w:r>
          </w:p>
        </w:tc>
      </w:tr>
    </w:tbl>
    <w:p w14:paraId="562E3914" w14:textId="77777777" w:rsidR="00D42886" w:rsidRDefault="00D42886">
      <w:pPr>
        <w:spacing w:after="0"/>
        <w:rPr>
          <w:rFonts w:hint="eastAsia"/>
        </w:rPr>
      </w:pPr>
    </w:p>
    <w:p w14:paraId="4650A2C9" w14:textId="77777777" w:rsidR="00D42886" w:rsidRDefault="00CF2C8C">
      <w:pPr>
        <w:pStyle w:val="Heading2"/>
      </w:pPr>
      <w:r>
        <w:t>10.6 F1 - Vector &amp; Linear Algebra</w:t>
      </w:r>
    </w:p>
    <w:tbl>
      <w:tblPr>
        <w:tblStyle w:val="TableGrid"/>
        <w:tblW w:w="0" w:type="auto"/>
        <w:jc w:val="center"/>
        <w:tblLayout w:type="fixed"/>
        <w:tblLook w:val="04A0" w:firstRow="1" w:lastRow="0" w:firstColumn="1" w:lastColumn="0" w:noHBand="0" w:noVBand="1"/>
      </w:tblPr>
      <w:tblGrid>
        <w:gridCol w:w="1646"/>
        <w:gridCol w:w="1646"/>
        <w:gridCol w:w="2232"/>
        <w:gridCol w:w="2232"/>
        <w:gridCol w:w="2520"/>
        <w:gridCol w:w="1646"/>
      </w:tblGrid>
      <w:tr w:rsidR="00D42886" w14:paraId="47CC9966" w14:textId="77777777">
        <w:trPr>
          <w:tblHeader/>
          <w:jc w:val="center"/>
        </w:trPr>
        <w:tc>
          <w:tcPr>
            <w:tcW w:w="1646" w:type="dxa"/>
            <w:shd w:val="clear" w:color="auto" w:fill="102A43"/>
            <w:tcMar>
              <w:top w:w="110" w:type="dxa"/>
              <w:left w:w="100" w:type="dxa"/>
              <w:bottom w:w="110" w:type="dxa"/>
              <w:right w:w="100" w:type="dxa"/>
            </w:tcMar>
            <w:vAlign w:val="center"/>
          </w:tcPr>
          <w:p w14:paraId="1E81CFCA" w14:textId="77777777" w:rsidR="00D42886" w:rsidRDefault="00CF2C8C">
            <w:pPr>
              <w:jc w:val="center"/>
              <w:rPr>
                <w:rFonts w:hint="eastAsia"/>
              </w:rPr>
            </w:pPr>
            <w:r>
              <w:rPr>
                <w:b/>
                <w:color w:val="FFFFFF"/>
                <w:sz w:val="16"/>
              </w:rPr>
              <w:t>Bit</w:t>
            </w:r>
          </w:p>
        </w:tc>
        <w:tc>
          <w:tcPr>
            <w:tcW w:w="1646" w:type="dxa"/>
            <w:shd w:val="clear" w:color="auto" w:fill="102A43"/>
            <w:tcMar>
              <w:top w:w="110" w:type="dxa"/>
              <w:left w:w="100" w:type="dxa"/>
              <w:bottom w:w="110" w:type="dxa"/>
              <w:right w:w="100" w:type="dxa"/>
            </w:tcMar>
            <w:vAlign w:val="center"/>
          </w:tcPr>
          <w:p w14:paraId="750D38E5" w14:textId="77777777" w:rsidR="00D42886" w:rsidRDefault="00CF2C8C">
            <w:pPr>
              <w:jc w:val="center"/>
              <w:rPr>
                <w:rFonts w:hint="eastAsia"/>
              </w:rPr>
            </w:pPr>
            <w:r>
              <w:rPr>
                <w:b/>
                <w:color w:val="FFFFFF"/>
                <w:sz w:val="16"/>
              </w:rPr>
              <w:t>Symbol / Operator</w:t>
            </w:r>
          </w:p>
        </w:tc>
        <w:tc>
          <w:tcPr>
            <w:tcW w:w="1646" w:type="dxa"/>
            <w:shd w:val="clear" w:color="auto" w:fill="102A43"/>
            <w:tcMar>
              <w:top w:w="110" w:type="dxa"/>
              <w:left w:w="100" w:type="dxa"/>
              <w:bottom w:w="110" w:type="dxa"/>
              <w:right w:w="100" w:type="dxa"/>
            </w:tcMar>
            <w:vAlign w:val="center"/>
          </w:tcPr>
          <w:p w14:paraId="174C9218" w14:textId="77777777" w:rsidR="00D42886" w:rsidRDefault="00CF2C8C">
            <w:pPr>
              <w:jc w:val="center"/>
              <w:rPr>
                <w:rFonts w:hint="eastAsia"/>
              </w:rPr>
            </w:pPr>
            <w:r>
              <w:rPr>
                <w:b/>
                <w:color w:val="FFFFFF"/>
                <w:sz w:val="16"/>
              </w:rPr>
              <w:t>Description</w:t>
            </w:r>
          </w:p>
        </w:tc>
        <w:tc>
          <w:tcPr>
            <w:tcW w:w="1646" w:type="dxa"/>
            <w:shd w:val="clear" w:color="auto" w:fill="102A43"/>
            <w:tcMar>
              <w:top w:w="110" w:type="dxa"/>
              <w:left w:w="100" w:type="dxa"/>
              <w:bottom w:w="110" w:type="dxa"/>
              <w:right w:w="100" w:type="dxa"/>
            </w:tcMar>
            <w:vAlign w:val="center"/>
          </w:tcPr>
          <w:p w14:paraId="6F8D6195" w14:textId="77777777" w:rsidR="00D42886" w:rsidRDefault="00CF2C8C">
            <w:pPr>
              <w:jc w:val="center"/>
              <w:rPr>
                <w:rFonts w:hint="eastAsia"/>
              </w:rPr>
            </w:pPr>
            <w:r>
              <w:rPr>
                <w:b/>
                <w:color w:val="FFFFFF"/>
                <w:sz w:val="16"/>
              </w:rPr>
              <w:t>Professional Example</w:t>
            </w:r>
          </w:p>
        </w:tc>
        <w:tc>
          <w:tcPr>
            <w:tcW w:w="1646" w:type="dxa"/>
            <w:shd w:val="clear" w:color="auto" w:fill="102A43"/>
            <w:tcMar>
              <w:top w:w="110" w:type="dxa"/>
              <w:left w:w="100" w:type="dxa"/>
              <w:bottom w:w="110" w:type="dxa"/>
              <w:right w:w="100" w:type="dxa"/>
            </w:tcMar>
            <w:vAlign w:val="center"/>
          </w:tcPr>
          <w:p w14:paraId="1DE57A2E" w14:textId="77777777" w:rsidR="00D42886" w:rsidRDefault="00CF2C8C">
            <w:pPr>
              <w:jc w:val="center"/>
              <w:rPr>
                <w:rFonts w:hint="eastAsia"/>
              </w:rPr>
            </w:pPr>
            <w:r>
              <w:rPr>
                <w:b/>
                <w:color w:val="FFFFFF"/>
                <w:sz w:val="16"/>
              </w:rPr>
              <w:t>Personal Example</w:t>
            </w:r>
          </w:p>
        </w:tc>
        <w:tc>
          <w:tcPr>
            <w:tcW w:w="1646" w:type="dxa"/>
            <w:shd w:val="clear" w:color="auto" w:fill="102A43"/>
            <w:tcMar>
              <w:top w:w="110" w:type="dxa"/>
              <w:left w:w="100" w:type="dxa"/>
              <w:bottom w:w="110" w:type="dxa"/>
              <w:right w:w="100" w:type="dxa"/>
            </w:tcMar>
            <w:vAlign w:val="center"/>
          </w:tcPr>
          <w:p w14:paraId="078D0384" w14:textId="77777777" w:rsidR="00D42886" w:rsidRDefault="00CF2C8C">
            <w:pPr>
              <w:jc w:val="center"/>
              <w:rPr>
                <w:rFonts w:hint="eastAsia"/>
              </w:rPr>
            </w:pPr>
            <w:r>
              <w:rPr>
                <w:b/>
                <w:color w:val="FFFFFF"/>
                <w:sz w:val="16"/>
              </w:rPr>
              <w:t>References</w:t>
            </w:r>
          </w:p>
        </w:tc>
      </w:tr>
      <w:tr w:rsidR="00D42886" w14:paraId="7899F446" w14:textId="77777777">
        <w:trPr>
          <w:cantSplit/>
          <w:jc w:val="center"/>
        </w:trPr>
        <w:tc>
          <w:tcPr>
            <w:tcW w:w="792" w:type="dxa"/>
            <w:tcMar>
              <w:top w:w="90" w:type="dxa"/>
              <w:left w:w="95" w:type="dxa"/>
              <w:bottom w:w="90" w:type="dxa"/>
              <w:right w:w="95" w:type="dxa"/>
            </w:tcMar>
            <w:vAlign w:val="center"/>
          </w:tcPr>
          <w:p w14:paraId="0F25AB9C" w14:textId="77777777" w:rsidR="00D42886" w:rsidRDefault="00CF2C8C">
            <w:pPr>
              <w:jc w:val="center"/>
              <w:rPr>
                <w:rFonts w:hint="eastAsia"/>
              </w:rPr>
            </w:pPr>
            <w:r>
              <w:rPr>
                <w:color w:val="17202A"/>
                <w:sz w:val="14"/>
              </w:rPr>
              <w:t>B054</w:t>
            </w:r>
          </w:p>
        </w:tc>
        <w:tc>
          <w:tcPr>
            <w:tcW w:w="1440" w:type="dxa"/>
            <w:tcMar>
              <w:top w:w="90" w:type="dxa"/>
              <w:left w:w="95" w:type="dxa"/>
              <w:bottom w:w="90" w:type="dxa"/>
              <w:right w:w="95" w:type="dxa"/>
            </w:tcMar>
            <w:vAlign w:val="center"/>
          </w:tcPr>
          <w:p w14:paraId="33353313" w14:textId="77777777" w:rsidR="00D42886" w:rsidRDefault="00CF2C8C">
            <w:pPr>
              <w:jc w:val="center"/>
              <w:rPr>
                <w:rFonts w:hint="eastAsia"/>
              </w:rPr>
            </w:pPr>
            <w:r>
              <w:rPr>
                <w:rFonts w:ascii="DejaVu Sans" w:hAnsi="DejaVu Sans"/>
                <w:color w:val="102A43"/>
                <w:sz w:val="14"/>
              </w:rPr>
              <w:t>·</w:t>
            </w:r>
            <w:r>
              <w:rPr>
                <w:rFonts w:ascii="DejaVu Sans" w:hAnsi="DejaVu Sans"/>
                <w:color w:val="102A43"/>
                <w:sz w:val="14"/>
              </w:rPr>
              <w:br/>
              <w:t>Dot Product</w:t>
            </w:r>
          </w:p>
        </w:tc>
        <w:tc>
          <w:tcPr>
            <w:tcW w:w="2232" w:type="dxa"/>
            <w:tcMar>
              <w:top w:w="90" w:type="dxa"/>
              <w:left w:w="95" w:type="dxa"/>
              <w:bottom w:w="90" w:type="dxa"/>
              <w:right w:w="95" w:type="dxa"/>
            </w:tcMar>
            <w:vAlign w:val="center"/>
          </w:tcPr>
          <w:p w14:paraId="1AF52A9C" w14:textId="77777777" w:rsidR="00D42886" w:rsidRDefault="00CF2C8C">
            <w:pPr>
              <w:rPr>
                <w:rFonts w:hint="eastAsia"/>
              </w:rPr>
            </w:pPr>
            <w:r>
              <w:rPr>
                <w:color w:val="17202A"/>
                <w:sz w:val="14"/>
              </w:rPr>
              <w:t>Combines two equal-length vectors into a scalar measuring directional alignment weighted by magnitude.</w:t>
            </w:r>
          </w:p>
        </w:tc>
        <w:tc>
          <w:tcPr>
            <w:tcW w:w="2232" w:type="dxa"/>
            <w:tcMar>
              <w:top w:w="90" w:type="dxa"/>
              <w:left w:w="95" w:type="dxa"/>
              <w:bottom w:w="90" w:type="dxa"/>
              <w:right w:w="95" w:type="dxa"/>
            </w:tcMar>
            <w:vAlign w:val="center"/>
          </w:tcPr>
          <w:p w14:paraId="4A7059D2" w14:textId="77777777" w:rsidR="00D42886" w:rsidRDefault="00CF2C8C">
            <w:pPr>
              <w:rPr>
                <w:rFonts w:hint="eastAsia"/>
              </w:rPr>
            </w:pPr>
            <w:r>
              <w:rPr>
                <w:color w:val="17202A"/>
                <w:sz w:val="14"/>
              </w:rPr>
              <w:t>a·b = ||a|| ||b|| cos θ</w:t>
            </w:r>
          </w:p>
        </w:tc>
        <w:tc>
          <w:tcPr>
            <w:tcW w:w="2520" w:type="dxa"/>
            <w:tcMar>
              <w:top w:w="90" w:type="dxa"/>
              <w:left w:w="95" w:type="dxa"/>
              <w:bottom w:w="90" w:type="dxa"/>
              <w:right w:w="95" w:type="dxa"/>
            </w:tcMar>
            <w:vAlign w:val="center"/>
          </w:tcPr>
          <w:p w14:paraId="53329B24" w14:textId="77777777" w:rsidR="00D42886" w:rsidRDefault="00CF2C8C">
            <w:pPr>
              <w:rPr>
                <w:rFonts w:hint="eastAsia"/>
              </w:rPr>
            </w:pPr>
            <w:r>
              <w:rPr>
                <w:color w:val="17202A"/>
                <w:sz w:val="14"/>
              </w:rPr>
              <w:t>Compare a Character movement direction with the direction toward a target.</w:t>
            </w:r>
          </w:p>
        </w:tc>
        <w:tc>
          <w:tcPr>
            <w:tcW w:w="576" w:type="dxa"/>
            <w:tcMar>
              <w:top w:w="90" w:type="dxa"/>
              <w:left w:w="95" w:type="dxa"/>
              <w:bottom w:w="90" w:type="dxa"/>
              <w:right w:w="95" w:type="dxa"/>
            </w:tcMar>
            <w:vAlign w:val="center"/>
          </w:tcPr>
          <w:p w14:paraId="5776835A" w14:textId="77777777" w:rsidR="00D42886" w:rsidRDefault="00CF2C8C">
            <w:pPr>
              <w:jc w:val="center"/>
              <w:rPr>
                <w:rFonts w:hint="eastAsia"/>
              </w:rPr>
            </w:pPr>
            <w:r>
              <w:rPr>
                <w:color w:val="17202A"/>
                <w:sz w:val="14"/>
              </w:rPr>
              <w:t>—</w:t>
            </w:r>
          </w:p>
        </w:tc>
      </w:tr>
      <w:tr w:rsidR="00D42886" w14:paraId="57E0BBB9" w14:textId="77777777">
        <w:trPr>
          <w:cantSplit/>
          <w:jc w:val="center"/>
        </w:trPr>
        <w:tc>
          <w:tcPr>
            <w:tcW w:w="792" w:type="dxa"/>
            <w:tcMar>
              <w:top w:w="90" w:type="dxa"/>
              <w:left w:w="95" w:type="dxa"/>
              <w:bottom w:w="90" w:type="dxa"/>
              <w:right w:w="95" w:type="dxa"/>
            </w:tcMar>
            <w:vAlign w:val="center"/>
          </w:tcPr>
          <w:p w14:paraId="453D26CD" w14:textId="77777777" w:rsidR="00D42886" w:rsidRDefault="00CF2C8C">
            <w:pPr>
              <w:jc w:val="center"/>
              <w:rPr>
                <w:rFonts w:hint="eastAsia"/>
              </w:rPr>
            </w:pPr>
            <w:r>
              <w:rPr>
                <w:color w:val="17202A"/>
                <w:sz w:val="14"/>
              </w:rPr>
              <w:t>B055</w:t>
            </w:r>
          </w:p>
        </w:tc>
        <w:tc>
          <w:tcPr>
            <w:tcW w:w="1440" w:type="dxa"/>
            <w:tcMar>
              <w:top w:w="90" w:type="dxa"/>
              <w:left w:w="95" w:type="dxa"/>
              <w:bottom w:w="90" w:type="dxa"/>
              <w:right w:w="95" w:type="dxa"/>
            </w:tcMar>
            <w:vAlign w:val="center"/>
          </w:tcPr>
          <w:p w14:paraId="56066C99" w14:textId="77777777" w:rsidR="00D42886" w:rsidRDefault="00CF2C8C">
            <w:pPr>
              <w:jc w:val="center"/>
              <w:rPr>
                <w:rFonts w:hint="eastAsia"/>
              </w:rPr>
            </w:pPr>
            <w:r>
              <w:rPr>
                <w:rFonts w:ascii="DejaVu Sans" w:hAnsi="DejaVu Sans"/>
                <w:color w:val="102A43"/>
                <w:sz w:val="14"/>
              </w:rPr>
              <w:t>×</w:t>
            </w:r>
            <w:r>
              <w:rPr>
                <w:rFonts w:ascii="DejaVu Sans" w:hAnsi="DejaVu Sans"/>
                <w:color w:val="102A43"/>
                <w:sz w:val="14"/>
              </w:rPr>
              <w:br/>
              <w:t>Cross Product</w:t>
            </w:r>
          </w:p>
        </w:tc>
        <w:tc>
          <w:tcPr>
            <w:tcW w:w="2232" w:type="dxa"/>
            <w:tcMar>
              <w:top w:w="90" w:type="dxa"/>
              <w:left w:w="95" w:type="dxa"/>
              <w:bottom w:w="90" w:type="dxa"/>
              <w:right w:w="95" w:type="dxa"/>
            </w:tcMar>
            <w:vAlign w:val="center"/>
          </w:tcPr>
          <w:p w14:paraId="4F811986" w14:textId="77777777" w:rsidR="00D42886" w:rsidRDefault="00CF2C8C">
            <w:pPr>
              <w:rPr>
                <w:rFonts w:hint="eastAsia"/>
              </w:rPr>
            </w:pPr>
            <w:r>
              <w:rPr>
                <w:color w:val="17202A"/>
                <w:sz w:val="14"/>
              </w:rPr>
              <w:t>In three dimensions, combines two vectors into a vector perpendicular to both, with magnitude tied to their spanned area.</w:t>
            </w:r>
          </w:p>
        </w:tc>
        <w:tc>
          <w:tcPr>
            <w:tcW w:w="2232" w:type="dxa"/>
            <w:tcMar>
              <w:top w:w="90" w:type="dxa"/>
              <w:left w:w="95" w:type="dxa"/>
              <w:bottom w:w="90" w:type="dxa"/>
              <w:right w:w="95" w:type="dxa"/>
            </w:tcMar>
            <w:vAlign w:val="center"/>
          </w:tcPr>
          <w:p w14:paraId="26BD11C2" w14:textId="77777777" w:rsidR="00D42886" w:rsidRDefault="00CF2C8C">
            <w:pPr>
              <w:rPr>
                <w:rFonts w:hint="eastAsia"/>
              </w:rPr>
            </w:pPr>
            <w:r>
              <w:rPr>
                <w:color w:val="17202A"/>
                <w:sz w:val="14"/>
              </w:rPr>
              <w:t>a×b</w:t>
            </w:r>
          </w:p>
        </w:tc>
        <w:tc>
          <w:tcPr>
            <w:tcW w:w="2520" w:type="dxa"/>
            <w:tcMar>
              <w:top w:w="90" w:type="dxa"/>
              <w:left w:w="95" w:type="dxa"/>
              <w:bottom w:w="90" w:type="dxa"/>
              <w:right w:w="95" w:type="dxa"/>
            </w:tcMar>
            <w:vAlign w:val="center"/>
          </w:tcPr>
          <w:p w14:paraId="3E5EFE6B" w14:textId="77777777" w:rsidR="00D42886" w:rsidRDefault="00CF2C8C">
            <w:pPr>
              <w:rPr>
                <w:rFonts w:hint="eastAsia"/>
              </w:rPr>
            </w:pPr>
            <w:r>
              <w:rPr>
                <w:color w:val="17202A"/>
                <w:sz w:val="14"/>
              </w:rPr>
              <w:t>Derive a rotation axis perpendicular to two spatial direction vectors.</w:t>
            </w:r>
          </w:p>
        </w:tc>
        <w:tc>
          <w:tcPr>
            <w:tcW w:w="576" w:type="dxa"/>
            <w:tcMar>
              <w:top w:w="90" w:type="dxa"/>
              <w:left w:w="95" w:type="dxa"/>
              <w:bottom w:w="90" w:type="dxa"/>
              <w:right w:w="95" w:type="dxa"/>
            </w:tcMar>
            <w:vAlign w:val="center"/>
          </w:tcPr>
          <w:p w14:paraId="5D531886" w14:textId="77777777" w:rsidR="00D42886" w:rsidRDefault="00CF2C8C">
            <w:pPr>
              <w:jc w:val="center"/>
              <w:rPr>
                <w:rFonts w:hint="eastAsia"/>
              </w:rPr>
            </w:pPr>
            <w:r>
              <w:rPr>
                <w:color w:val="17202A"/>
                <w:sz w:val="14"/>
              </w:rPr>
              <w:t>—</w:t>
            </w:r>
          </w:p>
        </w:tc>
      </w:tr>
      <w:tr w:rsidR="00D42886" w14:paraId="6FE15AC1" w14:textId="77777777">
        <w:trPr>
          <w:cantSplit/>
          <w:jc w:val="center"/>
        </w:trPr>
        <w:tc>
          <w:tcPr>
            <w:tcW w:w="792" w:type="dxa"/>
            <w:tcMar>
              <w:top w:w="90" w:type="dxa"/>
              <w:left w:w="95" w:type="dxa"/>
              <w:bottom w:w="90" w:type="dxa"/>
              <w:right w:w="95" w:type="dxa"/>
            </w:tcMar>
            <w:vAlign w:val="center"/>
          </w:tcPr>
          <w:p w14:paraId="638E8963" w14:textId="77777777" w:rsidR="00D42886" w:rsidRDefault="00CF2C8C">
            <w:pPr>
              <w:jc w:val="center"/>
              <w:rPr>
                <w:rFonts w:hint="eastAsia"/>
              </w:rPr>
            </w:pPr>
            <w:r>
              <w:rPr>
                <w:color w:val="17202A"/>
                <w:sz w:val="14"/>
              </w:rPr>
              <w:t>B056</w:t>
            </w:r>
          </w:p>
        </w:tc>
        <w:tc>
          <w:tcPr>
            <w:tcW w:w="1440" w:type="dxa"/>
            <w:tcMar>
              <w:top w:w="90" w:type="dxa"/>
              <w:left w:w="95" w:type="dxa"/>
              <w:bottom w:w="90" w:type="dxa"/>
              <w:right w:w="95" w:type="dxa"/>
            </w:tcMar>
            <w:vAlign w:val="center"/>
          </w:tcPr>
          <w:p w14:paraId="6E398B5B" w14:textId="77777777" w:rsidR="00D42886" w:rsidRDefault="00CF2C8C">
            <w:pPr>
              <w:jc w:val="center"/>
              <w:rPr>
                <w:rFonts w:hint="eastAsia"/>
              </w:rPr>
            </w:pPr>
            <w:r>
              <w:rPr>
                <w:rFonts w:ascii="DejaVu Sans" w:hAnsi="DejaVu Sans"/>
                <w:color w:val="102A43"/>
                <w:sz w:val="14"/>
              </w:rPr>
              <w:t>‖x‖</w:t>
            </w:r>
            <w:r>
              <w:rPr>
                <w:rFonts w:ascii="DejaVu Sans" w:hAnsi="DejaVu Sans"/>
                <w:color w:val="102A43"/>
                <w:sz w:val="14"/>
              </w:rPr>
              <w:br/>
              <w:t>Norm</w:t>
            </w:r>
          </w:p>
        </w:tc>
        <w:tc>
          <w:tcPr>
            <w:tcW w:w="2232" w:type="dxa"/>
            <w:tcMar>
              <w:top w:w="90" w:type="dxa"/>
              <w:left w:w="95" w:type="dxa"/>
              <w:bottom w:w="90" w:type="dxa"/>
              <w:right w:w="95" w:type="dxa"/>
            </w:tcMar>
            <w:vAlign w:val="center"/>
          </w:tcPr>
          <w:p w14:paraId="30A40D95" w14:textId="77777777" w:rsidR="00D42886" w:rsidRDefault="00CF2C8C">
            <w:pPr>
              <w:rPr>
                <w:rFonts w:hint="eastAsia"/>
              </w:rPr>
            </w:pPr>
            <w:r>
              <w:rPr>
                <w:color w:val="17202A"/>
                <w:sz w:val="14"/>
              </w:rPr>
              <w:t>Assigns a nonnegative magnitude or size to a vector or other mathematical object.</w:t>
            </w:r>
          </w:p>
        </w:tc>
        <w:tc>
          <w:tcPr>
            <w:tcW w:w="2232" w:type="dxa"/>
            <w:tcMar>
              <w:top w:w="90" w:type="dxa"/>
              <w:left w:w="95" w:type="dxa"/>
              <w:bottom w:w="90" w:type="dxa"/>
              <w:right w:w="95" w:type="dxa"/>
            </w:tcMar>
            <w:vAlign w:val="center"/>
          </w:tcPr>
          <w:p w14:paraId="20A9D9C8" w14:textId="77777777" w:rsidR="00D42886" w:rsidRDefault="00CF2C8C">
            <w:pPr>
              <w:rPr>
                <w:rFonts w:hint="eastAsia"/>
              </w:rPr>
            </w:pPr>
            <w:r>
              <w:rPr>
                <w:color w:val="17202A"/>
                <w:sz w:val="14"/>
              </w:rPr>
              <w:t>||(3,4)||₂ = 5</w:t>
            </w:r>
          </w:p>
        </w:tc>
        <w:tc>
          <w:tcPr>
            <w:tcW w:w="2520" w:type="dxa"/>
            <w:tcMar>
              <w:top w:w="90" w:type="dxa"/>
              <w:left w:w="95" w:type="dxa"/>
              <w:bottom w:w="90" w:type="dxa"/>
              <w:right w:w="95" w:type="dxa"/>
            </w:tcMar>
            <w:vAlign w:val="center"/>
          </w:tcPr>
          <w:p w14:paraId="2F14A087" w14:textId="77777777" w:rsidR="00D42886" w:rsidRDefault="00CF2C8C">
            <w:pPr>
              <w:rPr>
                <w:rFonts w:hint="eastAsia"/>
              </w:rPr>
            </w:pPr>
            <w:r>
              <w:rPr>
                <w:color w:val="17202A"/>
                <w:sz w:val="14"/>
              </w:rPr>
              <w:t>Compute movement-vector magnitude without preserving its direction.</w:t>
            </w:r>
          </w:p>
        </w:tc>
        <w:tc>
          <w:tcPr>
            <w:tcW w:w="576" w:type="dxa"/>
            <w:tcMar>
              <w:top w:w="90" w:type="dxa"/>
              <w:left w:w="95" w:type="dxa"/>
              <w:bottom w:w="90" w:type="dxa"/>
              <w:right w:w="95" w:type="dxa"/>
            </w:tcMar>
            <w:vAlign w:val="center"/>
          </w:tcPr>
          <w:p w14:paraId="455F30D6" w14:textId="77777777" w:rsidR="00D42886" w:rsidRDefault="00CF2C8C">
            <w:pPr>
              <w:jc w:val="center"/>
              <w:rPr>
                <w:rFonts w:hint="eastAsia"/>
              </w:rPr>
            </w:pPr>
            <w:r>
              <w:rPr>
                <w:color w:val="17202A"/>
                <w:sz w:val="14"/>
              </w:rPr>
              <w:t>—</w:t>
            </w:r>
          </w:p>
        </w:tc>
      </w:tr>
      <w:tr w:rsidR="00D42886" w14:paraId="48E98075" w14:textId="77777777">
        <w:trPr>
          <w:cantSplit/>
          <w:jc w:val="center"/>
        </w:trPr>
        <w:tc>
          <w:tcPr>
            <w:tcW w:w="792" w:type="dxa"/>
            <w:tcMar>
              <w:top w:w="90" w:type="dxa"/>
              <w:left w:w="95" w:type="dxa"/>
              <w:bottom w:w="90" w:type="dxa"/>
              <w:right w:w="95" w:type="dxa"/>
            </w:tcMar>
            <w:vAlign w:val="center"/>
          </w:tcPr>
          <w:p w14:paraId="33639639" w14:textId="77777777" w:rsidR="00D42886" w:rsidRDefault="00CF2C8C">
            <w:pPr>
              <w:jc w:val="center"/>
              <w:rPr>
                <w:rFonts w:hint="eastAsia"/>
              </w:rPr>
            </w:pPr>
            <w:r>
              <w:rPr>
                <w:color w:val="17202A"/>
                <w:sz w:val="14"/>
              </w:rPr>
              <w:t>B057</w:t>
            </w:r>
          </w:p>
        </w:tc>
        <w:tc>
          <w:tcPr>
            <w:tcW w:w="1440" w:type="dxa"/>
            <w:tcMar>
              <w:top w:w="90" w:type="dxa"/>
              <w:left w:w="95" w:type="dxa"/>
              <w:bottom w:w="90" w:type="dxa"/>
              <w:right w:w="95" w:type="dxa"/>
            </w:tcMar>
            <w:vAlign w:val="center"/>
          </w:tcPr>
          <w:p w14:paraId="0E86E925" w14:textId="77777777" w:rsidR="00D42886" w:rsidRDefault="00CF2C8C">
            <w:pPr>
              <w:jc w:val="center"/>
              <w:rPr>
                <w:rFonts w:hint="eastAsia"/>
              </w:rPr>
            </w:pPr>
            <w:r>
              <w:rPr>
                <w:rFonts w:ascii="DejaVu Sans" w:hAnsi="DejaVu Sans"/>
                <w:color w:val="102A43"/>
                <w:sz w:val="14"/>
              </w:rPr>
              <w:t>⟨</w:t>
            </w:r>
            <w:r>
              <w:rPr>
                <w:rFonts w:ascii="DejaVu Sans" w:hAnsi="DejaVu Sans"/>
                <w:color w:val="102A43"/>
                <w:sz w:val="14"/>
              </w:rPr>
              <w:t>x,y</w:t>
            </w:r>
            <w:r>
              <w:rPr>
                <w:rFonts w:ascii="DejaVu Sans" w:hAnsi="DejaVu Sans"/>
                <w:color w:val="102A43"/>
                <w:sz w:val="14"/>
              </w:rPr>
              <w:t>⟩</w:t>
            </w:r>
            <w:r>
              <w:rPr>
                <w:rFonts w:ascii="DejaVu Sans" w:hAnsi="DejaVu Sans"/>
                <w:color w:val="102A43"/>
                <w:sz w:val="14"/>
              </w:rPr>
              <w:br/>
              <w:t>Inner Product</w:t>
            </w:r>
          </w:p>
        </w:tc>
        <w:tc>
          <w:tcPr>
            <w:tcW w:w="2232" w:type="dxa"/>
            <w:tcMar>
              <w:top w:w="90" w:type="dxa"/>
              <w:left w:w="95" w:type="dxa"/>
              <w:bottom w:w="90" w:type="dxa"/>
              <w:right w:w="95" w:type="dxa"/>
            </w:tcMar>
            <w:vAlign w:val="center"/>
          </w:tcPr>
          <w:p w14:paraId="68AADB26" w14:textId="77777777" w:rsidR="00D42886" w:rsidRDefault="00CF2C8C">
            <w:pPr>
              <w:rPr>
                <w:rFonts w:hint="eastAsia"/>
              </w:rPr>
            </w:pPr>
            <w:r>
              <w:rPr>
                <w:color w:val="17202A"/>
                <w:sz w:val="14"/>
              </w:rPr>
              <w:t>Generalizes the dot product to a space with a defined product that measures alignment or geometric relationship.</w:t>
            </w:r>
          </w:p>
        </w:tc>
        <w:tc>
          <w:tcPr>
            <w:tcW w:w="2232" w:type="dxa"/>
            <w:tcMar>
              <w:top w:w="90" w:type="dxa"/>
              <w:left w:w="95" w:type="dxa"/>
              <w:bottom w:w="90" w:type="dxa"/>
              <w:right w:w="95" w:type="dxa"/>
            </w:tcMar>
            <w:vAlign w:val="center"/>
          </w:tcPr>
          <w:p w14:paraId="7DA62F2C" w14:textId="77777777" w:rsidR="00D42886" w:rsidRDefault="00CF2C8C">
            <w:pPr>
              <w:rPr>
                <w:rFonts w:hint="eastAsia"/>
              </w:rPr>
            </w:pPr>
            <w:r>
              <w:rPr>
                <w:color w:val="17202A"/>
                <w:sz w:val="14"/>
              </w:rPr>
              <w:t>⟨</w:t>
            </w:r>
            <w:r>
              <w:rPr>
                <w:color w:val="17202A"/>
                <w:sz w:val="14"/>
              </w:rPr>
              <w:t>x,y</w:t>
            </w:r>
            <w:r>
              <w:rPr>
                <w:color w:val="17202A"/>
                <w:sz w:val="14"/>
              </w:rPr>
              <w:t>⟩</w:t>
            </w:r>
            <w:r>
              <w:rPr>
                <w:color w:val="17202A"/>
                <w:sz w:val="14"/>
              </w:rPr>
              <w:t xml:space="preserve"> = Σ x_i y_i in Euclidean space</w:t>
            </w:r>
          </w:p>
        </w:tc>
        <w:tc>
          <w:tcPr>
            <w:tcW w:w="2520" w:type="dxa"/>
            <w:tcMar>
              <w:top w:w="90" w:type="dxa"/>
              <w:left w:w="95" w:type="dxa"/>
              <w:bottom w:w="90" w:type="dxa"/>
              <w:right w:w="95" w:type="dxa"/>
            </w:tcMar>
            <w:vAlign w:val="center"/>
          </w:tcPr>
          <w:p w14:paraId="6B6C9A2D" w14:textId="77777777" w:rsidR="00D42886" w:rsidRDefault="00CF2C8C">
            <w:pPr>
              <w:rPr>
                <w:rFonts w:hint="eastAsia"/>
              </w:rPr>
            </w:pPr>
            <w:r>
              <w:rPr>
                <w:color w:val="17202A"/>
                <w:sz w:val="14"/>
              </w:rPr>
              <w:t>Use an inner-product-like similarity measure when comparing normalized feature or state vectors.</w:t>
            </w:r>
          </w:p>
        </w:tc>
        <w:tc>
          <w:tcPr>
            <w:tcW w:w="576" w:type="dxa"/>
            <w:tcMar>
              <w:top w:w="90" w:type="dxa"/>
              <w:left w:w="95" w:type="dxa"/>
              <w:bottom w:w="90" w:type="dxa"/>
              <w:right w:w="95" w:type="dxa"/>
            </w:tcMar>
            <w:vAlign w:val="center"/>
          </w:tcPr>
          <w:p w14:paraId="40639F77" w14:textId="77777777" w:rsidR="00D42886" w:rsidRDefault="00CF2C8C">
            <w:pPr>
              <w:jc w:val="center"/>
              <w:rPr>
                <w:rFonts w:hint="eastAsia"/>
              </w:rPr>
            </w:pPr>
            <w:r>
              <w:rPr>
                <w:color w:val="17202A"/>
                <w:sz w:val="14"/>
              </w:rPr>
              <w:t>—</w:t>
            </w:r>
          </w:p>
        </w:tc>
      </w:tr>
      <w:tr w:rsidR="00D42886" w14:paraId="04523203" w14:textId="77777777">
        <w:trPr>
          <w:cantSplit/>
          <w:jc w:val="center"/>
        </w:trPr>
        <w:tc>
          <w:tcPr>
            <w:tcW w:w="792" w:type="dxa"/>
            <w:tcMar>
              <w:top w:w="90" w:type="dxa"/>
              <w:left w:w="95" w:type="dxa"/>
              <w:bottom w:w="90" w:type="dxa"/>
              <w:right w:w="95" w:type="dxa"/>
            </w:tcMar>
            <w:vAlign w:val="center"/>
          </w:tcPr>
          <w:p w14:paraId="40F1D561" w14:textId="77777777" w:rsidR="00D42886" w:rsidRDefault="00CF2C8C">
            <w:pPr>
              <w:jc w:val="center"/>
              <w:rPr>
                <w:rFonts w:hint="eastAsia"/>
              </w:rPr>
            </w:pPr>
            <w:r>
              <w:rPr>
                <w:color w:val="17202A"/>
                <w:sz w:val="14"/>
              </w:rPr>
              <w:t>B058</w:t>
            </w:r>
          </w:p>
        </w:tc>
        <w:tc>
          <w:tcPr>
            <w:tcW w:w="1440" w:type="dxa"/>
            <w:tcMar>
              <w:top w:w="90" w:type="dxa"/>
              <w:left w:w="95" w:type="dxa"/>
              <w:bottom w:w="90" w:type="dxa"/>
              <w:right w:w="95" w:type="dxa"/>
            </w:tcMar>
            <w:vAlign w:val="center"/>
          </w:tcPr>
          <w:p w14:paraId="1893D204" w14:textId="77777777" w:rsidR="00D42886" w:rsidRDefault="00CF2C8C">
            <w:pPr>
              <w:jc w:val="center"/>
              <w:rPr>
                <w:rFonts w:hint="eastAsia"/>
              </w:rPr>
            </w:pPr>
            <w:r>
              <w:rPr>
                <w:rFonts w:ascii="DejaVu Sans" w:hAnsi="DejaVu Sans"/>
                <w:color w:val="102A43"/>
                <w:sz w:val="14"/>
              </w:rPr>
              <w:t>ab</w:t>
            </w:r>
            <w:r>
              <w:rPr>
                <w:rFonts w:ascii="DejaVu Sans" w:hAnsi="DejaVu Sans"/>
                <w:color w:val="102A43"/>
                <w:sz w:val="14"/>
              </w:rPr>
              <w:t>ᵀ</w:t>
            </w:r>
            <w:r>
              <w:rPr>
                <w:rFonts w:ascii="DejaVu Sans" w:hAnsi="DejaVu Sans"/>
                <w:color w:val="102A43"/>
                <w:sz w:val="14"/>
              </w:rPr>
              <w:br/>
              <w:t>Outer Product</w:t>
            </w:r>
          </w:p>
        </w:tc>
        <w:tc>
          <w:tcPr>
            <w:tcW w:w="2232" w:type="dxa"/>
            <w:tcMar>
              <w:top w:w="90" w:type="dxa"/>
              <w:left w:w="95" w:type="dxa"/>
              <w:bottom w:w="90" w:type="dxa"/>
              <w:right w:w="95" w:type="dxa"/>
            </w:tcMar>
            <w:vAlign w:val="center"/>
          </w:tcPr>
          <w:p w14:paraId="79ECACE1" w14:textId="77777777" w:rsidR="00D42886" w:rsidRDefault="00CF2C8C">
            <w:pPr>
              <w:rPr>
                <w:rFonts w:hint="eastAsia"/>
              </w:rPr>
            </w:pPr>
            <w:r>
              <w:rPr>
                <w:color w:val="17202A"/>
                <w:sz w:val="14"/>
              </w:rPr>
              <w:t>Combines two vectors into a matrix containing all pairwise component products.</w:t>
            </w:r>
          </w:p>
        </w:tc>
        <w:tc>
          <w:tcPr>
            <w:tcW w:w="2232" w:type="dxa"/>
            <w:tcMar>
              <w:top w:w="90" w:type="dxa"/>
              <w:left w:w="95" w:type="dxa"/>
              <w:bottom w:w="90" w:type="dxa"/>
              <w:right w:w="95" w:type="dxa"/>
            </w:tcMar>
            <w:vAlign w:val="center"/>
          </w:tcPr>
          <w:p w14:paraId="07B1343E" w14:textId="77777777" w:rsidR="00D42886" w:rsidRDefault="00CF2C8C">
            <w:pPr>
              <w:rPr>
                <w:rFonts w:hint="eastAsia"/>
              </w:rPr>
            </w:pPr>
            <w:r>
              <w:rPr>
                <w:color w:val="17202A"/>
                <w:sz w:val="14"/>
              </w:rPr>
              <w:t>a b</w:t>
            </w:r>
            <w:r>
              <w:rPr>
                <w:color w:val="17202A"/>
                <w:sz w:val="14"/>
              </w:rPr>
              <w:t>ᵀ</w:t>
            </w:r>
          </w:p>
        </w:tc>
        <w:tc>
          <w:tcPr>
            <w:tcW w:w="2520" w:type="dxa"/>
            <w:tcMar>
              <w:top w:w="90" w:type="dxa"/>
              <w:left w:w="95" w:type="dxa"/>
              <w:bottom w:w="90" w:type="dxa"/>
              <w:right w:w="95" w:type="dxa"/>
            </w:tcMar>
            <w:vAlign w:val="center"/>
          </w:tcPr>
          <w:p w14:paraId="342DF5C8" w14:textId="77777777" w:rsidR="00D42886" w:rsidRDefault="00CF2C8C">
            <w:pPr>
              <w:rPr>
                <w:rFonts w:hint="eastAsia"/>
              </w:rPr>
            </w:pPr>
            <w:r>
              <w:rPr>
                <w:color w:val="17202A"/>
                <w:sz w:val="14"/>
              </w:rPr>
              <w:t>Construct a matrix of pairwise interactions between two compact feature vectors.</w:t>
            </w:r>
          </w:p>
        </w:tc>
        <w:tc>
          <w:tcPr>
            <w:tcW w:w="576" w:type="dxa"/>
            <w:tcMar>
              <w:top w:w="90" w:type="dxa"/>
              <w:left w:w="95" w:type="dxa"/>
              <w:bottom w:w="90" w:type="dxa"/>
              <w:right w:w="95" w:type="dxa"/>
            </w:tcMar>
            <w:vAlign w:val="center"/>
          </w:tcPr>
          <w:p w14:paraId="623AC987" w14:textId="77777777" w:rsidR="00D42886" w:rsidRDefault="00CF2C8C">
            <w:pPr>
              <w:jc w:val="center"/>
              <w:rPr>
                <w:rFonts w:hint="eastAsia"/>
              </w:rPr>
            </w:pPr>
            <w:r>
              <w:rPr>
                <w:color w:val="17202A"/>
                <w:sz w:val="14"/>
              </w:rPr>
              <w:t>—</w:t>
            </w:r>
          </w:p>
        </w:tc>
      </w:tr>
      <w:tr w:rsidR="00D42886" w14:paraId="17608C30" w14:textId="77777777">
        <w:trPr>
          <w:cantSplit/>
          <w:jc w:val="center"/>
        </w:trPr>
        <w:tc>
          <w:tcPr>
            <w:tcW w:w="792" w:type="dxa"/>
            <w:tcMar>
              <w:top w:w="90" w:type="dxa"/>
              <w:left w:w="95" w:type="dxa"/>
              <w:bottom w:w="90" w:type="dxa"/>
              <w:right w:w="95" w:type="dxa"/>
            </w:tcMar>
            <w:vAlign w:val="center"/>
          </w:tcPr>
          <w:p w14:paraId="60555B21" w14:textId="77777777" w:rsidR="00D42886" w:rsidRDefault="00CF2C8C">
            <w:pPr>
              <w:jc w:val="center"/>
              <w:rPr>
                <w:rFonts w:hint="eastAsia"/>
              </w:rPr>
            </w:pPr>
            <w:r>
              <w:rPr>
                <w:color w:val="17202A"/>
                <w:sz w:val="14"/>
              </w:rPr>
              <w:t>B059</w:t>
            </w:r>
          </w:p>
        </w:tc>
        <w:tc>
          <w:tcPr>
            <w:tcW w:w="1440" w:type="dxa"/>
            <w:tcMar>
              <w:top w:w="90" w:type="dxa"/>
              <w:left w:w="95" w:type="dxa"/>
              <w:bottom w:w="90" w:type="dxa"/>
              <w:right w:w="95" w:type="dxa"/>
            </w:tcMar>
            <w:vAlign w:val="center"/>
          </w:tcPr>
          <w:p w14:paraId="4595EA1D" w14:textId="77777777" w:rsidR="00D42886" w:rsidRDefault="00CF2C8C">
            <w:pPr>
              <w:jc w:val="center"/>
              <w:rPr>
                <w:rFonts w:hint="eastAsia"/>
              </w:rPr>
            </w:pPr>
            <w:r>
              <w:rPr>
                <w:rFonts w:ascii="DejaVu Sans" w:hAnsi="DejaVu Sans"/>
                <w:color w:val="102A43"/>
                <w:sz w:val="14"/>
              </w:rPr>
              <w:t>⊗</w:t>
            </w:r>
            <w:r>
              <w:rPr>
                <w:rFonts w:ascii="DejaVu Sans" w:hAnsi="DejaVu Sans"/>
                <w:color w:val="102A43"/>
                <w:sz w:val="14"/>
              </w:rPr>
              <w:br/>
              <w:t>Tensor Product</w:t>
            </w:r>
          </w:p>
        </w:tc>
        <w:tc>
          <w:tcPr>
            <w:tcW w:w="2232" w:type="dxa"/>
            <w:tcMar>
              <w:top w:w="90" w:type="dxa"/>
              <w:left w:w="95" w:type="dxa"/>
              <w:bottom w:w="90" w:type="dxa"/>
              <w:right w:w="95" w:type="dxa"/>
            </w:tcMar>
            <w:vAlign w:val="center"/>
          </w:tcPr>
          <w:p w14:paraId="23432E4F" w14:textId="77777777" w:rsidR="00D42886" w:rsidRDefault="00CF2C8C">
            <w:pPr>
              <w:rPr>
                <w:rFonts w:hint="eastAsia"/>
              </w:rPr>
            </w:pPr>
            <w:r>
              <w:rPr>
                <w:color w:val="17202A"/>
                <w:sz w:val="14"/>
              </w:rPr>
              <w:t>Combines vector spaces or tensors into a larger joint structure that preserves independent dimensions.</w:t>
            </w:r>
          </w:p>
        </w:tc>
        <w:tc>
          <w:tcPr>
            <w:tcW w:w="2232" w:type="dxa"/>
            <w:tcMar>
              <w:top w:w="90" w:type="dxa"/>
              <w:left w:w="95" w:type="dxa"/>
              <w:bottom w:w="90" w:type="dxa"/>
              <w:right w:w="95" w:type="dxa"/>
            </w:tcMar>
            <w:vAlign w:val="center"/>
          </w:tcPr>
          <w:p w14:paraId="63544305" w14:textId="77777777" w:rsidR="00D42886" w:rsidRDefault="00CF2C8C">
            <w:pPr>
              <w:rPr>
                <w:rFonts w:hint="eastAsia"/>
              </w:rPr>
            </w:pPr>
            <w:r>
              <w:rPr>
                <w:color w:val="17202A"/>
                <w:sz w:val="14"/>
              </w:rPr>
              <w:t>u ⊗ v</w:t>
            </w:r>
          </w:p>
        </w:tc>
        <w:tc>
          <w:tcPr>
            <w:tcW w:w="2520" w:type="dxa"/>
            <w:tcMar>
              <w:top w:w="90" w:type="dxa"/>
              <w:left w:w="95" w:type="dxa"/>
              <w:bottom w:w="90" w:type="dxa"/>
              <w:right w:w="95" w:type="dxa"/>
            </w:tcMar>
            <w:vAlign w:val="center"/>
          </w:tcPr>
          <w:p w14:paraId="329C0B1B" w14:textId="77777777" w:rsidR="00D42886" w:rsidRDefault="00CF2C8C">
            <w:pPr>
              <w:rPr>
                <w:rFonts w:hint="eastAsia"/>
              </w:rPr>
            </w:pPr>
            <w:r>
              <w:rPr>
                <w:color w:val="17202A"/>
                <w:sz w:val="14"/>
              </w:rPr>
              <w:t>Represent a joint state space built from independent coordinate or feature dimensions without collapsing them.</w:t>
            </w:r>
          </w:p>
        </w:tc>
        <w:tc>
          <w:tcPr>
            <w:tcW w:w="576" w:type="dxa"/>
            <w:tcMar>
              <w:top w:w="90" w:type="dxa"/>
              <w:left w:w="95" w:type="dxa"/>
              <w:bottom w:w="90" w:type="dxa"/>
              <w:right w:w="95" w:type="dxa"/>
            </w:tcMar>
            <w:vAlign w:val="center"/>
          </w:tcPr>
          <w:p w14:paraId="2762E10E" w14:textId="77777777" w:rsidR="00D42886" w:rsidRDefault="00CF2C8C">
            <w:pPr>
              <w:jc w:val="center"/>
              <w:rPr>
                <w:rFonts w:hint="eastAsia"/>
              </w:rPr>
            </w:pPr>
            <w:r>
              <w:rPr>
                <w:color w:val="17202A"/>
                <w:sz w:val="14"/>
              </w:rPr>
              <w:t>—</w:t>
            </w:r>
          </w:p>
        </w:tc>
      </w:tr>
      <w:tr w:rsidR="00D42886" w14:paraId="2DBFDABB" w14:textId="77777777">
        <w:trPr>
          <w:cantSplit/>
          <w:jc w:val="center"/>
        </w:trPr>
        <w:tc>
          <w:tcPr>
            <w:tcW w:w="792" w:type="dxa"/>
            <w:tcMar>
              <w:top w:w="90" w:type="dxa"/>
              <w:left w:w="95" w:type="dxa"/>
              <w:bottom w:w="90" w:type="dxa"/>
              <w:right w:w="95" w:type="dxa"/>
            </w:tcMar>
            <w:vAlign w:val="center"/>
          </w:tcPr>
          <w:p w14:paraId="6DEEC675" w14:textId="77777777" w:rsidR="00D42886" w:rsidRDefault="00CF2C8C">
            <w:pPr>
              <w:jc w:val="center"/>
              <w:rPr>
                <w:rFonts w:hint="eastAsia"/>
              </w:rPr>
            </w:pPr>
            <w:r>
              <w:rPr>
                <w:color w:val="17202A"/>
                <w:sz w:val="14"/>
              </w:rPr>
              <w:t>B060</w:t>
            </w:r>
          </w:p>
        </w:tc>
        <w:tc>
          <w:tcPr>
            <w:tcW w:w="1440" w:type="dxa"/>
            <w:tcMar>
              <w:top w:w="90" w:type="dxa"/>
              <w:left w:w="95" w:type="dxa"/>
              <w:bottom w:w="90" w:type="dxa"/>
              <w:right w:w="95" w:type="dxa"/>
            </w:tcMar>
            <w:vAlign w:val="center"/>
          </w:tcPr>
          <w:p w14:paraId="7C40591B" w14:textId="77777777" w:rsidR="00D42886" w:rsidRDefault="00CF2C8C">
            <w:pPr>
              <w:jc w:val="center"/>
              <w:rPr>
                <w:rFonts w:hint="eastAsia"/>
              </w:rPr>
            </w:pPr>
            <w:r>
              <w:rPr>
                <w:rFonts w:ascii="DejaVu Sans" w:hAnsi="DejaVu Sans"/>
                <w:color w:val="102A43"/>
                <w:sz w:val="14"/>
              </w:rPr>
              <w:t>AB</w:t>
            </w:r>
            <w:r>
              <w:rPr>
                <w:rFonts w:ascii="DejaVu Sans" w:hAnsi="DejaVu Sans"/>
                <w:color w:val="102A43"/>
                <w:sz w:val="14"/>
              </w:rPr>
              <w:br/>
              <w:t>Matrix Multiplication</w:t>
            </w:r>
          </w:p>
        </w:tc>
        <w:tc>
          <w:tcPr>
            <w:tcW w:w="2232" w:type="dxa"/>
            <w:tcMar>
              <w:top w:w="90" w:type="dxa"/>
              <w:left w:w="95" w:type="dxa"/>
              <w:bottom w:w="90" w:type="dxa"/>
              <w:right w:w="95" w:type="dxa"/>
            </w:tcMar>
            <w:vAlign w:val="center"/>
          </w:tcPr>
          <w:p w14:paraId="4BA76282" w14:textId="77777777" w:rsidR="00D42886" w:rsidRDefault="00CF2C8C">
            <w:pPr>
              <w:rPr>
                <w:rFonts w:hint="eastAsia"/>
              </w:rPr>
            </w:pPr>
            <w:r>
              <w:rPr>
                <w:color w:val="17202A"/>
                <w:sz w:val="14"/>
              </w:rPr>
              <w:t>Composes compatible linear transformations or combines matrix rows with matrix columns.</w:t>
            </w:r>
          </w:p>
        </w:tc>
        <w:tc>
          <w:tcPr>
            <w:tcW w:w="2232" w:type="dxa"/>
            <w:tcMar>
              <w:top w:w="90" w:type="dxa"/>
              <w:left w:w="95" w:type="dxa"/>
              <w:bottom w:w="90" w:type="dxa"/>
              <w:right w:w="95" w:type="dxa"/>
            </w:tcMar>
            <w:vAlign w:val="center"/>
          </w:tcPr>
          <w:p w14:paraId="6F7AFF3F" w14:textId="77777777" w:rsidR="00D42886" w:rsidRDefault="00CF2C8C">
            <w:pPr>
              <w:rPr>
                <w:rFonts w:hint="eastAsia"/>
              </w:rPr>
            </w:pPr>
            <w:r>
              <w:rPr>
                <w:color w:val="17202A"/>
                <w:sz w:val="14"/>
              </w:rPr>
              <w:t>C = AB</w:t>
            </w:r>
          </w:p>
        </w:tc>
        <w:tc>
          <w:tcPr>
            <w:tcW w:w="2520" w:type="dxa"/>
            <w:tcMar>
              <w:top w:w="90" w:type="dxa"/>
              <w:left w:w="95" w:type="dxa"/>
              <w:bottom w:w="90" w:type="dxa"/>
              <w:right w:w="95" w:type="dxa"/>
            </w:tcMar>
            <w:vAlign w:val="center"/>
          </w:tcPr>
          <w:p w14:paraId="5C9F14E9" w14:textId="77777777" w:rsidR="00D42886" w:rsidRDefault="00CF2C8C">
            <w:pPr>
              <w:rPr>
                <w:rFonts w:hint="eastAsia"/>
              </w:rPr>
            </w:pPr>
            <w:r>
              <w:rPr>
                <w:color w:val="17202A"/>
                <w:sz w:val="14"/>
              </w:rPr>
              <w:t>Chain geometric transformations applied to a Skene Part or coordinate rig.</w:t>
            </w:r>
          </w:p>
        </w:tc>
        <w:tc>
          <w:tcPr>
            <w:tcW w:w="576" w:type="dxa"/>
            <w:tcMar>
              <w:top w:w="90" w:type="dxa"/>
              <w:left w:w="95" w:type="dxa"/>
              <w:bottom w:w="90" w:type="dxa"/>
              <w:right w:w="95" w:type="dxa"/>
            </w:tcMar>
            <w:vAlign w:val="center"/>
          </w:tcPr>
          <w:p w14:paraId="5DF2269A" w14:textId="77777777" w:rsidR="00D42886" w:rsidRDefault="00CF2C8C">
            <w:pPr>
              <w:jc w:val="center"/>
              <w:rPr>
                <w:rFonts w:hint="eastAsia"/>
              </w:rPr>
            </w:pPr>
            <w:r>
              <w:rPr>
                <w:color w:val="17202A"/>
                <w:sz w:val="14"/>
              </w:rPr>
              <w:t>—</w:t>
            </w:r>
          </w:p>
        </w:tc>
      </w:tr>
      <w:tr w:rsidR="00D42886" w14:paraId="73679522" w14:textId="77777777">
        <w:trPr>
          <w:cantSplit/>
          <w:jc w:val="center"/>
        </w:trPr>
        <w:tc>
          <w:tcPr>
            <w:tcW w:w="792" w:type="dxa"/>
            <w:tcMar>
              <w:top w:w="90" w:type="dxa"/>
              <w:left w:w="95" w:type="dxa"/>
              <w:bottom w:w="90" w:type="dxa"/>
              <w:right w:w="95" w:type="dxa"/>
            </w:tcMar>
            <w:vAlign w:val="center"/>
          </w:tcPr>
          <w:p w14:paraId="34370A48" w14:textId="77777777" w:rsidR="00D42886" w:rsidRDefault="00CF2C8C">
            <w:pPr>
              <w:jc w:val="center"/>
              <w:rPr>
                <w:rFonts w:hint="eastAsia"/>
              </w:rPr>
            </w:pPr>
            <w:r>
              <w:rPr>
                <w:color w:val="17202A"/>
                <w:sz w:val="14"/>
              </w:rPr>
              <w:t>B061</w:t>
            </w:r>
          </w:p>
        </w:tc>
        <w:tc>
          <w:tcPr>
            <w:tcW w:w="1440" w:type="dxa"/>
            <w:tcMar>
              <w:top w:w="90" w:type="dxa"/>
              <w:left w:w="95" w:type="dxa"/>
              <w:bottom w:w="90" w:type="dxa"/>
              <w:right w:w="95" w:type="dxa"/>
            </w:tcMar>
            <w:vAlign w:val="center"/>
          </w:tcPr>
          <w:p w14:paraId="3E923789" w14:textId="77777777" w:rsidR="00D42886" w:rsidRDefault="00CF2C8C">
            <w:pPr>
              <w:jc w:val="center"/>
              <w:rPr>
                <w:rFonts w:hint="eastAsia"/>
              </w:rPr>
            </w:pPr>
            <w:r>
              <w:rPr>
                <w:rFonts w:ascii="DejaVu Sans" w:hAnsi="DejaVu Sans"/>
                <w:color w:val="102A43"/>
                <w:sz w:val="14"/>
              </w:rPr>
              <w:t>A</w:t>
            </w:r>
            <w:r>
              <w:rPr>
                <w:rFonts w:ascii="DejaVu Sans" w:hAnsi="DejaVu Sans"/>
                <w:color w:val="102A43"/>
                <w:sz w:val="14"/>
              </w:rPr>
              <w:t>ᵀ</w:t>
            </w:r>
            <w:r>
              <w:rPr>
                <w:rFonts w:ascii="DejaVu Sans" w:hAnsi="DejaVu Sans"/>
                <w:color w:val="102A43"/>
                <w:sz w:val="14"/>
              </w:rPr>
              <w:br/>
              <w:t>Transpose</w:t>
            </w:r>
          </w:p>
        </w:tc>
        <w:tc>
          <w:tcPr>
            <w:tcW w:w="2232" w:type="dxa"/>
            <w:tcMar>
              <w:top w:w="90" w:type="dxa"/>
              <w:left w:w="95" w:type="dxa"/>
              <w:bottom w:w="90" w:type="dxa"/>
              <w:right w:w="95" w:type="dxa"/>
            </w:tcMar>
            <w:vAlign w:val="center"/>
          </w:tcPr>
          <w:p w14:paraId="0A695246" w14:textId="77777777" w:rsidR="00D42886" w:rsidRDefault="00CF2C8C">
            <w:pPr>
              <w:rPr>
                <w:rFonts w:hint="eastAsia"/>
              </w:rPr>
            </w:pPr>
            <w:r>
              <w:rPr>
                <w:color w:val="17202A"/>
                <w:sz w:val="14"/>
              </w:rPr>
              <w:t>Swaps the rows and columns of a matrix.</w:t>
            </w:r>
          </w:p>
        </w:tc>
        <w:tc>
          <w:tcPr>
            <w:tcW w:w="2232" w:type="dxa"/>
            <w:tcMar>
              <w:top w:w="90" w:type="dxa"/>
              <w:left w:w="95" w:type="dxa"/>
              <w:bottom w:w="90" w:type="dxa"/>
              <w:right w:w="95" w:type="dxa"/>
            </w:tcMar>
            <w:vAlign w:val="center"/>
          </w:tcPr>
          <w:p w14:paraId="0585F032" w14:textId="77777777" w:rsidR="00D42886" w:rsidRDefault="00CF2C8C">
            <w:pPr>
              <w:rPr>
                <w:rFonts w:hint="eastAsia"/>
              </w:rPr>
            </w:pPr>
            <w:r>
              <w:rPr>
                <w:color w:val="17202A"/>
                <w:sz w:val="14"/>
              </w:rPr>
              <w:t>[[1,2],[3,4]]</w:t>
            </w:r>
            <w:r>
              <w:rPr>
                <w:color w:val="17202A"/>
                <w:sz w:val="14"/>
              </w:rPr>
              <w:t>ᵀ</w:t>
            </w:r>
            <w:r>
              <w:rPr>
                <w:color w:val="17202A"/>
                <w:sz w:val="14"/>
              </w:rPr>
              <w:t xml:space="preserve"> = [[1,3],[2,4]]</w:t>
            </w:r>
          </w:p>
        </w:tc>
        <w:tc>
          <w:tcPr>
            <w:tcW w:w="2520" w:type="dxa"/>
            <w:tcMar>
              <w:top w:w="90" w:type="dxa"/>
              <w:left w:w="95" w:type="dxa"/>
              <w:bottom w:w="90" w:type="dxa"/>
              <w:right w:w="95" w:type="dxa"/>
            </w:tcMar>
            <w:vAlign w:val="center"/>
          </w:tcPr>
          <w:p w14:paraId="7E5C5A71" w14:textId="77777777" w:rsidR="00D42886" w:rsidRDefault="00CF2C8C">
            <w:pPr>
              <w:rPr>
                <w:rFonts w:hint="eastAsia"/>
              </w:rPr>
            </w:pPr>
            <w:r>
              <w:rPr>
                <w:color w:val="17202A"/>
                <w:sz w:val="14"/>
              </w:rPr>
              <w:t>Reorient row-oriented and column-oriented representations when passing data between transformation conventions.</w:t>
            </w:r>
          </w:p>
        </w:tc>
        <w:tc>
          <w:tcPr>
            <w:tcW w:w="576" w:type="dxa"/>
            <w:tcMar>
              <w:top w:w="90" w:type="dxa"/>
              <w:left w:w="95" w:type="dxa"/>
              <w:bottom w:w="90" w:type="dxa"/>
              <w:right w:w="95" w:type="dxa"/>
            </w:tcMar>
            <w:vAlign w:val="center"/>
          </w:tcPr>
          <w:p w14:paraId="3806AEAB" w14:textId="77777777" w:rsidR="00D42886" w:rsidRDefault="00CF2C8C">
            <w:pPr>
              <w:jc w:val="center"/>
              <w:rPr>
                <w:rFonts w:hint="eastAsia"/>
              </w:rPr>
            </w:pPr>
            <w:r>
              <w:rPr>
                <w:color w:val="17202A"/>
                <w:sz w:val="14"/>
              </w:rPr>
              <w:t>—</w:t>
            </w:r>
          </w:p>
        </w:tc>
      </w:tr>
      <w:tr w:rsidR="00D42886" w14:paraId="39D2B41D" w14:textId="77777777">
        <w:trPr>
          <w:cantSplit/>
          <w:jc w:val="center"/>
        </w:trPr>
        <w:tc>
          <w:tcPr>
            <w:tcW w:w="792" w:type="dxa"/>
            <w:tcMar>
              <w:top w:w="90" w:type="dxa"/>
              <w:left w:w="95" w:type="dxa"/>
              <w:bottom w:w="90" w:type="dxa"/>
              <w:right w:w="95" w:type="dxa"/>
            </w:tcMar>
            <w:vAlign w:val="center"/>
          </w:tcPr>
          <w:p w14:paraId="67D13056" w14:textId="77777777" w:rsidR="00D42886" w:rsidRDefault="00CF2C8C">
            <w:pPr>
              <w:jc w:val="center"/>
              <w:rPr>
                <w:rFonts w:hint="eastAsia"/>
              </w:rPr>
            </w:pPr>
            <w:r>
              <w:rPr>
                <w:color w:val="17202A"/>
                <w:sz w:val="14"/>
              </w:rPr>
              <w:t>B062</w:t>
            </w:r>
          </w:p>
        </w:tc>
        <w:tc>
          <w:tcPr>
            <w:tcW w:w="1440" w:type="dxa"/>
            <w:tcMar>
              <w:top w:w="90" w:type="dxa"/>
              <w:left w:w="95" w:type="dxa"/>
              <w:bottom w:w="90" w:type="dxa"/>
              <w:right w:w="95" w:type="dxa"/>
            </w:tcMar>
            <w:vAlign w:val="center"/>
          </w:tcPr>
          <w:p w14:paraId="5F383E2A" w14:textId="77777777" w:rsidR="00D42886" w:rsidRDefault="00CF2C8C">
            <w:pPr>
              <w:jc w:val="center"/>
              <w:rPr>
                <w:rFonts w:hint="eastAsia"/>
              </w:rPr>
            </w:pPr>
            <w:r>
              <w:rPr>
                <w:rFonts w:ascii="DejaVu Sans" w:hAnsi="DejaVu Sans"/>
                <w:color w:val="102A43"/>
                <w:sz w:val="14"/>
              </w:rPr>
              <w:t>A⁻¹</w:t>
            </w:r>
            <w:r>
              <w:rPr>
                <w:rFonts w:ascii="DejaVu Sans" w:hAnsi="DejaVu Sans"/>
                <w:color w:val="102A43"/>
                <w:sz w:val="14"/>
              </w:rPr>
              <w:br/>
              <w:t>Matrix Inverse</w:t>
            </w:r>
          </w:p>
        </w:tc>
        <w:tc>
          <w:tcPr>
            <w:tcW w:w="2232" w:type="dxa"/>
            <w:tcMar>
              <w:top w:w="90" w:type="dxa"/>
              <w:left w:w="95" w:type="dxa"/>
              <w:bottom w:w="90" w:type="dxa"/>
              <w:right w:w="95" w:type="dxa"/>
            </w:tcMar>
            <w:vAlign w:val="center"/>
          </w:tcPr>
          <w:p w14:paraId="0BB5B2D1" w14:textId="77777777" w:rsidR="00D42886" w:rsidRDefault="00CF2C8C">
            <w:pPr>
              <w:rPr>
                <w:rFonts w:hint="eastAsia"/>
              </w:rPr>
            </w:pPr>
            <w:r>
              <w:rPr>
                <w:color w:val="17202A"/>
                <w:sz w:val="14"/>
              </w:rPr>
              <w:t>Returns a matrix that undoes an invertible linear transformation.</w:t>
            </w:r>
          </w:p>
        </w:tc>
        <w:tc>
          <w:tcPr>
            <w:tcW w:w="2232" w:type="dxa"/>
            <w:tcMar>
              <w:top w:w="90" w:type="dxa"/>
              <w:left w:w="95" w:type="dxa"/>
              <w:bottom w:w="90" w:type="dxa"/>
              <w:right w:w="95" w:type="dxa"/>
            </w:tcMar>
            <w:vAlign w:val="center"/>
          </w:tcPr>
          <w:p w14:paraId="5499C26F" w14:textId="77777777" w:rsidR="00D42886" w:rsidRDefault="00CF2C8C">
            <w:pPr>
              <w:rPr>
                <w:rFonts w:hint="eastAsia"/>
              </w:rPr>
            </w:pPr>
            <w:r>
              <w:rPr>
                <w:color w:val="17202A"/>
                <w:sz w:val="14"/>
              </w:rPr>
              <w:t>A⁻¹A = I</w:t>
            </w:r>
          </w:p>
        </w:tc>
        <w:tc>
          <w:tcPr>
            <w:tcW w:w="2520" w:type="dxa"/>
            <w:tcMar>
              <w:top w:w="90" w:type="dxa"/>
              <w:left w:w="95" w:type="dxa"/>
              <w:bottom w:w="90" w:type="dxa"/>
              <w:right w:w="95" w:type="dxa"/>
            </w:tcMar>
            <w:vAlign w:val="center"/>
          </w:tcPr>
          <w:p w14:paraId="29C4F33E" w14:textId="77777777" w:rsidR="00D42886" w:rsidRDefault="00CF2C8C">
            <w:pPr>
              <w:rPr>
                <w:rFonts w:hint="eastAsia"/>
              </w:rPr>
            </w:pPr>
            <w:r>
              <w:rPr>
                <w:color w:val="17202A"/>
                <w:sz w:val="14"/>
              </w:rPr>
              <w:t>Undo a reversible geometric transform to recover a prior coordinate representation.</w:t>
            </w:r>
          </w:p>
        </w:tc>
        <w:tc>
          <w:tcPr>
            <w:tcW w:w="576" w:type="dxa"/>
            <w:tcMar>
              <w:top w:w="90" w:type="dxa"/>
              <w:left w:w="95" w:type="dxa"/>
              <w:bottom w:w="90" w:type="dxa"/>
              <w:right w:w="95" w:type="dxa"/>
            </w:tcMar>
            <w:vAlign w:val="center"/>
          </w:tcPr>
          <w:p w14:paraId="03B45FFA" w14:textId="77777777" w:rsidR="00D42886" w:rsidRDefault="00CF2C8C">
            <w:pPr>
              <w:jc w:val="center"/>
              <w:rPr>
                <w:rFonts w:hint="eastAsia"/>
              </w:rPr>
            </w:pPr>
            <w:r>
              <w:rPr>
                <w:color w:val="17202A"/>
                <w:sz w:val="14"/>
              </w:rPr>
              <w:t>—</w:t>
            </w:r>
          </w:p>
        </w:tc>
      </w:tr>
      <w:tr w:rsidR="00D42886" w14:paraId="1C4550A5" w14:textId="77777777">
        <w:trPr>
          <w:cantSplit/>
          <w:jc w:val="center"/>
        </w:trPr>
        <w:tc>
          <w:tcPr>
            <w:tcW w:w="792" w:type="dxa"/>
            <w:tcMar>
              <w:top w:w="90" w:type="dxa"/>
              <w:left w:w="95" w:type="dxa"/>
              <w:bottom w:w="90" w:type="dxa"/>
              <w:right w:w="95" w:type="dxa"/>
            </w:tcMar>
            <w:vAlign w:val="center"/>
          </w:tcPr>
          <w:p w14:paraId="6354A283" w14:textId="77777777" w:rsidR="00D42886" w:rsidRDefault="00CF2C8C">
            <w:pPr>
              <w:jc w:val="center"/>
              <w:rPr>
                <w:rFonts w:hint="eastAsia"/>
              </w:rPr>
            </w:pPr>
            <w:r>
              <w:rPr>
                <w:color w:val="17202A"/>
                <w:sz w:val="14"/>
              </w:rPr>
              <w:t>B063</w:t>
            </w:r>
          </w:p>
        </w:tc>
        <w:tc>
          <w:tcPr>
            <w:tcW w:w="1440" w:type="dxa"/>
            <w:tcMar>
              <w:top w:w="90" w:type="dxa"/>
              <w:left w:w="95" w:type="dxa"/>
              <w:bottom w:w="90" w:type="dxa"/>
              <w:right w:w="95" w:type="dxa"/>
            </w:tcMar>
            <w:vAlign w:val="center"/>
          </w:tcPr>
          <w:p w14:paraId="40EB5D99" w14:textId="77777777" w:rsidR="00D42886" w:rsidRDefault="00CF2C8C">
            <w:pPr>
              <w:jc w:val="center"/>
              <w:rPr>
                <w:rFonts w:hint="eastAsia"/>
              </w:rPr>
            </w:pPr>
            <w:r>
              <w:rPr>
                <w:rFonts w:ascii="DejaVu Sans" w:hAnsi="DejaVu Sans"/>
                <w:color w:val="102A43"/>
                <w:sz w:val="14"/>
              </w:rPr>
              <w:t>det</w:t>
            </w:r>
            <w:r>
              <w:rPr>
                <w:rFonts w:ascii="DejaVu Sans" w:hAnsi="DejaVu Sans"/>
                <w:color w:val="102A43"/>
                <w:sz w:val="14"/>
              </w:rPr>
              <w:br/>
              <w:t>Determinant</w:t>
            </w:r>
          </w:p>
        </w:tc>
        <w:tc>
          <w:tcPr>
            <w:tcW w:w="2232" w:type="dxa"/>
            <w:tcMar>
              <w:top w:w="90" w:type="dxa"/>
              <w:left w:w="95" w:type="dxa"/>
              <w:bottom w:w="90" w:type="dxa"/>
              <w:right w:w="95" w:type="dxa"/>
            </w:tcMar>
            <w:vAlign w:val="center"/>
          </w:tcPr>
          <w:p w14:paraId="2072808A" w14:textId="77777777" w:rsidR="00D42886" w:rsidRDefault="00CF2C8C">
            <w:pPr>
              <w:rPr>
                <w:rFonts w:hint="eastAsia"/>
              </w:rPr>
            </w:pPr>
            <w:r>
              <w:rPr>
                <w:color w:val="17202A"/>
                <w:sz w:val="14"/>
              </w:rPr>
              <w:t>Returns a scalar summarizing signed volume scaling and invertibility of a square matrix.</w:t>
            </w:r>
          </w:p>
        </w:tc>
        <w:tc>
          <w:tcPr>
            <w:tcW w:w="2232" w:type="dxa"/>
            <w:tcMar>
              <w:top w:w="90" w:type="dxa"/>
              <w:left w:w="95" w:type="dxa"/>
              <w:bottom w:w="90" w:type="dxa"/>
              <w:right w:w="95" w:type="dxa"/>
            </w:tcMar>
            <w:vAlign w:val="center"/>
          </w:tcPr>
          <w:p w14:paraId="63B9EC52" w14:textId="77777777" w:rsidR="00D42886" w:rsidRDefault="00CF2C8C">
            <w:pPr>
              <w:rPr>
                <w:rFonts w:hint="eastAsia"/>
              </w:rPr>
            </w:pPr>
            <w:r>
              <w:rPr>
                <w:color w:val="17202A"/>
                <w:sz w:val="14"/>
              </w:rPr>
              <w:t>det([[a,b],[c,d]]) = ad − bc</w:t>
            </w:r>
          </w:p>
        </w:tc>
        <w:tc>
          <w:tcPr>
            <w:tcW w:w="2520" w:type="dxa"/>
            <w:tcMar>
              <w:top w:w="90" w:type="dxa"/>
              <w:left w:w="95" w:type="dxa"/>
              <w:bottom w:w="90" w:type="dxa"/>
              <w:right w:w="95" w:type="dxa"/>
            </w:tcMar>
            <w:vAlign w:val="center"/>
          </w:tcPr>
          <w:p w14:paraId="6EABFCD9" w14:textId="77777777" w:rsidR="00D42886" w:rsidRDefault="00CF2C8C">
            <w:pPr>
              <w:rPr>
                <w:rFonts w:hint="eastAsia"/>
              </w:rPr>
            </w:pPr>
            <w:r>
              <w:rPr>
                <w:color w:val="17202A"/>
                <w:sz w:val="14"/>
              </w:rPr>
              <w:t>Check whether a geometric transform collapses space; determinant 0 indicates it is not invertible.</w:t>
            </w:r>
          </w:p>
        </w:tc>
        <w:tc>
          <w:tcPr>
            <w:tcW w:w="576" w:type="dxa"/>
            <w:tcMar>
              <w:top w:w="90" w:type="dxa"/>
              <w:left w:w="95" w:type="dxa"/>
              <w:bottom w:w="90" w:type="dxa"/>
              <w:right w:w="95" w:type="dxa"/>
            </w:tcMar>
            <w:vAlign w:val="center"/>
          </w:tcPr>
          <w:p w14:paraId="571002B9" w14:textId="77777777" w:rsidR="00D42886" w:rsidRDefault="00CF2C8C">
            <w:pPr>
              <w:jc w:val="center"/>
              <w:rPr>
                <w:rFonts w:hint="eastAsia"/>
              </w:rPr>
            </w:pPr>
            <w:r>
              <w:rPr>
                <w:color w:val="17202A"/>
                <w:sz w:val="14"/>
              </w:rPr>
              <w:t>—</w:t>
            </w:r>
          </w:p>
        </w:tc>
      </w:tr>
      <w:tr w:rsidR="00D42886" w14:paraId="13569FC7" w14:textId="77777777">
        <w:trPr>
          <w:cantSplit/>
          <w:jc w:val="center"/>
        </w:trPr>
        <w:tc>
          <w:tcPr>
            <w:tcW w:w="792" w:type="dxa"/>
            <w:tcMar>
              <w:top w:w="90" w:type="dxa"/>
              <w:left w:w="95" w:type="dxa"/>
              <w:bottom w:w="90" w:type="dxa"/>
              <w:right w:w="95" w:type="dxa"/>
            </w:tcMar>
            <w:vAlign w:val="center"/>
          </w:tcPr>
          <w:p w14:paraId="2A3390D3" w14:textId="77777777" w:rsidR="00D42886" w:rsidRDefault="00CF2C8C">
            <w:pPr>
              <w:jc w:val="center"/>
              <w:rPr>
                <w:rFonts w:hint="eastAsia"/>
              </w:rPr>
            </w:pPr>
            <w:r>
              <w:rPr>
                <w:color w:val="17202A"/>
                <w:sz w:val="14"/>
              </w:rPr>
              <w:t>B064</w:t>
            </w:r>
          </w:p>
        </w:tc>
        <w:tc>
          <w:tcPr>
            <w:tcW w:w="1440" w:type="dxa"/>
            <w:tcMar>
              <w:top w:w="90" w:type="dxa"/>
              <w:left w:w="95" w:type="dxa"/>
              <w:bottom w:w="90" w:type="dxa"/>
              <w:right w:w="95" w:type="dxa"/>
            </w:tcMar>
            <w:vAlign w:val="center"/>
          </w:tcPr>
          <w:p w14:paraId="1747C20D" w14:textId="77777777" w:rsidR="00D42886" w:rsidRDefault="00CF2C8C">
            <w:pPr>
              <w:jc w:val="center"/>
              <w:rPr>
                <w:rFonts w:hint="eastAsia"/>
              </w:rPr>
            </w:pPr>
            <w:r>
              <w:rPr>
                <w:rFonts w:ascii="DejaVu Sans" w:hAnsi="DejaVu Sans"/>
                <w:color w:val="102A43"/>
                <w:sz w:val="14"/>
              </w:rPr>
              <w:t>tr</w:t>
            </w:r>
            <w:r>
              <w:rPr>
                <w:rFonts w:ascii="DejaVu Sans" w:hAnsi="DejaVu Sans"/>
                <w:color w:val="102A43"/>
                <w:sz w:val="14"/>
              </w:rPr>
              <w:br/>
              <w:t>Trace</w:t>
            </w:r>
          </w:p>
        </w:tc>
        <w:tc>
          <w:tcPr>
            <w:tcW w:w="2232" w:type="dxa"/>
            <w:tcMar>
              <w:top w:w="90" w:type="dxa"/>
              <w:left w:w="95" w:type="dxa"/>
              <w:bottom w:w="90" w:type="dxa"/>
              <w:right w:w="95" w:type="dxa"/>
            </w:tcMar>
            <w:vAlign w:val="center"/>
          </w:tcPr>
          <w:p w14:paraId="36EC2691" w14:textId="77777777" w:rsidR="00D42886" w:rsidRDefault="00CF2C8C">
            <w:pPr>
              <w:rPr>
                <w:rFonts w:hint="eastAsia"/>
              </w:rPr>
            </w:pPr>
            <w:r>
              <w:rPr>
                <w:color w:val="17202A"/>
                <w:sz w:val="14"/>
              </w:rPr>
              <w:t>Returns the sum of the diagonal entries of a square matrix.</w:t>
            </w:r>
          </w:p>
        </w:tc>
        <w:tc>
          <w:tcPr>
            <w:tcW w:w="2232" w:type="dxa"/>
            <w:tcMar>
              <w:top w:w="90" w:type="dxa"/>
              <w:left w:w="95" w:type="dxa"/>
              <w:bottom w:w="90" w:type="dxa"/>
              <w:right w:w="95" w:type="dxa"/>
            </w:tcMar>
            <w:vAlign w:val="center"/>
          </w:tcPr>
          <w:p w14:paraId="1C906B35" w14:textId="77777777" w:rsidR="00D42886" w:rsidRDefault="00CF2C8C">
            <w:pPr>
              <w:rPr>
                <w:rFonts w:hint="eastAsia"/>
              </w:rPr>
            </w:pPr>
            <w:r>
              <w:rPr>
                <w:color w:val="17202A"/>
                <w:sz w:val="14"/>
              </w:rPr>
              <w:t>tr(A) = Σ a_ii</w:t>
            </w:r>
          </w:p>
        </w:tc>
        <w:tc>
          <w:tcPr>
            <w:tcW w:w="2520" w:type="dxa"/>
            <w:tcMar>
              <w:top w:w="90" w:type="dxa"/>
              <w:left w:w="95" w:type="dxa"/>
              <w:bottom w:w="90" w:type="dxa"/>
              <w:right w:w="95" w:type="dxa"/>
            </w:tcMar>
            <w:vAlign w:val="center"/>
          </w:tcPr>
          <w:p w14:paraId="6B6DA49F" w14:textId="77777777" w:rsidR="00D42886" w:rsidRDefault="00CF2C8C">
            <w:pPr>
              <w:rPr>
                <w:rFonts w:hint="eastAsia"/>
              </w:rPr>
            </w:pPr>
            <w:r>
              <w:rPr>
                <w:color w:val="17202A"/>
                <w:sz w:val="14"/>
              </w:rPr>
              <w:t>Use a compact scalar summary of a linear transform when a calculation depends on its diagonal contribution.</w:t>
            </w:r>
          </w:p>
        </w:tc>
        <w:tc>
          <w:tcPr>
            <w:tcW w:w="576" w:type="dxa"/>
            <w:tcMar>
              <w:top w:w="90" w:type="dxa"/>
              <w:left w:w="95" w:type="dxa"/>
              <w:bottom w:w="90" w:type="dxa"/>
              <w:right w:w="95" w:type="dxa"/>
            </w:tcMar>
            <w:vAlign w:val="center"/>
          </w:tcPr>
          <w:p w14:paraId="685155D4" w14:textId="77777777" w:rsidR="00D42886" w:rsidRDefault="00CF2C8C">
            <w:pPr>
              <w:jc w:val="center"/>
              <w:rPr>
                <w:rFonts w:hint="eastAsia"/>
              </w:rPr>
            </w:pPr>
            <w:r>
              <w:rPr>
                <w:color w:val="17202A"/>
                <w:sz w:val="14"/>
              </w:rPr>
              <w:t>—</w:t>
            </w:r>
          </w:p>
        </w:tc>
      </w:tr>
      <w:tr w:rsidR="00D42886" w14:paraId="10B3D7FC" w14:textId="77777777">
        <w:trPr>
          <w:cantSplit/>
          <w:jc w:val="center"/>
        </w:trPr>
        <w:tc>
          <w:tcPr>
            <w:tcW w:w="792" w:type="dxa"/>
            <w:tcMar>
              <w:top w:w="90" w:type="dxa"/>
              <w:left w:w="95" w:type="dxa"/>
              <w:bottom w:w="90" w:type="dxa"/>
              <w:right w:w="95" w:type="dxa"/>
            </w:tcMar>
            <w:vAlign w:val="center"/>
          </w:tcPr>
          <w:p w14:paraId="7D3C4F22" w14:textId="77777777" w:rsidR="00D42886" w:rsidRDefault="00CF2C8C">
            <w:pPr>
              <w:jc w:val="center"/>
              <w:rPr>
                <w:rFonts w:hint="eastAsia"/>
              </w:rPr>
            </w:pPr>
            <w:r>
              <w:rPr>
                <w:color w:val="17202A"/>
                <w:sz w:val="14"/>
              </w:rPr>
              <w:t>B065</w:t>
            </w:r>
          </w:p>
        </w:tc>
        <w:tc>
          <w:tcPr>
            <w:tcW w:w="1440" w:type="dxa"/>
            <w:tcMar>
              <w:top w:w="90" w:type="dxa"/>
              <w:left w:w="95" w:type="dxa"/>
              <w:bottom w:w="90" w:type="dxa"/>
              <w:right w:w="95" w:type="dxa"/>
            </w:tcMar>
            <w:vAlign w:val="center"/>
          </w:tcPr>
          <w:p w14:paraId="0DB4D440" w14:textId="77777777" w:rsidR="00D42886" w:rsidRDefault="00CF2C8C">
            <w:pPr>
              <w:jc w:val="center"/>
              <w:rPr>
                <w:rFonts w:hint="eastAsia"/>
              </w:rPr>
            </w:pPr>
            <w:r>
              <w:rPr>
                <w:rFonts w:ascii="DejaVu Sans" w:hAnsi="DejaVu Sans"/>
                <w:color w:val="102A43"/>
                <w:sz w:val="14"/>
              </w:rPr>
              <w:t>proj</w:t>
            </w:r>
            <w:r>
              <w:rPr>
                <w:rFonts w:ascii="DejaVu Sans" w:hAnsi="DejaVu Sans"/>
                <w:color w:val="102A43"/>
                <w:sz w:val="14"/>
              </w:rPr>
              <w:br/>
              <w:t>Projection</w:t>
            </w:r>
          </w:p>
        </w:tc>
        <w:tc>
          <w:tcPr>
            <w:tcW w:w="2232" w:type="dxa"/>
            <w:tcMar>
              <w:top w:w="90" w:type="dxa"/>
              <w:left w:w="95" w:type="dxa"/>
              <w:bottom w:w="90" w:type="dxa"/>
              <w:right w:w="95" w:type="dxa"/>
            </w:tcMar>
            <w:vAlign w:val="center"/>
          </w:tcPr>
          <w:p w14:paraId="6D3F4954" w14:textId="77777777" w:rsidR="00D42886" w:rsidRDefault="00CF2C8C">
            <w:pPr>
              <w:rPr>
                <w:rFonts w:hint="eastAsia"/>
              </w:rPr>
            </w:pPr>
            <w:r>
              <w:rPr>
                <w:color w:val="17202A"/>
                <w:sz w:val="14"/>
              </w:rPr>
              <w:t>Returns the component of a vector lying along a specified vector or subspace.</w:t>
            </w:r>
          </w:p>
        </w:tc>
        <w:tc>
          <w:tcPr>
            <w:tcW w:w="2232" w:type="dxa"/>
            <w:tcMar>
              <w:top w:w="90" w:type="dxa"/>
              <w:left w:w="95" w:type="dxa"/>
              <w:bottom w:w="90" w:type="dxa"/>
              <w:right w:w="95" w:type="dxa"/>
            </w:tcMar>
            <w:vAlign w:val="center"/>
          </w:tcPr>
          <w:p w14:paraId="2FED108E" w14:textId="77777777" w:rsidR="00D42886" w:rsidRDefault="00CF2C8C">
            <w:pPr>
              <w:rPr>
                <w:rFonts w:hint="eastAsia"/>
              </w:rPr>
            </w:pPr>
            <w:r>
              <w:rPr>
                <w:color w:val="17202A"/>
                <w:sz w:val="14"/>
              </w:rPr>
              <w:t>proj_b(a) = (a·b / b·b)b</w:t>
            </w:r>
          </w:p>
        </w:tc>
        <w:tc>
          <w:tcPr>
            <w:tcW w:w="2520" w:type="dxa"/>
            <w:tcMar>
              <w:top w:w="90" w:type="dxa"/>
              <w:left w:w="95" w:type="dxa"/>
              <w:bottom w:w="90" w:type="dxa"/>
              <w:right w:w="95" w:type="dxa"/>
            </w:tcMar>
            <w:vAlign w:val="center"/>
          </w:tcPr>
          <w:p w14:paraId="34A0E6C9" w14:textId="77777777" w:rsidR="00D42886" w:rsidRDefault="00CF2C8C">
            <w:pPr>
              <w:rPr>
                <w:rFonts w:hint="eastAsia"/>
              </w:rPr>
            </w:pPr>
            <w:r>
              <w:rPr>
                <w:color w:val="17202A"/>
                <w:sz w:val="14"/>
              </w:rPr>
              <w:t>Project a movement vector onto a floor direction, axis, or target-aligned lane.</w:t>
            </w:r>
          </w:p>
        </w:tc>
        <w:tc>
          <w:tcPr>
            <w:tcW w:w="576" w:type="dxa"/>
            <w:tcMar>
              <w:top w:w="90" w:type="dxa"/>
              <w:left w:w="95" w:type="dxa"/>
              <w:bottom w:w="90" w:type="dxa"/>
              <w:right w:w="95" w:type="dxa"/>
            </w:tcMar>
            <w:vAlign w:val="center"/>
          </w:tcPr>
          <w:p w14:paraId="1BC286A3" w14:textId="77777777" w:rsidR="00D42886" w:rsidRDefault="00CF2C8C">
            <w:pPr>
              <w:jc w:val="center"/>
              <w:rPr>
                <w:rFonts w:hint="eastAsia"/>
              </w:rPr>
            </w:pPr>
            <w:r>
              <w:rPr>
                <w:color w:val="17202A"/>
                <w:sz w:val="14"/>
              </w:rPr>
              <w:t>—</w:t>
            </w:r>
          </w:p>
        </w:tc>
      </w:tr>
    </w:tbl>
    <w:p w14:paraId="5E719DEF" w14:textId="77777777" w:rsidR="00D42886" w:rsidRDefault="00D42886">
      <w:pPr>
        <w:spacing w:after="0"/>
        <w:rPr>
          <w:rFonts w:hint="eastAsia"/>
        </w:rPr>
      </w:pPr>
    </w:p>
    <w:p w14:paraId="47C4CD4A" w14:textId="77777777" w:rsidR="00D42886" w:rsidRDefault="00CF2C8C">
      <w:pPr>
        <w:pStyle w:val="Heading2"/>
      </w:pPr>
      <w:r>
        <w:t>10.7 G1 - Function, Transform &amp; Optimization</w:t>
      </w:r>
    </w:p>
    <w:tbl>
      <w:tblPr>
        <w:tblStyle w:val="TableGrid"/>
        <w:tblW w:w="0" w:type="auto"/>
        <w:jc w:val="center"/>
        <w:tblLayout w:type="fixed"/>
        <w:tblLook w:val="04A0" w:firstRow="1" w:lastRow="0" w:firstColumn="1" w:lastColumn="0" w:noHBand="0" w:noVBand="1"/>
      </w:tblPr>
      <w:tblGrid>
        <w:gridCol w:w="1646"/>
        <w:gridCol w:w="1646"/>
        <w:gridCol w:w="2232"/>
        <w:gridCol w:w="2232"/>
        <w:gridCol w:w="2520"/>
        <w:gridCol w:w="1646"/>
      </w:tblGrid>
      <w:tr w:rsidR="00D42886" w14:paraId="4675640D" w14:textId="77777777">
        <w:trPr>
          <w:tblHeader/>
          <w:jc w:val="center"/>
        </w:trPr>
        <w:tc>
          <w:tcPr>
            <w:tcW w:w="1646" w:type="dxa"/>
            <w:shd w:val="clear" w:color="auto" w:fill="102A43"/>
            <w:tcMar>
              <w:top w:w="110" w:type="dxa"/>
              <w:left w:w="100" w:type="dxa"/>
              <w:bottom w:w="110" w:type="dxa"/>
              <w:right w:w="100" w:type="dxa"/>
            </w:tcMar>
            <w:vAlign w:val="center"/>
          </w:tcPr>
          <w:p w14:paraId="64046633" w14:textId="77777777" w:rsidR="00D42886" w:rsidRDefault="00CF2C8C">
            <w:pPr>
              <w:jc w:val="center"/>
              <w:rPr>
                <w:rFonts w:hint="eastAsia"/>
              </w:rPr>
            </w:pPr>
            <w:r>
              <w:rPr>
                <w:b/>
                <w:color w:val="FFFFFF"/>
                <w:sz w:val="16"/>
              </w:rPr>
              <w:t>Bit</w:t>
            </w:r>
          </w:p>
        </w:tc>
        <w:tc>
          <w:tcPr>
            <w:tcW w:w="1646" w:type="dxa"/>
            <w:shd w:val="clear" w:color="auto" w:fill="102A43"/>
            <w:tcMar>
              <w:top w:w="110" w:type="dxa"/>
              <w:left w:w="100" w:type="dxa"/>
              <w:bottom w:w="110" w:type="dxa"/>
              <w:right w:w="100" w:type="dxa"/>
            </w:tcMar>
            <w:vAlign w:val="center"/>
          </w:tcPr>
          <w:p w14:paraId="17D195F6" w14:textId="77777777" w:rsidR="00D42886" w:rsidRDefault="00CF2C8C">
            <w:pPr>
              <w:jc w:val="center"/>
              <w:rPr>
                <w:rFonts w:hint="eastAsia"/>
              </w:rPr>
            </w:pPr>
            <w:r>
              <w:rPr>
                <w:b/>
                <w:color w:val="FFFFFF"/>
                <w:sz w:val="16"/>
              </w:rPr>
              <w:t>Symbol / Operator</w:t>
            </w:r>
          </w:p>
        </w:tc>
        <w:tc>
          <w:tcPr>
            <w:tcW w:w="1646" w:type="dxa"/>
            <w:shd w:val="clear" w:color="auto" w:fill="102A43"/>
            <w:tcMar>
              <w:top w:w="110" w:type="dxa"/>
              <w:left w:w="100" w:type="dxa"/>
              <w:bottom w:w="110" w:type="dxa"/>
              <w:right w:w="100" w:type="dxa"/>
            </w:tcMar>
            <w:vAlign w:val="center"/>
          </w:tcPr>
          <w:p w14:paraId="5E72B344" w14:textId="77777777" w:rsidR="00D42886" w:rsidRDefault="00CF2C8C">
            <w:pPr>
              <w:jc w:val="center"/>
              <w:rPr>
                <w:rFonts w:hint="eastAsia"/>
              </w:rPr>
            </w:pPr>
            <w:r>
              <w:rPr>
                <w:b/>
                <w:color w:val="FFFFFF"/>
                <w:sz w:val="16"/>
              </w:rPr>
              <w:t>Description</w:t>
            </w:r>
          </w:p>
        </w:tc>
        <w:tc>
          <w:tcPr>
            <w:tcW w:w="1646" w:type="dxa"/>
            <w:shd w:val="clear" w:color="auto" w:fill="102A43"/>
            <w:tcMar>
              <w:top w:w="110" w:type="dxa"/>
              <w:left w:w="100" w:type="dxa"/>
              <w:bottom w:w="110" w:type="dxa"/>
              <w:right w:w="100" w:type="dxa"/>
            </w:tcMar>
            <w:vAlign w:val="center"/>
          </w:tcPr>
          <w:p w14:paraId="71541AAE" w14:textId="77777777" w:rsidR="00D42886" w:rsidRDefault="00CF2C8C">
            <w:pPr>
              <w:jc w:val="center"/>
              <w:rPr>
                <w:rFonts w:hint="eastAsia"/>
              </w:rPr>
            </w:pPr>
            <w:r>
              <w:rPr>
                <w:b/>
                <w:color w:val="FFFFFF"/>
                <w:sz w:val="16"/>
              </w:rPr>
              <w:t>Professional Example</w:t>
            </w:r>
          </w:p>
        </w:tc>
        <w:tc>
          <w:tcPr>
            <w:tcW w:w="1646" w:type="dxa"/>
            <w:shd w:val="clear" w:color="auto" w:fill="102A43"/>
            <w:tcMar>
              <w:top w:w="110" w:type="dxa"/>
              <w:left w:w="100" w:type="dxa"/>
              <w:bottom w:w="110" w:type="dxa"/>
              <w:right w:w="100" w:type="dxa"/>
            </w:tcMar>
            <w:vAlign w:val="center"/>
          </w:tcPr>
          <w:p w14:paraId="42908364" w14:textId="77777777" w:rsidR="00D42886" w:rsidRDefault="00CF2C8C">
            <w:pPr>
              <w:jc w:val="center"/>
              <w:rPr>
                <w:rFonts w:hint="eastAsia"/>
              </w:rPr>
            </w:pPr>
            <w:r>
              <w:rPr>
                <w:b/>
                <w:color w:val="FFFFFF"/>
                <w:sz w:val="16"/>
              </w:rPr>
              <w:t>Personal Example</w:t>
            </w:r>
          </w:p>
        </w:tc>
        <w:tc>
          <w:tcPr>
            <w:tcW w:w="1646" w:type="dxa"/>
            <w:shd w:val="clear" w:color="auto" w:fill="102A43"/>
            <w:tcMar>
              <w:top w:w="110" w:type="dxa"/>
              <w:left w:w="100" w:type="dxa"/>
              <w:bottom w:w="110" w:type="dxa"/>
              <w:right w:w="100" w:type="dxa"/>
            </w:tcMar>
            <w:vAlign w:val="center"/>
          </w:tcPr>
          <w:p w14:paraId="3D0D68AC" w14:textId="77777777" w:rsidR="00D42886" w:rsidRDefault="00CF2C8C">
            <w:pPr>
              <w:jc w:val="center"/>
              <w:rPr>
                <w:rFonts w:hint="eastAsia"/>
              </w:rPr>
            </w:pPr>
            <w:r>
              <w:rPr>
                <w:b/>
                <w:color w:val="FFFFFF"/>
                <w:sz w:val="16"/>
              </w:rPr>
              <w:t>References</w:t>
            </w:r>
          </w:p>
        </w:tc>
      </w:tr>
      <w:tr w:rsidR="00D42886" w14:paraId="1AC5D89A" w14:textId="77777777">
        <w:trPr>
          <w:cantSplit/>
          <w:jc w:val="center"/>
        </w:trPr>
        <w:tc>
          <w:tcPr>
            <w:tcW w:w="792" w:type="dxa"/>
            <w:tcMar>
              <w:top w:w="90" w:type="dxa"/>
              <w:left w:w="95" w:type="dxa"/>
              <w:bottom w:w="90" w:type="dxa"/>
              <w:right w:w="95" w:type="dxa"/>
            </w:tcMar>
            <w:vAlign w:val="center"/>
          </w:tcPr>
          <w:p w14:paraId="208C3133" w14:textId="77777777" w:rsidR="00D42886" w:rsidRDefault="00CF2C8C">
            <w:pPr>
              <w:jc w:val="center"/>
              <w:rPr>
                <w:rFonts w:hint="eastAsia"/>
              </w:rPr>
            </w:pPr>
            <w:r>
              <w:rPr>
                <w:color w:val="17202A"/>
                <w:sz w:val="14"/>
              </w:rPr>
              <w:t>B066</w:t>
            </w:r>
          </w:p>
        </w:tc>
        <w:tc>
          <w:tcPr>
            <w:tcW w:w="1440" w:type="dxa"/>
            <w:tcMar>
              <w:top w:w="90" w:type="dxa"/>
              <w:left w:w="95" w:type="dxa"/>
              <w:bottom w:w="90" w:type="dxa"/>
              <w:right w:w="95" w:type="dxa"/>
            </w:tcMar>
            <w:vAlign w:val="center"/>
          </w:tcPr>
          <w:p w14:paraId="3D482946" w14:textId="77777777" w:rsidR="00D42886" w:rsidRDefault="00CF2C8C">
            <w:pPr>
              <w:jc w:val="center"/>
              <w:rPr>
                <w:rFonts w:hint="eastAsia"/>
              </w:rPr>
            </w:pPr>
            <w:r>
              <w:rPr>
                <w:rFonts w:ascii="DejaVu Sans" w:hAnsi="DejaVu Sans"/>
                <w:color w:val="102A43"/>
                <w:sz w:val="14"/>
              </w:rPr>
              <w:t>∘</w:t>
            </w:r>
            <w:r>
              <w:rPr>
                <w:rFonts w:ascii="DejaVu Sans" w:hAnsi="DejaVu Sans"/>
                <w:color w:val="102A43"/>
                <w:sz w:val="14"/>
              </w:rPr>
              <w:br/>
              <w:t>Function Composition</w:t>
            </w:r>
          </w:p>
        </w:tc>
        <w:tc>
          <w:tcPr>
            <w:tcW w:w="2232" w:type="dxa"/>
            <w:tcMar>
              <w:top w:w="90" w:type="dxa"/>
              <w:left w:w="95" w:type="dxa"/>
              <w:bottom w:w="90" w:type="dxa"/>
              <w:right w:w="95" w:type="dxa"/>
            </w:tcMar>
            <w:vAlign w:val="center"/>
          </w:tcPr>
          <w:p w14:paraId="146441AB" w14:textId="77777777" w:rsidR="00D42886" w:rsidRDefault="00CF2C8C">
            <w:pPr>
              <w:rPr>
                <w:rFonts w:hint="eastAsia"/>
              </w:rPr>
            </w:pPr>
            <w:r>
              <w:rPr>
                <w:color w:val="17202A"/>
                <w:sz w:val="14"/>
              </w:rPr>
              <w:t>Applies one function and then feeds its output into another function.</w:t>
            </w:r>
          </w:p>
        </w:tc>
        <w:tc>
          <w:tcPr>
            <w:tcW w:w="2232" w:type="dxa"/>
            <w:tcMar>
              <w:top w:w="90" w:type="dxa"/>
              <w:left w:w="95" w:type="dxa"/>
              <w:bottom w:w="90" w:type="dxa"/>
              <w:right w:w="95" w:type="dxa"/>
            </w:tcMar>
            <w:vAlign w:val="center"/>
          </w:tcPr>
          <w:p w14:paraId="6537EB6D" w14:textId="77777777" w:rsidR="00D42886" w:rsidRDefault="00CF2C8C">
            <w:pPr>
              <w:rPr>
                <w:rFonts w:hint="eastAsia"/>
              </w:rPr>
            </w:pPr>
            <w:r>
              <w:rPr>
                <w:color w:val="17202A"/>
                <w:sz w:val="14"/>
              </w:rPr>
              <w:t>(f∘g)(x) = f(g(x))</w:t>
            </w:r>
          </w:p>
        </w:tc>
        <w:tc>
          <w:tcPr>
            <w:tcW w:w="2520" w:type="dxa"/>
            <w:tcMar>
              <w:top w:w="90" w:type="dxa"/>
              <w:left w:w="95" w:type="dxa"/>
              <w:bottom w:w="90" w:type="dxa"/>
              <w:right w:w="95" w:type="dxa"/>
            </w:tcMar>
            <w:vAlign w:val="center"/>
          </w:tcPr>
          <w:p w14:paraId="2D4F982E" w14:textId="77777777" w:rsidR="00D42886" w:rsidRDefault="00CF2C8C">
            <w:pPr>
              <w:rPr>
                <w:rFonts w:hint="eastAsia"/>
              </w:rPr>
            </w:pPr>
            <w:r>
              <w:rPr>
                <w:color w:val="17202A"/>
                <w:sz w:val="14"/>
              </w:rPr>
              <w:t>A CERBERUS Operator chain can feed the transformed output of one Operator into the next.</w:t>
            </w:r>
          </w:p>
        </w:tc>
        <w:tc>
          <w:tcPr>
            <w:tcW w:w="576" w:type="dxa"/>
            <w:tcMar>
              <w:top w:w="90" w:type="dxa"/>
              <w:left w:w="95" w:type="dxa"/>
              <w:bottom w:w="90" w:type="dxa"/>
              <w:right w:w="95" w:type="dxa"/>
            </w:tcMar>
            <w:vAlign w:val="center"/>
          </w:tcPr>
          <w:p w14:paraId="618DDF8C" w14:textId="77777777" w:rsidR="00D42886" w:rsidRDefault="00CF2C8C">
            <w:pPr>
              <w:jc w:val="center"/>
              <w:rPr>
                <w:rFonts w:hint="eastAsia"/>
              </w:rPr>
            </w:pPr>
            <w:r>
              <w:rPr>
                <w:color w:val="17202A"/>
                <w:sz w:val="14"/>
              </w:rPr>
              <w:t>—</w:t>
            </w:r>
          </w:p>
        </w:tc>
      </w:tr>
      <w:tr w:rsidR="00D42886" w14:paraId="22F7372B" w14:textId="77777777">
        <w:trPr>
          <w:cantSplit/>
          <w:jc w:val="center"/>
        </w:trPr>
        <w:tc>
          <w:tcPr>
            <w:tcW w:w="792" w:type="dxa"/>
            <w:tcMar>
              <w:top w:w="90" w:type="dxa"/>
              <w:left w:w="95" w:type="dxa"/>
              <w:bottom w:w="90" w:type="dxa"/>
              <w:right w:w="95" w:type="dxa"/>
            </w:tcMar>
            <w:vAlign w:val="center"/>
          </w:tcPr>
          <w:p w14:paraId="33133E26" w14:textId="77777777" w:rsidR="00D42886" w:rsidRDefault="00CF2C8C">
            <w:pPr>
              <w:jc w:val="center"/>
              <w:rPr>
                <w:rFonts w:hint="eastAsia"/>
              </w:rPr>
            </w:pPr>
            <w:r>
              <w:rPr>
                <w:color w:val="17202A"/>
                <w:sz w:val="14"/>
              </w:rPr>
              <w:t>B067</w:t>
            </w:r>
          </w:p>
        </w:tc>
        <w:tc>
          <w:tcPr>
            <w:tcW w:w="1440" w:type="dxa"/>
            <w:tcMar>
              <w:top w:w="90" w:type="dxa"/>
              <w:left w:w="95" w:type="dxa"/>
              <w:bottom w:w="90" w:type="dxa"/>
              <w:right w:w="95" w:type="dxa"/>
            </w:tcMar>
            <w:vAlign w:val="center"/>
          </w:tcPr>
          <w:p w14:paraId="0444061C" w14:textId="77777777" w:rsidR="00D42886" w:rsidRDefault="00CF2C8C">
            <w:pPr>
              <w:jc w:val="center"/>
              <w:rPr>
                <w:rFonts w:hint="eastAsia"/>
              </w:rPr>
            </w:pPr>
            <w:r>
              <w:rPr>
                <w:rFonts w:ascii="DejaVu Sans" w:hAnsi="DejaVu Sans"/>
                <w:color w:val="102A43"/>
                <w:sz w:val="14"/>
              </w:rPr>
              <w:t>↦</w:t>
            </w:r>
            <w:r>
              <w:rPr>
                <w:rFonts w:ascii="DejaVu Sans" w:hAnsi="DejaVu Sans"/>
                <w:color w:val="102A43"/>
                <w:sz w:val="14"/>
              </w:rPr>
              <w:br/>
              <w:t>Maps To</w:t>
            </w:r>
          </w:p>
        </w:tc>
        <w:tc>
          <w:tcPr>
            <w:tcW w:w="2232" w:type="dxa"/>
            <w:tcMar>
              <w:top w:w="90" w:type="dxa"/>
              <w:left w:w="95" w:type="dxa"/>
              <w:bottom w:w="90" w:type="dxa"/>
              <w:right w:w="95" w:type="dxa"/>
            </w:tcMar>
            <w:vAlign w:val="center"/>
          </w:tcPr>
          <w:p w14:paraId="40AB0C88" w14:textId="77777777" w:rsidR="00D42886" w:rsidRDefault="00CF2C8C">
            <w:pPr>
              <w:rPr>
                <w:rFonts w:hint="eastAsia"/>
              </w:rPr>
            </w:pPr>
            <w:r>
              <w:rPr>
                <w:color w:val="17202A"/>
                <w:sz w:val="14"/>
              </w:rPr>
              <w:t>Expresses the rule sending an input element to its output under a mapping.</w:t>
            </w:r>
          </w:p>
        </w:tc>
        <w:tc>
          <w:tcPr>
            <w:tcW w:w="2232" w:type="dxa"/>
            <w:tcMar>
              <w:top w:w="90" w:type="dxa"/>
              <w:left w:w="95" w:type="dxa"/>
              <w:bottom w:w="90" w:type="dxa"/>
              <w:right w:w="95" w:type="dxa"/>
            </w:tcMar>
            <w:vAlign w:val="center"/>
          </w:tcPr>
          <w:p w14:paraId="7D0C8542" w14:textId="77777777" w:rsidR="00D42886" w:rsidRDefault="00CF2C8C">
            <w:pPr>
              <w:rPr>
                <w:rFonts w:hint="eastAsia"/>
              </w:rPr>
            </w:pPr>
            <w:r>
              <w:rPr>
                <w:color w:val="17202A"/>
                <w:sz w:val="14"/>
              </w:rPr>
              <w:t>x ↦ x²</w:t>
            </w:r>
          </w:p>
        </w:tc>
        <w:tc>
          <w:tcPr>
            <w:tcW w:w="2520" w:type="dxa"/>
            <w:tcMar>
              <w:top w:w="90" w:type="dxa"/>
              <w:left w:w="95" w:type="dxa"/>
              <w:bottom w:w="90" w:type="dxa"/>
              <w:right w:w="95" w:type="dxa"/>
            </w:tcMar>
            <w:vAlign w:val="center"/>
          </w:tcPr>
          <w:p w14:paraId="64613C98" w14:textId="77777777" w:rsidR="00D42886" w:rsidRDefault="00CF2C8C">
            <w:pPr>
              <w:rPr>
                <w:rFonts w:hint="eastAsia"/>
              </w:rPr>
            </w:pPr>
            <w:r>
              <w:rPr>
                <w:color w:val="17202A"/>
                <w:sz w:val="14"/>
              </w:rPr>
              <w:t>Describe a declared value mapping such as normalized scalar ↦ interface position.</w:t>
            </w:r>
          </w:p>
        </w:tc>
        <w:tc>
          <w:tcPr>
            <w:tcW w:w="576" w:type="dxa"/>
            <w:tcMar>
              <w:top w:w="90" w:type="dxa"/>
              <w:left w:w="95" w:type="dxa"/>
              <w:bottom w:w="90" w:type="dxa"/>
              <w:right w:w="95" w:type="dxa"/>
            </w:tcMar>
            <w:vAlign w:val="center"/>
          </w:tcPr>
          <w:p w14:paraId="015E8A95" w14:textId="77777777" w:rsidR="00D42886" w:rsidRDefault="00CF2C8C">
            <w:pPr>
              <w:jc w:val="center"/>
              <w:rPr>
                <w:rFonts w:hint="eastAsia"/>
              </w:rPr>
            </w:pPr>
            <w:r>
              <w:rPr>
                <w:color w:val="17202A"/>
                <w:sz w:val="14"/>
              </w:rPr>
              <w:t>—</w:t>
            </w:r>
          </w:p>
        </w:tc>
      </w:tr>
      <w:tr w:rsidR="00D42886" w14:paraId="57A57CE4" w14:textId="77777777">
        <w:trPr>
          <w:cantSplit/>
          <w:jc w:val="center"/>
        </w:trPr>
        <w:tc>
          <w:tcPr>
            <w:tcW w:w="792" w:type="dxa"/>
            <w:tcMar>
              <w:top w:w="90" w:type="dxa"/>
              <w:left w:w="95" w:type="dxa"/>
              <w:bottom w:w="90" w:type="dxa"/>
              <w:right w:w="95" w:type="dxa"/>
            </w:tcMar>
            <w:vAlign w:val="center"/>
          </w:tcPr>
          <w:p w14:paraId="010C3994" w14:textId="77777777" w:rsidR="00D42886" w:rsidRDefault="00CF2C8C">
            <w:pPr>
              <w:jc w:val="center"/>
              <w:rPr>
                <w:rFonts w:hint="eastAsia"/>
              </w:rPr>
            </w:pPr>
            <w:r>
              <w:rPr>
                <w:color w:val="17202A"/>
                <w:sz w:val="14"/>
              </w:rPr>
              <w:t>B068</w:t>
            </w:r>
          </w:p>
        </w:tc>
        <w:tc>
          <w:tcPr>
            <w:tcW w:w="1440" w:type="dxa"/>
            <w:tcMar>
              <w:top w:w="90" w:type="dxa"/>
              <w:left w:w="95" w:type="dxa"/>
              <w:bottom w:w="90" w:type="dxa"/>
              <w:right w:w="95" w:type="dxa"/>
            </w:tcMar>
            <w:vAlign w:val="center"/>
          </w:tcPr>
          <w:p w14:paraId="4D099049" w14:textId="77777777" w:rsidR="00D42886" w:rsidRDefault="00CF2C8C">
            <w:pPr>
              <w:jc w:val="center"/>
              <w:rPr>
                <w:rFonts w:hint="eastAsia"/>
              </w:rPr>
            </w:pPr>
            <w:r>
              <w:rPr>
                <w:rFonts w:ascii="DejaVu Sans" w:hAnsi="DejaVu Sans"/>
                <w:color w:val="102A43"/>
                <w:sz w:val="14"/>
              </w:rPr>
              <w:t>f⁻¹</w:t>
            </w:r>
            <w:r>
              <w:rPr>
                <w:rFonts w:ascii="DejaVu Sans" w:hAnsi="DejaVu Sans"/>
                <w:color w:val="102A43"/>
                <w:sz w:val="14"/>
              </w:rPr>
              <w:br/>
              <w:t>Inverse Function</w:t>
            </w:r>
          </w:p>
        </w:tc>
        <w:tc>
          <w:tcPr>
            <w:tcW w:w="2232" w:type="dxa"/>
            <w:tcMar>
              <w:top w:w="90" w:type="dxa"/>
              <w:left w:w="95" w:type="dxa"/>
              <w:bottom w:w="90" w:type="dxa"/>
              <w:right w:w="95" w:type="dxa"/>
            </w:tcMar>
            <w:vAlign w:val="center"/>
          </w:tcPr>
          <w:p w14:paraId="02F1147B" w14:textId="77777777" w:rsidR="00D42886" w:rsidRDefault="00CF2C8C">
            <w:pPr>
              <w:rPr>
                <w:rFonts w:hint="eastAsia"/>
              </w:rPr>
            </w:pPr>
            <w:r>
              <w:rPr>
                <w:color w:val="17202A"/>
                <w:sz w:val="14"/>
              </w:rPr>
              <w:t>Reverses a bijective function so that outputs map back to their original inputs.</w:t>
            </w:r>
          </w:p>
        </w:tc>
        <w:tc>
          <w:tcPr>
            <w:tcW w:w="2232" w:type="dxa"/>
            <w:tcMar>
              <w:top w:w="90" w:type="dxa"/>
              <w:left w:w="95" w:type="dxa"/>
              <w:bottom w:w="90" w:type="dxa"/>
              <w:right w:w="95" w:type="dxa"/>
            </w:tcMar>
            <w:vAlign w:val="center"/>
          </w:tcPr>
          <w:p w14:paraId="75AB72BF" w14:textId="77777777" w:rsidR="00D42886" w:rsidRDefault="00CF2C8C">
            <w:pPr>
              <w:rPr>
                <w:rFonts w:hint="eastAsia"/>
              </w:rPr>
            </w:pPr>
            <w:r>
              <w:rPr>
                <w:color w:val="17202A"/>
                <w:sz w:val="14"/>
              </w:rPr>
              <w:t>f⁻¹(f(x)) = x</w:t>
            </w:r>
          </w:p>
        </w:tc>
        <w:tc>
          <w:tcPr>
            <w:tcW w:w="2520" w:type="dxa"/>
            <w:tcMar>
              <w:top w:w="90" w:type="dxa"/>
              <w:left w:w="95" w:type="dxa"/>
              <w:bottom w:w="90" w:type="dxa"/>
              <w:right w:w="95" w:type="dxa"/>
            </w:tcMar>
            <w:vAlign w:val="center"/>
          </w:tcPr>
          <w:p w14:paraId="4D5DEED7" w14:textId="77777777" w:rsidR="00D42886" w:rsidRDefault="00CF2C8C">
            <w:pPr>
              <w:rPr>
                <w:rFonts w:hint="eastAsia"/>
              </w:rPr>
            </w:pPr>
            <w:r>
              <w:rPr>
                <w:color w:val="17202A"/>
                <w:sz w:val="14"/>
              </w:rPr>
              <w:t>Invert a reversible normalization or coordinate mapping to recover the source semantic value.</w:t>
            </w:r>
          </w:p>
        </w:tc>
        <w:tc>
          <w:tcPr>
            <w:tcW w:w="576" w:type="dxa"/>
            <w:tcMar>
              <w:top w:w="90" w:type="dxa"/>
              <w:left w:w="95" w:type="dxa"/>
              <w:bottom w:w="90" w:type="dxa"/>
              <w:right w:w="95" w:type="dxa"/>
            </w:tcMar>
            <w:vAlign w:val="center"/>
          </w:tcPr>
          <w:p w14:paraId="27A09CA0" w14:textId="77777777" w:rsidR="00D42886" w:rsidRDefault="00CF2C8C">
            <w:pPr>
              <w:jc w:val="center"/>
              <w:rPr>
                <w:rFonts w:hint="eastAsia"/>
              </w:rPr>
            </w:pPr>
            <w:r>
              <w:rPr>
                <w:color w:val="17202A"/>
                <w:sz w:val="14"/>
              </w:rPr>
              <w:t>—</w:t>
            </w:r>
          </w:p>
        </w:tc>
      </w:tr>
      <w:tr w:rsidR="00D42886" w14:paraId="16826213" w14:textId="77777777">
        <w:trPr>
          <w:cantSplit/>
          <w:jc w:val="center"/>
        </w:trPr>
        <w:tc>
          <w:tcPr>
            <w:tcW w:w="792" w:type="dxa"/>
            <w:tcMar>
              <w:top w:w="90" w:type="dxa"/>
              <w:left w:w="95" w:type="dxa"/>
              <w:bottom w:w="90" w:type="dxa"/>
              <w:right w:w="95" w:type="dxa"/>
            </w:tcMar>
            <w:vAlign w:val="center"/>
          </w:tcPr>
          <w:p w14:paraId="02B51DB5" w14:textId="77777777" w:rsidR="00D42886" w:rsidRDefault="00CF2C8C">
            <w:pPr>
              <w:jc w:val="center"/>
              <w:rPr>
                <w:rFonts w:hint="eastAsia"/>
              </w:rPr>
            </w:pPr>
            <w:r>
              <w:rPr>
                <w:color w:val="17202A"/>
                <w:sz w:val="14"/>
              </w:rPr>
              <w:t>B069</w:t>
            </w:r>
          </w:p>
        </w:tc>
        <w:tc>
          <w:tcPr>
            <w:tcW w:w="1440" w:type="dxa"/>
            <w:tcMar>
              <w:top w:w="90" w:type="dxa"/>
              <w:left w:w="95" w:type="dxa"/>
              <w:bottom w:w="90" w:type="dxa"/>
              <w:right w:w="95" w:type="dxa"/>
            </w:tcMar>
            <w:vAlign w:val="center"/>
          </w:tcPr>
          <w:p w14:paraId="79416B49" w14:textId="77777777" w:rsidR="00D42886" w:rsidRDefault="00CF2C8C">
            <w:pPr>
              <w:jc w:val="center"/>
              <w:rPr>
                <w:rFonts w:hint="eastAsia"/>
              </w:rPr>
            </w:pPr>
            <w:r>
              <w:rPr>
                <w:rFonts w:ascii="DejaVu Sans" w:hAnsi="DejaVu Sans"/>
                <w:color w:val="102A43"/>
                <w:sz w:val="14"/>
              </w:rPr>
              <w:t>min</w:t>
            </w:r>
            <w:r>
              <w:rPr>
                <w:rFonts w:ascii="DejaVu Sans" w:hAnsi="DejaVu Sans"/>
                <w:color w:val="102A43"/>
                <w:sz w:val="14"/>
              </w:rPr>
              <w:br/>
              <w:t>Minimum</w:t>
            </w:r>
          </w:p>
        </w:tc>
        <w:tc>
          <w:tcPr>
            <w:tcW w:w="2232" w:type="dxa"/>
            <w:tcMar>
              <w:top w:w="90" w:type="dxa"/>
              <w:left w:w="95" w:type="dxa"/>
              <w:bottom w:w="90" w:type="dxa"/>
              <w:right w:w="95" w:type="dxa"/>
            </w:tcMar>
            <w:vAlign w:val="center"/>
          </w:tcPr>
          <w:p w14:paraId="5DBDDB1D" w14:textId="77777777" w:rsidR="00D42886" w:rsidRDefault="00CF2C8C">
            <w:pPr>
              <w:rPr>
                <w:rFonts w:hint="eastAsia"/>
              </w:rPr>
            </w:pPr>
            <w:r>
              <w:rPr>
                <w:color w:val="17202A"/>
                <w:sz w:val="14"/>
              </w:rPr>
              <w:t>Returns the smallest value in a set or domain.</w:t>
            </w:r>
          </w:p>
        </w:tc>
        <w:tc>
          <w:tcPr>
            <w:tcW w:w="2232" w:type="dxa"/>
            <w:tcMar>
              <w:top w:w="90" w:type="dxa"/>
              <w:left w:w="95" w:type="dxa"/>
              <w:bottom w:w="90" w:type="dxa"/>
              <w:right w:w="95" w:type="dxa"/>
            </w:tcMar>
            <w:vAlign w:val="center"/>
          </w:tcPr>
          <w:p w14:paraId="578BC139" w14:textId="77777777" w:rsidR="00D42886" w:rsidRDefault="00CF2C8C">
            <w:pPr>
              <w:rPr>
                <w:rFonts w:hint="eastAsia"/>
              </w:rPr>
            </w:pPr>
            <w:r>
              <w:rPr>
                <w:color w:val="17202A"/>
                <w:sz w:val="14"/>
              </w:rPr>
              <w:t>min{4,1,7} = 1</w:t>
            </w:r>
          </w:p>
        </w:tc>
        <w:tc>
          <w:tcPr>
            <w:tcW w:w="2520" w:type="dxa"/>
            <w:tcMar>
              <w:top w:w="90" w:type="dxa"/>
              <w:left w:w="95" w:type="dxa"/>
              <w:bottom w:w="90" w:type="dxa"/>
              <w:right w:w="95" w:type="dxa"/>
            </w:tcMar>
            <w:vAlign w:val="center"/>
          </w:tcPr>
          <w:p w14:paraId="278091CF" w14:textId="77777777" w:rsidR="00D42886" w:rsidRDefault="00CF2C8C">
            <w:pPr>
              <w:rPr>
                <w:rFonts w:hint="eastAsia"/>
              </w:rPr>
            </w:pPr>
            <w:r>
              <w:rPr>
                <w:color w:val="17202A"/>
                <w:sz w:val="14"/>
              </w:rPr>
              <w:t>Return the smallest valid bound, score, or candidate value in a bounded registry result.</w:t>
            </w:r>
          </w:p>
        </w:tc>
        <w:tc>
          <w:tcPr>
            <w:tcW w:w="576" w:type="dxa"/>
            <w:tcMar>
              <w:top w:w="90" w:type="dxa"/>
              <w:left w:w="95" w:type="dxa"/>
              <w:bottom w:w="90" w:type="dxa"/>
              <w:right w:w="95" w:type="dxa"/>
            </w:tcMar>
            <w:vAlign w:val="center"/>
          </w:tcPr>
          <w:p w14:paraId="0A666D79" w14:textId="77777777" w:rsidR="00D42886" w:rsidRDefault="00CF2C8C">
            <w:pPr>
              <w:jc w:val="center"/>
              <w:rPr>
                <w:rFonts w:hint="eastAsia"/>
              </w:rPr>
            </w:pPr>
            <w:r>
              <w:rPr>
                <w:color w:val="17202A"/>
                <w:sz w:val="14"/>
              </w:rPr>
              <w:t>—</w:t>
            </w:r>
          </w:p>
        </w:tc>
      </w:tr>
      <w:tr w:rsidR="00D42886" w14:paraId="101D0934" w14:textId="77777777">
        <w:trPr>
          <w:cantSplit/>
          <w:jc w:val="center"/>
        </w:trPr>
        <w:tc>
          <w:tcPr>
            <w:tcW w:w="792" w:type="dxa"/>
            <w:tcMar>
              <w:top w:w="90" w:type="dxa"/>
              <w:left w:w="95" w:type="dxa"/>
              <w:bottom w:w="90" w:type="dxa"/>
              <w:right w:w="95" w:type="dxa"/>
            </w:tcMar>
            <w:vAlign w:val="center"/>
          </w:tcPr>
          <w:p w14:paraId="22F91F56" w14:textId="77777777" w:rsidR="00D42886" w:rsidRDefault="00CF2C8C">
            <w:pPr>
              <w:jc w:val="center"/>
              <w:rPr>
                <w:rFonts w:hint="eastAsia"/>
              </w:rPr>
            </w:pPr>
            <w:r>
              <w:rPr>
                <w:color w:val="17202A"/>
                <w:sz w:val="14"/>
              </w:rPr>
              <w:t>B070</w:t>
            </w:r>
          </w:p>
        </w:tc>
        <w:tc>
          <w:tcPr>
            <w:tcW w:w="1440" w:type="dxa"/>
            <w:tcMar>
              <w:top w:w="90" w:type="dxa"/>
              <w:left w:w="95" w:type="dxa"/>
              <w:bottom w:w="90" w:type="dxa"/>
              <w:right w:w="95" w:type="dxa"/>
            </w:tcMar>
            <w:vAlign w:val="center"/>
          </w:tcPr>
          <w:p w14:paraId="4A33F511" w14:textId="77777777" w:rsidR="00D42886" w:rsidRDefault="00CF2C8C">
            <w:pPr>
              <w:jc w:val="center"/>
              <w:rPr>
                <w:rFonts w:hint="eastAsia"/>
              </w:rPr>
            </w:pPr>
            <w:r>
              <w:rPr>
                <w:rFonts w:ascii="DejaVu Sans" w:hAnsi="DejaVu Sans"/>
                <w:color w:val="102A43"/>
                <w:sz w:val="14"/>
              </w:rPr>
              <w:t>max</w:t>
            </w:r>
            <w:r>
              <w:rPr>
                <w:rFonts w:ascii="DejaVu Sans" w:hAnsi="DejaVu Sans"/>
                <w:color w:val="102A43"/>
                <w:sz w:val="14"/>
              </w:rPr>
              <w:br/>
              <w:t>Maximum</w:t>
            </w:r>
          </w:p>
        </w:tc>
        <w:tc>
          <w:tcPr>
            <w:tcW w:w="2232" w:type="dxa"/>
            <w:tcMar>
              <w:top w:w="90" w:type="dxa"/>
              <w:left w:w="95" w:type="dxa"/>
              <w:bottom w:w="90" w:type="dxa"/>
              <w:right w:w="95" w:type="dxa"/>
            </w:tcMar>
            <w:vAlign w:val="center"/>
          </w:tcPr>
          <w:p w14:paraId="464D6A50" w14:textId="77777777" w:rsidR="00D42886" w:rsidRDefault="00CF2C8C">
            <w:pPr>
              <w:rPr>
                <w:rFonts w:hint="eastAsia"/>
              </w:rPr>
            </w:pPr>
            <w:r>
              <w:rPr>
                <w:color w:val="17202A"/>
                <w:sz w:val="14"/>
              </w:rPr>
              <w:t>Returns the largest value in a set or domain.</w:t>
            </w:r>
          </w:p>
        </w:tc>
        <w:tc>
          <w:tcPr>
            <w:tcW w:w="2232" w:type="dxa"/>
            <w:tcMar>
              <w:top w:w="90" w:type="dxa"/>
              <w:left w:w="95" w:type="dxa"/>
              <w:bottom w:w="90" w:type="dxa"/>
              <w:right w:w="95" w:type="dxa"/>
            </w:tcMar>
            <w:vAlign w:val="center"/>
          </w:tcPr>
          <w:p w14:paraId="22F45070" w14:textId="77777777" w:rsidR="00D42886" w:rsidRDefault="00CF2C8C">
            <w:pPr>
              <w:rPr>
                <w:rFonts w:hint="eastAsia"/>
              </w:rPr>
            </w:pPr>
            <w:r>
              <w:rPr>
                <w:color w:val="17202A"/>
                <w:sz w:val="14"/>
              </w:rPr>
              <w:t>max{4,1,7} = 7</w:t>
            </w:r>
          </w:p>
        </w:tc>
        <w:tc>
          <w:tcPr>
            <w:tcW w:w="2520" w:type="dxa"/>
            <w:tcMar>
              <w:top w:w="90" w:type="dxa"/>
              <w:left w:w="95" w:type="dxa"/>
              <w:bottom w:w="90" w:type="dxa"/>
              <w:right w:w="95" w:type="dxa"/>
            </w:tcMar>
            <w:vAlign w:val="center"/>
          </w:tcPr>
          <w:p w14:paraId="11BE9635" w14:textId="77777777" w:rsidR="00D42886" w:rsidRDefault="00CF2C8C">
            <w:pPr>
              <w:rPr>
                <w:rFonts w:hint="eastAsia"/>
              </w:rPr>
            </w:pPr>
            <w:r>
              <w:rPr>
                <w:color w:val="17202A"/>
                <w:sz w:val="14"/>
              </w:rPr>
              <w:t>Return the largest score among a bounded set of interface or routing candidates.</w:t>
            </w:r>
          </w:p>
        </w:tc>
        <w:tc>
          <w:tcPr>
            <w:tcW w:w="576" w:type="dxa"/>
            <w:tcMar>
              <w:top w:w="90" w:type="dxa"/>
              <w:left w:w="95" w:type="dxa"/>
              <w:bottom w:w="90" w:type="dxa"/>
              <w:right w:w="95" w:type="dxa"/>
            </w:tcMar>
            <w:vAlign w:val="center"/>
          </w:tcPr>
          <w:p w14:paraId="57952799" w14:textId="77777777" w:rsidR="00D42886" w:rsidRDefault="00CF2C8C">
            <w:pPr>
              <w:jc w:val="center"/>
              <w:rPr>
                <w:rFonts w:hint="eastAsia"/>
              </w:rPr>
            </w:pPr>
            <w:r>
              <w:rPr>
                <w:color w:val="17202A"/>
                <w:sz w:val="14"/>
              </w:rPr>
              <w:t>—</w:t>
            </w:r>
          </w:p>
        </w:tc>
      </w:tr>
      <w:tr w:rsidR="00D42886" w14:paraId="3FBCBCE4" w14:textId="77777777">
        <w:trPr>
          <w:cantSplit/>
          <w:jc w:val="center"/>
        </w:trPr>
        <w:tc>
          <w:tcPr>
            <w:tcW w:w="792" w:type="dxa"/>
            <w:tcMar>
              <w:top w:w="90" w:type="dxa"/>
              <w:left w:w="95" w:type="dxa"/>
              <w:bottom w:w="90" w:type="dxa"/>
              <w:right w:w="95" w:type="dxa"/>
            </w:tcMar>
            <w:vAlign w:val="center"/>
          </w:tcPr>
          <w:p w14:paraId="44F6C397" w14:textId="77777777" w:rsidR="00D42886" w:rsidRDefault="00CF2C8C">
            <w:pPr>
              <w:jc w:val="center"/>
              <w:rPr>
                <w:rFonts w:hint="eastAsia"/>
              </w:rPr>
            </w:pPr>
            <w:r>
              <w:rPr>
                <w:color w:val="17202A"/>
                <w:sz w:val="14"/>
              </w:rPr>
              <w:t>B071</w:t>
            </w:r>
          </w:p>
        </w:tc>
        <w:tc>
          <w:tcPr>
            <w:tcW w:w="1440" w:type="dxa"/>
            <w:tcMar>
              <w:top w:w="90" w:type="dxa"/>
              <w:left w:w="95" w:type="dxa"/>
              <w:bottom w:w="90" w:type="dxa"/>
              <w:right w:w="95" w:type="dxa"/>
            </w:tcMar>
            <w:vAlign w:val="center"/>
          </w:tcPr>
          <w:p w14:paraId="49BA5E6F" w14:textId="77777777" w:rsidR="00D42886" w:rsidRDefault="00CF2C8C">
            <w:pPr>
              <w:jc w:val="center"/>
              <w:rPr>
                <w:rFonts w:hint="eastAsia"/>
              </w:rPr>
            </w:pPr>
            <w:r>
              <w:rPr>
                <w:rFonts w:ascii="DejaVu Sans" w:hAnsi="DejaVu Sans"/>
                <w:color w:val="102A43"/>
                <w:sz w:val="14"/>
              </w:rPr>
              <w:t>argmin</w:t>
            </w:r>
            <w:r>
              <w:rPr>
                <w:rFonts w:ascii="DejaVu Sans" w:hAnsi="DejaVu Sans"/>
                <w:color w:val="102A43"/>
                <w:sz w:val="14"/>
              </w:rPr>
              <w:br/>
              <w:t>Argument of Minimum</w:t>
            </w:r>
          </w:p>
        </w:tc>
        <w:tc>
          <w:tcPr>
            <w:tcW w:w="2232" w:type="dxa"/>
            <w:tcMar>
              <w:top w:w="90" w:type="dxa"/>
              <w:left w:w="95" w:type="dxa"/>
              <w:bottom w:w="90" w:type="dxa"/>
              <w:right w:w="95" w:type="dxa"/>
            </w:tcMar>
            <w:vAlign w:val="center"/>
          </w:tcPr>
          <w:p w14:paraId="0DC5955B" w14:textId="77777777" w:rsidR="00D42886" w:rsidRDefault="00CF2C8C">
            <w:pPr>
              <w:rPr>
                <w:rFonts w:hint="eastAsia"/>
              </w:rPr>
            </w:pPr>
            <w:r>
              <w:rPr>
                <w:color w:val="17202A"/>
                <w:sz w:val="14"/>
              </w:rPr>
              <w:t>Returns the input or candidate at which a function attains its minimum, not the minimum value itself.</w:t>
            </w:r>
          </w:p>
        </w:tc>
        <w:tc>
          <w:tcPr>
            <w:tcW w:w="2232" w:type="dxa"/>
            <w:tcMar>
              <w:top w:w="90" w:type="dxa"/>
              <w:left w:w="95" w:type="dxa"/>
              <w:bottom w:w="90" w:type="dxa"/>
              <w:right w:w="95" w:type="dxa"/>
            </w:tcMar>
            <w:vAlign w:val="center"/>
          </w:tcPr>
          <w:p w14:paraId="6FFF6D0B" w14:textId="77777777" w:rsidR="00D42886" w:rsidRDefault="00CF2C8C">
            <w:pPr>
              <w:rPr>
                <w:rFonts w:hint="eastAsia"/>
              </w:rPr>
            </w:pPr>
            <w:r>
              <w:rPr>
                <w:color w:val="17202A"/>
                <w:sz w:val="14"/>
              </w:rPr>
              <w:t>argmin_x (x−3)² = 3</w:t>
            </w:r>
          </w:p>
        </w:tc>
        <w:tc>
          <w:tcPr>
            <w:tcW w:w="2520" w:type="dxa"/>
            <w:tcMar>
              <w:top w:w="90" w:type="dxa"/>
              <w:left w:w="95" w:type="dxa"/>
              <w:bottom w:w="90" w:type="dxa"/>
              <w:right w:w="95" w:type="dxa"/>
            </w:tcMar>
            <w:vAlign w:val="center"/>
          </w:tcPr>
          <w:p w14:paraId="3507268C" w14:textId="77777777" w:rsidR="00D42886" w:rsidRDefault="00CF2C8C">
            <w:pPr>
              <w:rPr>
                <w:rFonts w:hint="eastAsia"/>
              </w:rPr>
            </w:pPr>
            <w:r>
              <w:rPr>
                <w:color w:val="17202A"/>
                <w:sz w:val="14"/>
              </w:rPr>
              <w:t>Return the candidate configuration producing the lowest cost or error rather than returning only that score.</w:t>
            </w:r>
          </w:p>
        </w:tc>
        <w:tc>
          <w:tcPr>
            <w:tcW w:w="576" w:type="dxa"/>
            <w:tcMar>
              <w:top w:w="90" w:type="dxa"/>
              <w:left w:w="95" w:type="dxa"/>
              <w:bottom w:w="90" w:type="dxa"/>
              <w:right w:w="95" w:type="dxa"/>
            </w:tcMar>
            <w:vAlign w:val="center"/>
          </w:tcPr>
          <w:p w14:paraId="6E5EA3BF" w14:textId="77777777" w:rsidR="00D42886" w:rsidRDefault="00CF2C8C">
            <w:pPr>
              <w:jc w:val="center"/>
              <w:rPr>
                <w:rFonts w:hint="eastAsia"/>
              </w:rPr>
            </w:pPr>
            <w:r>
              <w:rPr>
                <w:color w:val="17202A"/>
                <w:sz w:val="14"/>
              </w:rPr>
              <w:t>—</w:t>
            </w:r>
          </w:p>
        </w:tc>
      </w:tr>
      <w:tr w:rsidR="00D42886" w14:paraId="4325B02B" w14:textId="77777777">
        <w:trPr>
          <w:cantSplit/>
          <w:jc w:val="center"/>
        </w:trPr>
        <w:tc>
          <w:tcPr>
            <w:tcW w:w="792" w:type="dxa"/>
            <w:tcMar>
              <w:top w:w="90" w:type="dxa"/>
              <w:left w:w="95" w:type="dxa"/>
              <w:bottom w:w="90" w:type="dxa"/>
              <w:right w:w="95" w:type="dxa"/>
            </w:tcMar>
            <w:vAlign w:val="center"/>
          </w:tcPr>
          <w:p w14:paraId="46A73CE3" w14:textId="77777777" w:rsidR="00D42886" w:rsidRDefault="00CF2C8C">
            <w:pPr>
              <w:jc w:val="center"/>
              <w:rPr>
                <w:rFonts w:hint="eastAsia"/>
              </w:rPr>
            </w:pPr>
            <w:r>
              <w:rPr>
                <w:color w:val="17202A"/>
                <w:sz w:val="14"/>
              </w:rPr>
              <w:t>B072</w:t>
            </w:r>
          </w:p>
        </w:tc>
        <w:tc>
          <w:tcPr>
            <w:tcW w:w="1440" w:type="dxa"/>
            <w:tcMar>
              <w:top w:w="90" w:type="dxa"/>
              <w:left w:w="95" w:type="dxa"/>
              <w:bottom w:w="90" w:type="dxa"/>
              <w:right w:w="95" w:type="dxa"/>
            </w:tcMar>
            <w:vAlign w:val="center"/>
          </w:tcPr>
          <w:p w14:paraId="18D7A3F0" w14:textId="77777777" w:rsidR="00D42886" w:rsidRDefault="00CF2C8C">
            <w:pPr>
              <w:jc w:val="center"/>
              <w:rPr>
                <w:rFonts w:hint="eastAsia"/>
              </w:rPr>
            </w:pPr>
            <w:r>
              <w:rPr>
                <w:rFonts w:ascii="DejaVu Sans" w:hAnsi="DejaVu Sans"/>
                <w:color w:val="102A43"/>
                <w:sz w:val="14"/>
              </w:rPr>
              <w:t>argmax</w:t>
            </w:r>
            <w:r>
              <w:rPr>
                <w:rFonts w:ascii="DejaVu Sans" w:hAnsi="DejaVu Sans"/>
                <w:color w:val="102A43"/>
                <w:sz w:val="14"/>
              </w:rPr>
              <w:br/>
              <w:t>Argument of Maximum</w:t>
            </w:r>
          </w:p>
        </w:tc>
        <w:tc>
          <w:tcPr>
            <w:tcW w:w="2232" w:type="dxa"/>
            <w:tcMar>
              <w:top w:w="90" w:type="dxa"/>
              <w:left w:w="95" w:type="dxa"/>
              <w:bottom w:w="90" w:type="dxa"/>
              <w:right w:w="95" w:type="dxa"/>
            </w:tcMar>
            <w:vAlign w:val="center"/>
          </w:tcPr>
          <w:p w14:paraId="23B8EF01" w14:textId="77777777" w:rsidR="00D42886" w:rsidRDefault="00CF2C8C">
            <w:pPr>
              <w:rPr>
                <w:rFonts w:hint="eastAsia"/>
              </w:rPr>
            </w:pPr>
            <w:r>
              <w:rPr>
                <w:color w:val="17202A"/>
                <w:sz w:val="14"/>
              </w:rPr>
              <w:t>Returns the input or candidate at which a function attains its maximum, not the maximum value itself.</w:t>
            </w:r>
          </w:p>
        </w:tc>
        <w:tc>
          <w:tcPr>
            <w:tcW w:w="2232" w:type="dxa"/>
            <w:tcMar>
              <w:top w:w="90" w:type="dxa"/>
              <w:left w:w="95" w:type="dxa"/>
              <w:bottom w:w="90" w:type="dxa"/>
              <w:right w:w="95" w:type="dxa"/>
            </w:tcMar>
            <w:vAlign w:val="center"/>
          </w:tcPr>
          <w:p w14:paraId="08B5B16A" w14:textId="77777777" w:rsidR="00D42886" w:rsidRDefault="00CF2C8C">
            <w:pPr>
              <w:rPr>
                <w:rFonts w:hint="eastAsia"/>
              </w:rPr>
            </w:pPr>
            <w:r>
              <w:rPr>
                <w:color w:val="17202A"/>
                <w:sz w:val="14"/>
              </w:rPr>
              <w:t>argmax_{x∈{A,B,C}} score(x) = B</w:t>
            </w:r>
          </w:p>
        </w:tc>
        <w:tc>
          <w:tcPr>
            <w:tcW w:w="2520" w:type="dxa"/>
            <w:tcMar>
              <w:top w:w="90" w:type="dxa"/>
              <w:left w:w="95" w:type="dxa"/>
              <w:bottom w:w="90" w:type="dxa"/>
              <w:right w:w="95" w:type="dxa"/>
            </w:tcMar>
            <w:vAlign w:val="center"/>
          </w:tcPr>
          <w:p w14:paraId="3D63DDE4" w14:textId="77777777" w:rsidR="00D42886" w:rsidRDefault="00CF2C8C">
            <w:pPr>
              <w:rPr>
                <w:rFonts w:hint="eastAsia"/>
              </w:rPr>
            </w:pPr>
            <w:r>
              <w:rPr>
                <w:color w:val="17202A"/>
                <w:sz w:val="14"/>
              </w:rPr>
              <w:t>If B has the highest routing-fit score, argmax returns B while max returns B’s score.</w:t>
            </w:r>
          </w:p>
        </w:tc>
        <w:tc>
          <w:tcPr>
            <w:tcW w:w="576" w:type="dxa"/>
            <w:tcMar>
              <w:top w:w="90" w:type="dxa"/>
              <w:left w:w="95" w:type="dxa"/>
              <w:bottom w:w="90" w:type="dxa"/>
              <w:right w:w="95" w:type="dxa"/>
            </w:tcMar>
            <w:vAlign w:val="center"/>
          </w:tcPr>
          <w:p w14:paraId="3B443803" w14:textId="77777777" w:rsidR="00D42886" w:rsidRDefault="00CF2C8C">
            <w:pPr>
              <w:jc w:val="center"/>
              <w:rPr>
                <w:rFonts w:hint="eastAsia"/>
              </w:rPr>
            </w:pPr>
            <w:r>
              <w:rPr>
                <w:color w:val="17202A"/>
                <w:sz w:val="14"/>
              </w:rPr>
              <w:t>—</w:t>
            </w:r>
          </w:p>
        </w:tc>
      </w:tr>
      <w:tr w:rsidR="00D42886" w14:paraId="0A1B7966" w14:textId="77777777">
        <w:trPr>
          <w:cantSplit/>
          <w:jc w:val="center"/>
        </w:trPr>
        <w:tc>
          <w:tcPr>
            <w:tcW w:w="792" w:type="dxa"/>
            <w:tcMar>
              <w:top w:w="90" w:type="dxa"/>
              <w:left w:w="95" w:type="dxa"/>
              <w:bottom w:w="90" w:type="dxa"/>
              <w:right w:w="95" w:type="dxa"/>
            </w:tcMar>
            <w:vAlign w:val="center"/>
          </w:tcPr>
          <w:p w14:paraId="17E43CBD" w14:textId="77777777" w:rsidR="00D42886" w:rsidRDefault="00CF2C8C">
            <w:pPr>
              <w:jc w:val="center"/>
              <w:rPr>
                <w:rFonts w:hint="eastAsia"/>
              </w:rPr>
            </w:pPr>
            <w:r>
              <w:rPr>
                <w:color w:val="17202A"/>
                <w:sz w:val="14"/>
              </w:rPr>
              <w:t>B073</w:t>
            </w:r>
          </w:p>
        </w:tc>
        <w:tc>
          <w:tcPr>
            <w:tcW w:w="1440" w:type="dxa"/>
            <w:tcMar>
              <w:top w:w="90" w:type="dxa"/>
              <w:left w:w="95" w:type="dxa"/>
              <w:bottom w:w="90" w:type="dxa"/>
              <w:right w:w="95" w:type="dxa"/>
            </w:tcMar>
            <w:vAlign w:val="center"/>
          </w:tcPr>
          <w:p w14:paraId="29FACD58" w14:textId="77777777" w:rsidR="00D42886" w:rsidRDefault="00CF2C8C">
            <w:pPr>
              <w:jc w:val="center"/>
              <w:rPr>
                <w:rFonts w:hint="eastAsia"/>
              </w:rPr>
            </w:pPr>
            <w:r>
              <w:rPr>
                <w:rFonts w:ascii="DejaVu Sans" w:hAnsi="DejaVu Sans"/>
                <w:color w:val="102A43"/>
                <w:sz w:val="14"/>
              </w:rPr>
              <w:t>*</w:t>
            </w:r>
            <w:r>
              <w:rPr>
                <w:rFonts w:ascii="DejaVu Sans" w:hAnsi="DejaVu Sans"/>
                <w:color w:val="102A43"/>
                <w:sz w:val="14"/>
              </w:rPr>
              <w:br/>
              <w:t>Convolution</w:t>
            </w:r>
          </w:p>
        </w:tc>
        <w:tc>
          <w:tcPr>
            <w:tcW w:w="2232" w:type="dxa"/>
            <w:tcMar>
              <w:top w:w="90" w:type="dxa"/>
              <w:left w:w="95" w:type="dxa"/>
              <w:bottom w:w="90" w:type="dxa"/>
              <w:right w:w="95" w:type="dxa"/>
            </w:tcMar>
            <w:vAlign w:val="center"/>
          </w:tcPr>
          <w:p w14:paraId="15A462AB" w14:textId="77777777" w:rsidR="00D42886" w:rsidRDefault="00CF2C8C">
            <w:pPr>
              <w:rPr>
                <w:rFonts w:hint="eastAsia"/>
              </w:rPr>
            </w:pPr>
            <w:r>
              <w:rPr>
                <w:color w:val="17202A"/>
                <w:sz w:val="14"/>
              </w:rPr>
              <w:t>Combines two functions or signals by integrating or summing one as it shifts across the other.</w:t>
            </w:r>
          </w:p>
        </w:tc>
        <w:tc>
          <w:tcPr>
            <w:tcW w:w="2232" w:type="dxa"/>
            <w:tcMar>
              <w:top w:w="90" w:type="dxa"/>
              <w:left w:w="95" w:type="dxa"/>
              <w:bottom w:w="90" w:type="dxa"/>
              <w:right w:w="95" w:type="dxa"/>
            </w:tcMar>
            <w:vAlign w:val="center"/>
          </w:tcPr>
          <w:p w14:paraId="5E69E85A" w14:textId="77777777" w:rsidR="00D42886" w:rsidRDefault="00CF2C8C">
            <w:pPr>
              <w:rPr>
                <w:rFonts w:hint="eastAsia"/>
              </w:rPr>
            </w:pPr>
            <w:r>
              <w:rPr>
                <w:color w:val="17202A"/>
                <w:sz w:val="14"/>
              </w:rPr>
              <w:t>(f*g)(t) = ∫ f(τ)g(t−τ)dτ</w:t>
            </w:r>
          </w:p>
        </w:tc>
        <w:tc>
          <w:tcPr>
            <w:tcW w:w="2520" w:type="dxa"/>
            <w:tcMar>
              <w:top w:w="90" w:type="dxa"/>
              <w:left w:w="95" w:type="dxa"/>
              <w:bottom w:w="90" w:type="dxa"/>
              <w:right w:w="95" w:type="dxa"/>
            </w:tcMar>
            <w:vAlign w:val="center"/>
          </w:tcPr>
          <w:p w14:paraId="2003A14F" w14:textId="77777777" w:rsidR="00D42886" w:rsidRDefault="00CF2C8C">
            <w:pPr>
              <w:rPr>
                <w:rFonts w:hint="eastAsia"/>
              </w:rPr>
            </w:pPr>
            <w:r>
              <w:rPr>
                <w:color w:val="17202A"/>
                <w:sz w:val="14"/>
              </w:rPr>
              <w:t>Apply a response kernel across an audio, image, or procedural signal to produce a filtered output.</w:t>
            </w:r>
          </w:p>
        </w:tc>
        <w:tc>
          <w:tcPr>
            <w:tcW w:w="576" w:type="dxa"/>
            <w:tcMar>
              <w:top w:w="90" w:type="dxa"/>
              <w:left w:w="95" w:type="dxa"/>
              <w:bottom w:w="90" w:type="dxa"/>
              <w:right w:w="95" w:type="dxa"/>
            </w:tcMar>
            <w:vAlign w:val="center"/>
          </w:tcPr>
          <w:p w14:paraId="46501AA8" w14:textId="77777777" w:rsidR="00D42886" w:rsidRDefault="00CF2C8C">
            <w:pPr>
              <w:jc w:val="center"/>
              <w:rPr>
                <w:rFonts w:hint="eastAsia"/>
              </w:rPr>
            </w:pPr>
            <w:r>
              <w:rPr>
                <w:color w:val="17202A"/>
                <w:sz w:val="14"/>
              </w:rPr>
              <w:t>—</w:t>
            </w:r>
          </w:p>
        </w:tc>
      </w:tr>
      <w:tr w:rsidR="00D42886" w14:paraId="5C6BA329" w14:textId="77777777">
        <w:trPr>
          <w:cantSplit/>
          <w:jc w:val="center"/>
        </w:trPr>
        <w:tc>
          <w:tcPr>
            <w:tcW w:w="792" w:type="dxa"/>
            <w:tcMar>
              <w:top w:w="90" w:type="dxa"/>
              <w:left w:w="95" w:type="dxa"/>
              <w:bottom w:w="90" w:type="dxa"/>
              <w:right w:w="95" w:type="dxa"/>
            </w:tcMar>
            <w:vAlign w:val="center"/>
          </w:tcPr>
          <w:p w14:paraId="5B0CF3C7" w14:textId="77777777" w:rsidR="00D42886" w:rsidRDefault="00CF2C8C">
            <w:pPr>
              <w:jc w:val="center"/>
              <w:rPr>
                <w:rFonts w:hint="eastAsia"/>
              </w:rPr>
            </w:pPr>
            <w:r>
              <w:rPr>
                <w:color w:val="17202A"/>
                <w:sz w:val="14"/>
              </w:rPr>
              <w:t>B074</w:t>
            </w:r>
          </w:p>
        </w:tc>
        <w:tc>
          <w:tcPr>
            <w:tcW w:w="1440" w:type="dxa"/>
            <w:tcMar>
              <w:top w:w="90" w:type="dxa"/>
              <w:left w:w="95" w:type="dxa"/>
              <w:bottom w:w="90" w:type="dxa"/>
              <w:right w:w="95" w:type="dxa"/>
            </w:tcMar>
            <w:vAlign w:val="center"/>
          </w:tcPr>
          <w:p w14:paraId="1AF0FC33" w14:textId="77777777" w:rsidR="00D42886" w:rsidRDefault="00CF2C8C">
            <w:pPr>
              <w:jc w:val="center"/>
              <w:rPr>
                <w:rFonts w:hint="eastAsia"/>
              </w:rPr>
            </w:pPr>
            <w:r>
              <w:rPr>
                <w:rFonts w:ascii="DejaVu Sans" w:hAnsi="DejaVu Sans"/>
                <w:color w:val="102A43"/>
                <w:sz w:val="14"/>
              </w:rPr>
              <w:t>⋆</w:t>
            </w:r>
            <w:r>
              <w:rPr>
                <w:rFonts w:ascii="DejaVu Sans" w:hAnsi="DejaVu Sans"/>
                <w:color w:val="102A43"/>
                <w:sz w:val="14"/>
              </w:rPr>
              <w:br/>
              <w:t>Correlation</w:t>
            </w:r>
          </w:p>
        </w:tc>
        <w:tc>
          <w:tcPr>
            <w:tcW w:w="2232" w:type="dxa"/>
            <w:tcMar>
              <w:top w:w="90" w:type="dxa"/>
              <w:left w:w="95" w:type="dxa"/>
              <w:bottom w:w="90" w:type="dxa"/>
              <w:right w:w="95" w:type="dxa"/>
            </w:tcMar>
            <w:vAlign w:val="center"/>
          </w:tcPr>
          <w:p w14:paraId="2A080160" w14:textId="77777777" w:rsidR="00D42886" w:rsidRDefault="00CF2C8C">
            <w:pPr>
              <w:rPr>
                <w:rFonts w:hint="eastAsia"/>
              </w:rPr>
            </w:pPr>
            <w:r>
              <w:rPr>
                <w:color w:val="17202A"/>
                <w:sz w:val="14"/>
              </w:rPr>
              <w:t>Measures similarity between signals or patterns as one is shifted relative to the other.</w:t>
            </w:r>
          </w:p>
        </w:tc>
        <w:tc>
          <w:tcPr>
            <w:tcW w:w="2232" w:type="dxa"/>
            <w:tcMar>
              <w:top w:w="90" w:type="dxa"/>
              <w:left w:w="95" w:type="dxa"/>
              <w:bottom w:w="90" w:type="dxa"/>
              <w:right w:w="95" w:type="dxa"/>
            </w:tcMar>
            <w:vAlign w:val="center"/>
          </w:tcPr>
          <w:p w14:paraId="10299958" w14:textId="77777777" w:rsidR="00D42886" w:rsidRDefault="00CF2C8C">
            <w:pPr>
              <w:rPr>
                <w:rFonts w:hint="eastAsia"/>
              </w:rPr>
            </w:pPr>
            <w:r>
              <w:rPr>
                <w:color w:val="17202A"/>
                <w:sz w:val="14"/>
              </w:rPr>
              <w:t>(f⋆g)(τ) measures similarity at lag τ</w:t>
            </w:r>
          </w:p>
        </w:tc>
        <w:tc>
          <w:tcPr>
            <w:tcW w:w="2520" w:type="dxa"/>
            <w:tcMar>
              <w:top w:w="90" w:type="dxa"/>
              <w:left w:w="95" w:type="dxa"/>
              <w:bottom w:w="90" w:type="dxa"/>
              <w:right w:w="95" w:type="dxa"/>
            </w:tcMar>
            <w:vAlign w:val="center"/>
          </w:tcPr>
          <w:p w14:paraId="26EC73CD" w14:textId="77777777" w:rsidR="00D42886" w:rsidRDefault="00CF2C8C">
            <w:pPr>
              <w:rPr>
                <w:rFonts w:hint="eastAsia"/>
              </w:rPr>
            </w:pPr>
            <w:r>
              <w:rPr>
                <w:color w:val="17202A"/>
                <w:sz w:val="14"/>
              </w:rPr>
              <w:t>Compare two movement or audio patterns across temporal offsets to find their best alignment.</w:t>
            </w:r>
          </w:p>
        </w:tc>
        <w:tc>
          <w:tcPr>
            <w:tcW w:w="576" w:type="dxa"/>
            <w:tcMar>
              <w:top w:w="90" w:type="dxa"/>
              <w:left w:w="95" w:type="dxa"/>
              <w:bottom w:w="90" w:type="dxa"/>
              <w:right w:w="95" w:type="dxa"/>
            </w:tcMar>
            <w:vAlign w:val="center"/>
          </w:tcPr>
          <w:p w14:paraId="5823471A" w14:textId="77777777" w:rsidR="00D42886" w:rsidRDefault="00CF2C8C">
            <w:pPr>
              <w:jc w:val="center"/>
              <w:rPr>
                <w:rFonts w:hint="eastAsia"/>
              </w:rPr>
            </w:pPr>
            <w:r>
              <w:rPr>
                <w:color w:val="17202A"/>
                <w:sz w:val="14"/>
              </w:rPr>
              <w:t>—</w:t>
            </w:r>
          </w:p>
        </w:tc>
      </w:tr>
      <w:tr w:rsidR="00D42886" w14:paraId="4C434EDD" w14:textId="77777777">
        <w:trPr>
          <w:cantSplit/>
          <w:jc w:val="center"/>
        </w:trPr>
        <w:tc>
          <w:tcPr>
            <w:tcW w:w="792" w:type="dxa"/>
            <w:tcMar>
              <w:top w:w="90" w:type="dxa"/>
              <w:left w:w="95" w:type="dxa"/>
              <w:bottom w:w="90" w:type="dxa"/>
              <w:right w:w="95" w:type="dxa"/>
            </w:tcMar>
            <w:vAlign w:val="center"/>
          </w:tcPr>
          <w:p w14:paraId="285F3942" w14:textId="77777777" w:rsidR="00D42886" w:rsidRDefault="00CF2C8C">
            <w:pPr>
              <w:jc w:val="center"/>
              <w:rPr>
                <w:rFonts w:hint="eastAsia"/>
              </w:rPr>
            </w:pPr>
            <w:r>
              <w:rPr>
                <w:color w:val="17202A"/>
                <w:sz w:val="14"/>
              </w:rPr>
              <w:t>B075</w:t>
            </w:r>
          </w:p>
        </w:tc>
        <w:tc>
          <w:tcPr>
            <w:tcW w:w="1440" w:type="dxa"/>
            <w:tcMar>
              <w:top w:w="90" w:type="dxa"/>
              <w:left w:w="95" w:type="dxa"/>
              <w:bottom w:w="90" w:type="dxa"/>
              <w:right w:w="95" w:type="dxa"/>
            </w:tcMar>
            <w:vAlign w:val="center"/>
          </w:tcPr>
          <w:p w14:paraId="682458E3" w14:textId="77777777" w:rsidR="00D42886" w:rsidRDefault="00CF2C8C">
            <w:pPr>
              <w:jc w:val="center"/>
              <w:rPr>
                <w:rFonts w:hint="eastAsia"/>
              </w:rPr>
            </w:pPr>
            <w:r>
              <w:rPr>
                <w:rFonts w:ascii="DejaVu Sans" w:hAnsi="DejaVu Sans"/>
                <w:color w:val="102A43"/>
                <w:sz w:val="14"/>
              </w:rPr>
              <w:t>ℱ</w:t>
            </w:r>
            <w:r>
              <w:rPr>
                <w:rFonts w:ascii="DejaVu Sans" w:hAnsi="DejaVu Sans"/>
                <w:color w:val="102A43"/>
                <w:sz w:val="14"/>
              </w:rPr>
              <w:br/>
              <w:t>Fourier Transform</w:t>
            </w:r>
          </w:p>
        </w:tc>
        <w:tc>
          <w:tcPr>
            <w:tcW w:w="2232" w:type="dxa"/>
            <w:tcMar>
              <w:top w:w="90" w:type="dxa"/>
              <w:left w:w="95" w:type="dxa"/>
              <w:bottom w:w="90" w:type="dxa"/>
              <w:right w:w="95" w:type="dxa"/>
            </w:tcMar>
            <w:vAlign w:val="center"/>
          </w:tcPr>
          <w:p w14:paraId="5572FA58" w14:textId="77777777" w:rsidR="00D42886" w:rsidRDefault="00CF2C8C">
            <w:pPr>
              <w:rPr>
                <w:rFonts w:hint="eastAsia"/>
              </w:rPr>
            </w:pPr>
            <w:r>
              <w:rPr>
                <w:color w:val="17202A"/>
                <w:sz w:val="14"/>
              </w:rPr>
              <w:t>Transforms a signal between its original domain and a frequency-domain representation.</w:t>
            </w:r>
          </w:p>
        </w:tc>
        <w:tc>
          <w:tcPr>
            <w:tcW w:w="2232" w:type="dxa"/>
            <w:tcMar>
              <w:top w:w="90" w:type="dxa"/>
              <w:left w:w="95" w:type="dxa"/>
              <w:bottom w:w="90" w:type="dxa"/>
              <w:right w:w="95" w:type="dxa"/>
            </w:tcMar>
            <w:vAlign w:val="center"/>
          </w:tcPr>
          <w:p w14:paraId="36FAE1CE" w14:textId="77777777" w:rsidR="00D42886" w:rsidRDefault="00CF2C8C">
            <w:pPr>
              <w:rPr>
                <w:rFonts w:hint="eastAsia"/>
              </w:rPr>
            </w:pPr>
            <w:r>
              <w:rPr>
                <w:color w:val="17202A"/>
                <w:sz w:val="14"/>
              </w:rPr>
              <w:t>X(f) = ℱ{x(t)}</w:t>
            </w:r>
          </w:p>
        </w:tc>
        <w:tc>
          <w:tcPr>
            <w:tcW w:w="2520" w:type="dxa"/>
            <w:tcMar>
              <w:top w:w="90" w:type="dxa"/>
              <w:left w:w="95" w:type="dxa"/>
              <w:bottom w:w="90" w:type="dxa"/>
              <w:right w:w="95" w:type="dxa"/>
            </w:tcMar>
            <w:vAlign w:val="center"/>
          </w:tcPr>
          <w:p w14:paraId="51B55B86" w14:textId="77777777" w:rsidR="00D42886" w:rsidRDefault="00CF2C8C">
            <w:pPr>
              <w:rPr>
                <w:rFonts w:hint="eastAsia"/>
              </w:rPr>
            </w:pPr>
            <w:r>
              <w:rPr>
                <w:color w:val="17202A"/>
                <w:sz w:val="14"/>
              </w:rPr>
              <w:t>Decompose an audio or periodic effect signal into frequency components for inspection or processing.</w:t>
            </w:r>
          </w:p>
        </w:tc>
        <w:tc>
          <w:tcPr>
            <w:tcW w:w="576" w:type="dxa"/>
            <w:tcMar>
              <w:top w:w="90" w:type="dxa"/>
              <w:left w:w="95" w:type="dxa"/>
              <w:bottom w:w="90" w:type="dxa"/>
              <w:right w:w="95" w:type="dxa"/>
            </w:tcMar>
            <w:vAlign w:val="center"/>
          </w:tcPr>
          <w:p w14:paraId="35850CA8" w14:textId="77777777" w:rsidR="00D42886" w:rsidRDefault="00CF2C8C">
            <w:pPr>
              <w:jc w:val="center"/>
              <w:rPr>
                <w:rFonts w:hint="eastAsia"/>
              </w:rPr>
            </w:pPr>
            <w:r>
              <w:rPr>
                <w:color w:val="17202A"/>
                <w:sz w:val="14"/>
              </w:rPr>
              <w:t>—</w:t>
            </w:r>
          </w:p>
        </w:tc>
      </w:tr>
      <w:tr w:rsidR="00D42886" w14:paraId="4420C03B" w14:textId="77777777">
        <w:trPr>
          <w:cantSplit/>
          <w:jc w:val="center"/>
        </w:trPr>
        <w:tc>
          <w:tcPr>
            <w:tcW w:w="792" w:type="dxa"/>
            <w:tcMar>
              <w:top w:w="90" w:type="dxa"/>
              <w:left w:w="95" w:type="dxa"/>
              <w:bottom w:w="90" w:type="dxa"/>
              <w:right w:w="95" w:type="dxa"/>
            </w:tcMar>
            <w:vAlign w:val="center"/>
          </w:tcPr>
          <w:p w14:paraId="4D355937" w14:textId="77777777" w:rsidR="00D42886" w:rsidRDefault="00CF2C8C">
            <w:pPr>
              <w:jc w:val="center"/>
              <w:rPr>
                <w:rFonts w:hint="eastAsia"/>
              </w:rPr>
            </w:pPr>
            <w:r>
              <w:rPr>
                <w:color w:val="17202A"/>
                <w:sz w:val="14"/>
              </w:rPr>
              <w:t>B076</w:t>
            </w:r>
          </w:p>
        </w:tc>
        <w:tc>
          <w:tcPr>
            <w:tcW w:w="1440" w:type="dxa"/>
            <w:tcMar>
              <w:top w:w="90" w:type="dxa"/>
              <w:left w:w="95" w:type="dxa"/>
              <w:bottom w:w="90" w:type="dxa"/>
              <w:right w:w="95" w:type="dxa"/>
            </w:tcMar>
            <w:vAlign w:val="center"/>
          </w:tcPr>
          <w:p w14:paraId="12AC6029" w14:textId="77777777" w:rsidR="00D42886" w:rsidRDefault="00CF2C8C">
            <w:pPr>
              <w:jc w:val="center"/>
              <w:rPr>
                <w:rFonts w:hint="eastAsia"/>
              </w:rPr>
            </w:pPr>
            <w:r>
              <w:rPr>
                <w:rFonts w:ascii="DejaVu Sans" w:hAnsi="DejaVu Sans"/>
                <w:color w:val="102A43"/>
                <w:sz w:val="14"/>
              </w:rPr>
              <w:t>ℒ</w:t>
            </w:r>
            <w:r>
              <w:rPr>
                <w:rFonts w:ascii="DejaVu Sans" w:hAnsi="DejaVu Sans"/>
                <w:color w:val="102A43"/>
                <w:sz w:val="14"/>
              </w:rPr>
              <w:br/>
              <w:t>Laplace Transform</w:t>
            </w:r>
          </w:p>
        </w:tc>
        <w:tc>
          <w:tcPr>
            <w:tcW w:w="2232" w:type="dxa"/>
            <w:tcMar>
              <w:top w:w="90" w:type="dxa"/>
              <w:left w:w="95" w:type="dxa"/>
              <w:bottom w:w="90" w:type="dxa"/>
              <w:right w:w="95" w:type="dxa"/>
            </w:tcMar>
            <w:vAlign w:val="center"/>
          </w:tcPr>
          <w:p w14:paraId="79F1BBD0" w14:textId="77777777" w:rsidR="00D42886" w:rsidRDefault="00CF2C8C">
            <w:pPr>
              <w:rPr>
                <w:rFonts w:hint="eastAsia"/>
              </w:rPr>
            </w:pPr>
            <w:r>
              <w:rPr>
                <w:color w:val="17202A"/>
                <w:sz w:val="14"/>
              </w:rPr>
              <w:t>Transforms a time-domain function into the complex-frequency s-domain, often simplifying differential systems.</w:t>
            </w:r>
          </w:p>
        </w:tc>
        <w:tc>
          <w:tcPr>
            <w:tcW w:w="2232" w:type="dxa"/>
            <w:tcMar>
              <w:top w:w="90" w:type="dxa"/>
              <w:left w:w="95" w:type="dxa"/>
              <w:bottom w:w="90" w:type="dxa"/>
              <w:right w:w="95" w:type="dxa"/>
            </w:tcMar>
            <w:vAlign w:val="center"/>
          </w:tcPr>
          <w:p w14:paraId="49BF203C" w14:textId="77777777" w:rsidR="00D42886" w:rsidRDefault="00CF2C8C">
            <w:pPr>
              <w:rPr>
                <w:rFonts w:hint="eastAsia"/>
              </w:rPr>
            </w:pPr>
            <w:r>
              <w:rPr>
                <w:color w:val="17202A"/>
                <w:sz w:val="14"/>
              </w:rPr>
              <w:t>F(s) = ℒ{f(t)}</w:t>
            </w:r>
          </w:p>
        </w:tc>
        <w:tc>
          <w:tcPr>
            <w:tcW w:w="2520" w:type="dxa"/>
            <w:tcMar>
              <w:top w:w="90" w:type="dxa"/>
              <w:left w:w="95" w:type="dxa"/>
              <w:bottom w:w="90" w:type="dxa"/>
              <w:right w:w="95" w:type="dxa"/>
            </w:tcMar>
            <w:vAlign w:val="center"/>
          </w:tcPr>
          <w:p w14:paraId="4444796F" w14:textId="77777777" w:rsidR="00D42886" w:rsidRDefault="00CF2C8C">
            <w:pPr>
              <w:rPr>
                <w:rFonts w:hint="eastAsia"/>
              </w:rPr>
            </w:pPr>
            <w:r>
              <w:rPr>
                <w:color w:val="17202A"/>
                <w:sz w:val="14"/>
              </w:rPr>
              <w:t>Analyze the response of a linear movement or control system using a transformed representation of its time dynamics.</w:t>
            </w:r>
          </w:p>
        </w:tc>
        <w:tc>
          <w:tcPr>
            <w:tcW w:w="576" w:type="dxa"/>
            <w:tcMar>
              <w:top w:w="90" w:type="dxa"/>
              <w:left w:w="95" w:type="dxa"/>
              <w:bottom w:w="90" w:type="dxa"/>
              <w:right w:w="95" w:type="dxa"/>
            </w:tcMar>
            <w:vAlign w:val="center"/>
          </w:tcPr>
          <w:p w14:paraId="11F376C9" w14:textId="77777777" w:rsidR="00D42886" w:rsidRDefault="00CF2C8C">
            <w:pPr>
              <w:jc w:val="center"/>
              <w:rPr>
                <w:rFonts w:hint="eastAsia"/>
              </w:rPr>
            </w:pPr>
            <w:r>
              <w:rPr>
                <w:color w:val="17202A"/>
                <w:sz w:val="14"/>
              </w:rPr>
              <w:t>—</w:t>
            </w:r>
          </w:p>
        </w:tc>
      </w:tr>
    </w:tbl>
    <w:p w14:paraId="377B6EA7" w14:textId="77777777" w:rsidR="00D42886" w:rsidRDefault="00D42886">
      <w:pPr>
        <w:spacing w:after="0"/>
        <w:rPr>
          <w:rFonts w:hint="eastAsia"/>
        </w:rPr>
      </w:pPr>
    </w:p>
    <w:p w14:paraId="1550C0A2" w14:textId="77777777" w:rsidR="00D42886" w:rsidRDefault="00CF2C8C">
      <w:pPr>
        <w:rPr>
          <w:rFonts w:hint="eastAsia"/>
        </w:rPr>
      </w:pPr>
      <w:r>
        <w:br w:type="page"/>
      </w:r>
    </w:p>
    <w:p w14:paraId="55FAB0A9" w14:textId="77777777" w:rsidR="00D42886" w:rsidRDefault="00CF2C8C">
      <w:pPr>
        <w:pStyle w:val="Heading1"/>
      </w:pPr>
      <w:r>
        <w:t>Part 11 | Validation, Laws, and Implementation Handoff</w:t>
      </w:r>
    </w:p>
    <w:p w14:paraId="0D582AE0" w14:textId="77777777" w:rsidR="00D42886" w:rsidRDefault="00CF2C8C">
      <w:pPr>
        <w:pStyle w:val="Heading2"/>
      </w:pPr>
      <w:r>
        <w:t>11.1 Canonical Validation</w:t>
      </w:r>
    </w:p>
    <w:tbl>
      <w:tblPr>
        <w:tblStyle w:val="TableGrid"/>
        <w:tblW w:w="0" w:type="auto"/>
        <w:jc w:val="center"/>
        <w:tblLayout w:type="fixed"/>
        <w:tblLook w:val="04A0" w:firstRow="1" w:lastRow="0" w:firstColumn="1" w:lastColumn="0" w:noHBand="0" w:noVBand="1"/>
      </w:tblPr>
      <w:tblGrid>
        <w:gridCol w:w="4939"/>
        <w:gridCol w:w="6912"/>
      </w:tblGrid>
      <w:tr w:rsidR="00D42886" w14:paraId="3071B2AD" w14:textId="77777777">
        <w:trPr>
          <w:tblHeader/>
          <w:jc w:val="center"/>
        </w:trPr>
        <w:tc>
          <w:tcPr>
            <w:tcW w:w="4939" w:type="dxa"/>
            <w:shd w:val="clear" w:color="auto" w:fill="102A43"/>
            <w:tcMar>
              <w:top w:w="110" w:type="dxa"/>
              <w:left w:w="100" w:type="dxa"/>
              <w:bottom w:w="110" w:type="dxa"/>
              <w:right w:w="100" w:type="dxa"/>
            </w:tcMar>
            <w:vAlign w:val="center"/>
          </w:tcPr>
          <w:p w14:paraId="0A7180EF" w14:textId="77777777" w:rsidR="00D42886" w:rsidRDefault="00CF2C8C">
            <w:pPr>
              <w:jc w:val="center"/>
              <w:rPr>
                <w:rFonts w:hint="eastAsia"/>
              </w:rPr>
            </w:pPr>
            <w:r>
              <w:rPr>
                <w:b/>
                <w:color w:val="FFFFFF"/>
                <w:sz w:val="16"/>
              </w:rPr>
              <w:t>Validation area</w:t>
            </w:r>
          </w:p>
        </w:tc>
        <w:tc>
          <w:tcPr>
            <w:tcW w:w="4939" w:type="dxa"/>
            <w:shd w:val="clear" w:color="auto" w:fill="102A43"/>
            <w:tcMar>
              <w:top w:w="110" w:type="dxa"/>
              <w:left w:w="100" w:type="dxa"/>
              <w:bottom w:w="110" w:type="dxa"/>
              <w:right w:w="100" w:type="dxa"/>
            </w:tcMar>
            <w:vAlign w:val="center"/>
          </w:tcPr>
          <w:p w14:paraId="3F6C1516" w14:textId="77777777" w:rsidR="00D42886" w:rsidRDefault="00CF2C8C">
            <w:pPr>
              <w:jc w:val="center"/>
              <w:rPr>
                <w:rFonts w:hint="eastAsia"/>
              </w:rPr>
            </w:pPr>
            <w:r>
              <w:rPr>
                <w:b/>
                <w:color w:val="FFFFFF"/>
                <w:sz w:val="16"/>
              </w:rPr>
              <w:t>Candidate v0.1 rule</w:t>
            </w:r>
          </w:p>
        </w:tc>
      </w:tr>
      <w:tr w:rsidR="00D42886" w14:paraId="121B3F38" w14:textId="77777777">
        <w:trPr>
          <w:cantSplit/>
          <w:jc w:val="center"/>
        </w:trPr>
        <w:tc>
          <w:tcPr>
            <w:tcW w:w="2376" w:type="dxa"/>
            <w:tcMar>
              <w:top w:w="90" w:type="dxa"/>
              <w:left w:w="95" w:type="dxa"/>
              <w:bottom w:w="90" w:type="dxa"/>
              <w:right w:w="95" w:type="dxa"/>
            </w:tcMar>
            <w:vAlign w:val="center"/>
          </w:tcPr>
          <w:p w14:paraId="14E06DD8" w14:textId="77777777" w:rsidR="00D42886" w:rsidRDefault="00CF2C8C">
            <w:pPr>
              <w:jc w:val="center"/>
              <w:rPr>
                <w:rFonts w:hint="eastAsia"/>
              </w:rPr>
            </w:pPr>
            <w:r>
              <w:rPr>
                <w:color w:val="17202A"/>
                <w:sz w:val="17"/>
              </w:rPr>
              <w:t>Bit range</w:t>
            </w:r>
          </w:p>
        </w:tc>
        <w:tc>
          <w:tcPr>
            <w:tcW w:w="6912" w:type="dxa"/>
            <w:tcMar>
              <w:top w:w="90" w:type="dxa"/>
              <w:left w:w="95" w:type="dxa"/>
              <w:bottom w:w="90" w:type="dxa"/>
              <w:right w:w="95" w:type="dxa"/>
            </w:tcMar>
            <w:vAlign w:val="center"/>
          </w:tcPr>
          <w:p w14:paraId="00E2A687" w14:textId="77777777" w:rsidR="00D42886" w:rsidRDefault="00CF2C8C">
            <w:pPr>
              <w:jc w:val="center"/>
              <w:rPr>
                <w:rFonts w:hint="eastAsia"/>
              </w:rPr>
            </w:pPr>
            <w:r>
              <w:rPr>
                <w:rFonts w:ascii="DejaVu Sans" w:hAnsi="DejaVu Sans"/>
                <w:color w:val="102A43"/>
                <w:sz w:val="17"/>
              </w:rPr>
              <w:t>Only B000-B076 are semantic addresses in MATHEMATICAL_OPERATORS-77 v0.1.</w:t>
            </w:r>
          </w:p>
        </w:tc>
      </w:tr>
      <w:tr w:rsidR="00D42886" w14:paraId="0E10D5B0" w14:textId="77777777">
        <w:trPr>
          <w:cantSplit/>
          <w:jc w:val="center"/>
        </w:trPr>
        <w:tc>
          <w:tcPr>
            <w:tcW w:w="2376" w:type="dxa"/>
            <w:tcMar>
              <w:top w:w="90" w:type="dxa"/>
              <w:left w:w="95" w:type="dxa"/>
              <w:bottom w:w="90" w:type="dxa"/>
              <w:right w:w="95" w:type="dxa"/>
            </w:tcMar>
            <w:vAlign w:val="center"/>
          </w:tcPr>
          <w:p w14:paraId="3A550756" w14:textId="77777777" w:rsidR="00D42886" w:rsidRDefault="00CF2C8C">
            <w:pPr>
              <w:jc w:val="center"/>
              <w:rPr>
                <w:rFonts w:hint="eastAsia"/>
              </w:rPr>
            </w:pPr>
            <w:r>
              <w:rPr>
                <w:color w:val="17202A"/>
                <w:sz w:val="17"/>
              </w:rPr>
              <w:t>Reader width</w:t>
            </w:r>
          </w:p>
        </w:tc>
        <w:tc>
          <w:tcPr>
            <w:tcW w:w="6912" w:type="dxa"/>
            <w:tcMar>
              <w:top w:w="90" w:type="dxa"/>
              <w:left w:w="95" w:type="dxa"/>
              <w:bottom w:w="90" w:type="dxa"/>
              <w:right w:w="95" w:type="dxa"/>
            </w:tcMar>
            <w:vAlign w:val="center"/>
          </w:tcPr>
          <w:p w14:paraId="6B0731DD" w14:textId="77777777" w:rsidR="00D42886" w:rsidRDefault="00CF2C8C">
            <w:pPr>
              <w:jc w:val="center"/>
              <w:rPr>
                <w:rFonts w:hint="eastAsia"/>
              </w:rPr>
            </w:pPr>
            <w:r>
              <w:rPr>
                <w:rFonts w:ascii="DejaVu Sans" w:hAnsi="DejaVu Sans"/>
                <w:color w:val="102A43"/>
                <w:sz w:val="17"/>
              </w:rPr>
              <w:t>A1-G1 MUST resolve to widths 13, 10, 9, 12, 10, 12, and 11 respectively.</w:t>
            </w:r>
          </w:p>
        </w:tc>
      </w:tr>
      <w:tr w:rsidR="00D42886" w14:paraId="08C3520A" w14:textId="77777777">
        <w:trPr>
          <w:cantSplit/>
          <w:jc w:val="center"/>
        </w:trPr>
        <w:tc>
          <w:tcPr>
            <w:tcW w:w="2376" w:type="dxa"/>
            <w:tcMar>
              <w:top w:w="90" w:type="dxa"/>
              <w:left w:w="95" w:type="dxa"/>
              <w:bottom w:w="90" w:type="dxa"/>
              <w:right w:w="95" w:type="dxa"/>
            </w:tcMar>
            <w:vAlign w:val="center"/>
          </w:tcPr>
          <w:p w14:paraId="36E271B7" w14:textId="77777777" w:rsidR="00D42886" w:rsidRDefault="00CF2C8C">
            <w:pPr>
              <w:jc w:val="center"/>
              <w:rPr>
                <w:rFonts w:hint="eastAsia"/>
              </w:rPr>
            </w:pPr>
            <w:r>
              <w:rPr>
                <w:color w:val="17202A"/>
                <w:sz w:val="17"/>
              </w:rPr>
              <w:t>Selection semantics</w:t>
            </w:r>
          </w:p>
        </w:tc>
        <w:tc>
          <w:tcPr>
            <w:tcW w:w="6912" w:type="dxa"/>
            <w:tcMar>
              <w:top w:w="90" w:type="dxa"/>
              <w:left w:w="95" w:type="dxa"/>
              <w:bottom w:w="90" w:type="dxa"/>
              <w:right w:w="95" w:type="dxa"/>
            </w:tcMar>
            <w:vAlign w:val="center"/>
          </w:tcPr>
          <w:p w14:paraId="28315CD6" w14:textId="77777777" w:rsidR="00D42886" w:rsidRDefault="00CF2C8C">
            <w:pPr>
              <w:jc w:val="center"/>
              <w:rPr>
                <w:rFonts w:hint="eastAsia"/>
              </w:rPr>
            </w:pPr>
            <w:r>
              <w:rPr>
                <w:rFonts w:ascii="DejaVu Sans" w:hAnsi="DejaVu Sans"/>
                <w:color w:val="102A43"/>
                <w:sz w:val="17"/>
              </w:rPr>
              <w:t>Bit = 1 means selected descriptive address; Bit = 0 means unselected. Neither state executes or negates the operator.</w:t>
            </w:r>
          </w:p>
        </w:tc>
      </w:tr>
      <w:tr w:rsidR="00D42886" w14:paraId="562A2A81" w14:textId="77777777">
        <w:trPr>
          <w:cantSplit/>
          <w:jc w:val="center"/>
        </w:trPr>
        <w:tc>
          <w:tcPr>
            <w:tcW w:w="2376" w:type="dxa"/>
            <w:tcMar>
              <w:top w:w="90" w:type="dxa"/>
              <w:left w:w="95" w:type="dxa"/>
              <w:bottom w:w="90" w:type="dxa"/>
              <w:right w:w="95" w:type="dxa"/>
            </w:tcMar>
            <w:vAlign w:val="center"/>
          </w:tcPr>
          <w:p w14:paraId="482F0A5F" w14:textId="77777777" w:rsidR="00D42886" w:rsidRDefault="00CF2C8C">
            <w:pPr>
              <w:jc w:val="center"/>
              <w:rPr>
                <w:rFonts w:hint="eastAsia"/>
              </w:rPr>
            </w:pPr>
            <w:r>
              <w:rPr>
                <w:color w:val="17202A"/>
                <w:sz w:val="17"/>
              </w:rPr>
              <w:t>Operator identity</w:t>
            </w:r>
          </w:p>
        </w:tc>
        <w:tc>
          <w:tcPr>
            <w:tcW w:w="6912" w:type="dxa"/>
            <w:tcMar>
              <w:top w:w="90" w:type="dxa"/>
              <w:left w:w="95" w:type="dxa"/>
              <w:bottom w:w="90" w:type="dxa"/>
              <w:right w:w="95" w:type="dxa"/>
            </w:tcMar>
            <w:vAlign w:val="center"/>
          </w:tcPr>
          <w:p w14:paraId="4FADB5F4" w14:textId="77777777" w:rsidR="00D42886" w:rsidRDefault="00CF2C8C">
            <w:pPr>
              <w:jc w:val="center"/>
              <w:rPr>
                <w:rFonts w:hint="eastAsia"/>
              </w:rPr>
            </w:pPr>
            <w:r>
              <w:rPr>
                <w:rFonts w:ascii="DejaVu Sans" w:hAnsi="DejaVu Sans"/>
                <w:color w:val="102A43"/>
                <w:sz w:val="17"/>
              </w:rPr>
              <w:t>Each Bit MUST resolve one stable operator name and symbol under its Reader category.</w:t>
            </w:r>
          </w:p>
        </w:tc>
      </w:tr>
      <w:tr w:rsidR="00D42886" w14:paraId="66791A5D" w14:textId="77777777">
        <w:trPr>
          <w:cantSplit/>
          <w:jc w:val="center"/>
        </w:trPr>
        <w:tc>
          <w:tcPr>
            <w:tcW w:w="2376" w:type="dxa"/>
            <w:tcMar>
              <w:top w:w="90" w:type="dxa"/>
              <w:left w:w="95" w:type="dxa"/>
              <w:bottom w:w="90" w:type="dxa"/>
              <w:right w:w="95" w:type="dxa"/>
            </w:tcMar>
            <w:vAlign w:val="center"/>
          </w:tcPr>
          <w:p w14:paraId="2AAD810A" w14:textId="77777777" w:rsidR="00D42886" w:rsidRDefault="00CF2C8C">
            <w:pPr>
              <w:jc w:val="center"/>
              <w:rPr>
                <w:rFonts w:hint="eastAsia"/>
              </w:rPr>
            </w:pPr>
            <w:r>
              <w:rPr>
                <w:color w:val="17202A"/>
                <w:sz w:val="17"/>
              </w:rPr>
              <w:t>Memory separation</w:t>
            </w:r>
          </w:p>
        </w:tc>
        <w:tc>
          <w:tcPr>
            <w:tcW w:w="6912" w:type="dxa"/>
            <w:tcMar>
              <w:top w:w="90" w:type="dxa"/>
              <w:left w:w="95" w:type="dxa"/>
              <w:bottom w:w="90" w:type="dxa"/>
              <w:right w:w="95" w:type="dxa"/>
            </w:tcMar>
            <w:vAlign w:val="center"/>
          </w:tcPr>
          <w:p w14:paraId="5D3C1EDE" w14:textId="77777777" w:rsidR="00D42886" w:rsidRDefault="00CF2C8C">
            <w:pPr>
              <w:jc w:val="center"/>
              <w:rPr>
                <w:rFonts w:hint="eastAsia"/>
              </w:rPr>
            </w:pPr>
            <w:r>
              <w:rPr>
                <w:rFonts w:ascii="DejaVu Sans" w:hAnsi="DejaVu Sans"/>
                <w:color w:val="102A43"/>
                <w:sz w:val="17"/>
              </w:rPr>
              <w:t>Description, Professional Example, Personal Example, and References remain distinct SK Memory layers.</w:t>
            </w:r>
          </w:p>
        </w:tc>
      </w:tr>
      <w:tr w:rsidR="00D42886" w14:paraId="341E7540" w14:textId="77777777">
        <w:trPr>
          <w:cantSplit/>
          <w:jc w:val="center"/>
        </w:trPr>
        <w:tc>
          <w:tcPr>
            <w:tcW w:w="2376" w:type="dxa"/>
            <w:tcMar>
              <w:top w:w="90" w:type="dxa"/>
              <w:left w:w="95" w:type="dxa"/>
              <w:bottom w:w="90" w:type="dxa"/>
              <w:right w:w="95" w:type="dxa"/>
            </w:tcMar>
            <w:vAlign w:val="center"/>
          </w:tcPr>
          <w:p w14:paraId="4EF55B51" w14:textId="77777777" w:rsidR="00D42886" w:rsidRDefault="00CF2C8C">
            <w:pPr>
              <w:jc w:val="center"/>
              <w:rPr>
                <w:rFonts w:hint="eastAsia"/>
              </w:rPr>
            </w:pPr>
            <w:r>
              <w:rPr>
                <w:color w:val="17202A"/>
                <w:sz w:val="17"/>
              </w:rPr>
              <w:t>References</w:t>
            </w:r>
          </w:p>
        </w:tc>
        <w:tc>
          <w:tcPr>
            <w:tcW w:w="6912" w:type="dxa"/>
            <w:tcMar>
              <w:top w:w="90" w:type="dxa"/>
              <w:left w:w="95" w:type="dxa"/>
              <w:bottom w:w="90" w:type="dxa"/>
              <w:right w:w="95" w:type="dxa"/>
            </w:tcMar>
            <w:vAlign w:val="center"/>
          </w:tcPr>
          <w:p w14:paraId="35BD2418" w14:textId="77777777" w:rsidR="00D42886" w:rsidRDefault="00CF2C8C">
            <w:pPr>
              <w:jc w:val="center"/>
              <w:rPr>
                <w:rFonts w:hint="eastAsia"/>
              </w:rPr>
            </w:pPr>
            <w:r>
              <w:rPr>
                <w:rFonts w:ascii="DejaVu Sans" w:hAnsi="DejaVu Sans"/>
                <w:color w:val="102A43"/>
                <w:sz w:val="17"/>
              </w:rPr>
              <w:t>Reference fields MAY be blank. v0.1 intentionally leaves all References blank.</w:t>
            </w:r>
          </w:p>
        </w:tc>
      </w:tr>
      <w:tr w:rsidR="00D42886" w14:paraId="55E6358E" w14:textId="77777777">
        <w:trPr>
          <w:cantSplit/>
          <w:jc w:val="center"/>
        </w:trPr>
        <w:tc>
          <w:tcPr>
            <w:tcW w:w="2376" w:type="dxa"/>
            <w:tcMar>
              <w:top w:w="90" w:type="dxa"/>
              <w:left w:w="95" w:type="dxa"/>
              <w:bottom w:w="90" w:type="dxa"/>
              <w:right w:w="95" w:type="dxa"/>
            </w:tcMar>
            <w:vAlign w:val="center"/>
          </w:tcPr>
          <w:p w14:paraId="0F84EB80" w14:textId="77777777" w:rsidR="00D42886" w:rsidRDefault="00CF2C8C">
            <w:pPr>
              <w:jc w:val="center"/>
              <w:rPr>
                <w:rFonts w:hint="eastAsia"/>
              </w:rPr>
            </w:pPr>
            <w:r>
              <w:rPr>
                <w:color w:val="17202A"/>
                <w:sz w:val="17"/>
              </w:rPr>
              <w:t>Symbol ambiguity</w:t>
            </w:r>
          </w:p>
        </w:tc>
        <w:tc>
          <w:tcPr>
            <w:tcW w:w="6912" w:type="dxa"/>
            <w:tcMar>
              <w:top w:w="90" w:type="dxa"/>
              <w:left w:w="95" w:type="dxa"/>
              <w:bottom w:w="90" w:type="dxa"/>
              <w:right w:w="95" w:type="dxa"/>
            </w:tcMar>
            <w:vAlign w:val="center"/>
          </w:tcPr>
          <w:p w14:paraId="794B3968" w14:textId="77777777" w:rsidR="00D42886" w:rsidRDefault="00CF2C8C">
            <w:pPr>
              <w:jc w:val="center"/>
              <w:rPr>
                <w:rFonts w:hint="eastAsia"/>
              </w:rPr>
            </w:pPr>
            <w:r>
              <w:rPr>
                <w:rFonts w:ascii="DejaVu Sans" w:hAnsi="DejaVu Sans"/>
                <w:color w:val="102A43"/>
                <w:sz w:val="17"/>
              </w:rPr>
              <w:t>A glyph reused in another category MUST be disambiguated by Reader context and operator identity.</w:t>
            </w:r>
          </w:p>
        </w:tc>
      </w:tr>
      <w:tr w:rsidR="00D42886" w14:paraId="4AFA626C" w14:textId="77777777">
        <w:trPr>
          <w:cantSplit/>
          <w:jc w:val="center"/>
        </w:trPr>
        <w:tc>
          <w:tcPr>
            <w:tcW w:w="2376" w:type="dxa"/>
            <w:tcMar>
              <w:top w:w="90" w:type="dxa"/>
              <w:left w:w="95" w:type="dxa"/>
              <w:bottom w:w="90" w:type="dxa"/>
              <w:right w:w="95" w:type="dxa"/>
            </w:tcMar>
            <w:vAlign w:val="center"/>
          </w:tcPr>
          <w:p w14:paraId="7BA15C47" w14:textId="77777777" w:rsidR="00D42886" w:rsidRDefault="00CF2C8C">
            <w:pPr>
              <w:jc w:val="center"/>
              <w:rPr>
                <w:rFonts w:hint="eastAsia"/>
              </w:rPr>
            </w:pPr>
            <w:r>
              <w:rPr>
                <w:color w:val="17202A"/>
                <w:sz w:val="17"/>
              </w:rPr>
              <w:t>No execution inference</w:t>
            </w:r>
          </w:p>
        </w:tc>
        <w:tc>
          <w:tcPr>
            <w:tcW w:w="6912" w:type="dxa"/>
            <w:tcMar>
              <w:top w:w="90" w:type="dxa"/>
              <w:left w:w="95" w:type="dxa"/>
              <w:bottom w:w="90" w:type="dxa"/>
              <w:right w:w="95" w:type="dxa"/>
            </w:tcMar>
            <w:vAlign w:val="center"/>
          </w:tcPr>
          <w:p w14:paraId="785E0BDF" w14:textId="77777777" w:rsidR="00D42886" w:rsidRDefault="00CF2C8C">
            <w:pPr>
              <w:jc w:val="center"/>
              <w:rPr>
                <w:rFonts w:hint="eastAsia"/>
              </w:rPr>
            </w:pPr>
            <w:r>
              <w:rPr>
                <w:rFonts w:ascii="DejaVu Sans" w:hAnsi="DejaVu Sans"/>
                <w:color w:val="102A43"/>
                <w:sz w:val="17"/>
              </w:rPr>
              <w:t>The runtime MUST NOT treat an active operator selection as an evaluable expression unless a separate functional contract explicitly supplies that behavior.</w:t>
            </w:r>
          </w:p>
        </w:tc>
      </w:tr>
      <w:tr w:rsidR="00D42886" w14:paraId="26A71B7B" w14:textId="77777777">
        <w:trPr>
          <w:cantSplit/>
          <w:jc w:val="center"/>
        </w:trPr>
        <w:tc>
          <w:tcPr>
            <w:tcW w:w="2376" w:type="dxa"/>
            <w:tcMar>
              <w:top w:w="90" w:type="dxa"/>
              <w:left w:w="95" w:type="dxa"/>
              <w:bottom w:w="90" w:type="dxa"/>
              <w:right w:w="95" w:type="dxa"/>
            </w:tcMar>
            <w:vAlign w:val="center"/>
          </w:tcPr>
          <w:p w14:paraId="029E9F2E" w14:textId="77777777" w:rsidR="00D42886" w:rsidRDefault="00CF2C8C">
            <w:pPr>
              <w:jc w:val="center"/>
              <w:rPr>
                <w:rFonts w:hint="eastAsia"/>
              </w:rPr>
            </w:pPr>
            <w:r>
              <w:rPr>
                <w:color w:val="17202A"/>
                <w:sz w:val="17"/>
              </w:rPr>
              <w:t>No fabricated memory</w:t>
            </w:r>
          </w:p>
        </w:tc>
        <w:tc>
          <w:tcPr>
            <w:tcW w:w="6912" w:type="dxa"/>
            <w:tcMar>
              <w:top w:w="90" w:type="dxa"/>
              <w:left w:w="95" w:type="dxa"/>
              <w:bottom w:w="90" w:type="dxa"/>
              <w:right w:w="95" w:type="dxa"/>
            </w:tcMar>
            <w:vAlign w:val="center"/>
          </w:tcPr>
          <w:p w14:paraId="1A4D684D" w14:textId="77777777" w:rsidR="00D42886" w:rsidRDefault="00CF2C8C">
            <w:pPr>
              <w:jc w:val="center"/>
              <w:rPr>
                <w:rFonts w:hint="eastAsia"/>
              </w:rPr>
            </w:pPr>
            <w:r>
              <w:rPr>
                <w:rFonts w:ascii="DejaVu Sans" w:hAnsi="DejaVu Sans"/>
                <w:color w:val="102A43"/>
                <w:sz w:val="17"/>
              </w:rPr>
              <w:t>Missing descriptive payload remains missing; interfaces MUST NOT invent canonical operator documentation to fill a gap.</w:t>
            </w:r>
          </w:p>
        </w:tc>
      </w:tr>
      <w:tr w:rsidR="00D42886" w14:paraId="7D9046E4" w14:textId="77777777">
        <w:trPr>
          <w:cantSplit/>
          <w:jc w:val="center"/>
        </w:trPr>
        <w:tc>
          <w:tcPr>
            <w:tcW w:w="2376" w:type="dxa"/>
            <w:tcMar>
              <w:top w:w="90" w:type="dxa"/>
              <w:left w:w="95" w:type="dxa"/>
              <w:bottom w:w="90" w:type="dxa"/>
              <w:right w:w="95" w:type="dxa"/>
            </w:tcMar>
            <w:vAlign w:val="center"/>
          </w:tcPr>
          <w:p w14:paraId="73D60F6D" w14:textId="77777777" w:rsidR="00D42886" w:rsidRDefault="00CF2C8C">
            <w:pPr>
              <w:jc w:val="center"/>
              <w:rPr>
                <w:rFonts w:hint="eastAsia"/>
              </w:rPr>
            </w:pPr>
            <w:r>
              <w:rPr>
                <w:color w:val="17202A"/>
                <w:sz w:val="17"/>
              </w:rPr>
              <w:t>Complete F coverage</w:t>
            </w:r>
          </w:p>
        </w:tc>
        <w:tc>
          <w:tcPr>
            <w:tcW w:w="6912" w:type="dxa"/>
            <w:tcMar>
              <w:top w:w="90" w:type="dxa"/>
              <w:left w:w="95" w:type="dxa"/>
              <w:bottom w:w="90" w:type="dxa"/>
              <w:right w:w="95" w:type="dxa"/>
            </w:tcMar>
            <w:vAlign w:val="center"/>
          </w:tcPr>
          <w:p w14:paraId="761ACF51" w14:textId="77777777" w:rsidR="00D42886" w:rsidRDefault="00CF2C8C">
            <w:pPr>
              <w:jc w:val="center"/>
              <w:rPr>
                <w:rFonts w:hint="eastAsia"/>
              </w:rPr>
            </w:pPr>
            <w:r>
              <w:rPr>
                <w:rFonts w:ascii="DejaVu Sans" w:hAnsi="DejaVu Sans"/>
                <w:color w:val="102A43"/>
                <w:sz w:val="17"/>
              </w:rPr>
              <w:t>A valid F variant represents the complete MATHEMATICAL_OPERATORS-77 Word, even if explanatory detail is collapsed.</w:t>
            </w:r>
          </w:p>
        </w:tc>
      </w:tr>
    </w:tbl>
    <w:p w14:paraId="22FC8B65" w14:textId="77777777" w:rsidR="00D42886" w:rsidRDefault="00D42886">
      <w:pPr>
        <w:spacing w:after="0"/>
        <w:rPr>
          <w:rFonts w:hint="eastAsia"/>
        </w:rPr>
      </w:pPr>
    </w:p>
    <w:p w14:paraId="4D7C7131" w14:textId="77777777" w:rsidR="00D42886" w:rsidRDefault="00CF2C8C">
      <w:pPr>
        <w:pStyle w:val="Heading2"/>
      </w:pPr>
      <w:r>
        <w:t>11.2 Formal Laws</w:t>
      </w:r>
    </w:p>
    <w:tbl>
      <w:tblPr>
        <w:tblStyle w:val="TableGrid"/>
        <w:tblW w:w="0" w:type="auto"/>
        <w:jc w:val="center"/>
        <w:tblLayout w:type="fixed"/>
        <w:tblLook w:val="04A0" w:firstRow="1" w:lastRow="0" w:firstColumn="1" w:lastColumn="0" w:noHBand="0" w:noVBand="1"/>
      </w:tblPr>
      <w:tblGrid>
        <w:gridCol w:w="4939"/>
        <w:gridCol w:w="6696"/>
      </w:tblGrid>
      <w:tr w:rsidR="00D42886" w14:paraId="0412A947" w14:textId="77777777">
        <w:trPr>
          <w:tblHeader/>
          <w:jc w:val="center"/>
        </w:trPr>
        <w:tc>
          <w:tcPr>
            <w:tcW w:w="4939" w:type="dxa"/>
            <w:shd w:val="clear" w:color="auto" w:fill="102A43"/>
            <w:tcMar>
              <w:top w:w="110" w:type="dxa"/>
              <w:left w:w="100" w:type="dxa"/>
              <w:bottom w:w="110" w:type="dxa"/>
              <w:right w:w="100" w:type="dxa"/>
            </w:tcMar>
            <w:vAlign w:val="center"/>
          </w:tcPr>
          <w:p w14:paraId="3A0F33ED" w14:textId="77777777" w:rsidR="00D42886" w:rsidRDefault="00CF2C8C">
            <w:pPr>
              <w:jc w:val="center"/>
              <w:rPr>
                <w:rFonts w:hint="eastAsia"/>
              </w:rPr>
            </w:pPr>
            <w:r>
              <w:rPr>
                <w:b/>
                <w:color w:val="FFFFFF"/>
                <w:sz w:val="16"/>
              </w:rPr>
              <w:t>Law</w:t>
            </w:r>
          </w:p>
        </w:tc>
        <w:tc>
          <w:tcPr>
            <w:tcW w:w="4939" w:type="dxa"/>
            <w:shd w:val="clear" w:color="auto" w:fill="102A43"/>
            <w:tcMar>
              <w:top w:w="110" w:type="dxa"/>
              <w:left w:w="100" w:type="dxa"/>
              <w:bottom w:w="110" w:type="dxa"/>
              <w:right w:w="100" w:type="dxa"/>
            </w:tcMar>
            <w:vAlign w:val="center"/>
          </w:tcPr>
          <w:p w14:paraId="7447DDBE" w14:textId="77777777" w:rsidR="00D42886" w:rsidRDefault="00CF2C8C">
            <w:pPr>
              <w:jc w:val="center"/>
              <w:rPr>
                <w:rFonts w:hint="eastAsia"/>
              </w:rPr>
            </w:pPr>
            <w:r>
              <w:rPr>
                <w:b/>
                <w:color w:val="FFFFFF"/>
                <w:sz w:val="16"/>
              </w:rPr>
              <w:t>Requirement</w:t>
            </w:r>
          </w:p>
        </w:tc>
      </w:tr>
      <w:tr w:rsidR="00D42886" w14:paraId="15D20337" w14:textId="77777777">
        <w:trPr>
          <w:cantSplit/>
          <w:jc w:val="center"/>
        </w:trPr>
        <w:tc>
          <w:tcPr>
            <w:tcW w:w="2592" w:type="dxa"/>
            <w:tcMar>
              <w:top w:w="90" w:type="dxa"/>
              <w:left w:w="95" w:type="dxa"/>
              <w:bottom w:w="90" w:type="dxa"/>
              <w:right w:w="95" w:type="dxa"/>
            </w:tcMar>
            <w:vAlign w:val="center"/>
          </w:tcPr>
          <w:p w14:paraId="5AF4C7CE" w14:textId="77777777" w:rsidR="00D42886" w:rsidRDefault="00CF2C8C">
            <w:pPr>
              <w:jc w:val="center"/>
              <w:rPr>
                <w:rFonts w:hint="eastAsia"/>
              </w:rPr>
            </w:pPr>
            <w:r>
              <w:rPr>
                <w:color w:val="17202A"/>
                <w:sz w:val="17"/>
              </w:rPr>
              <w:t>Law 1 - Bounded Vocabulary</w:t>
            </w:r>
          </w:p>
        </w:tc>
        <w:tc>
          <w:tcPr>
            <w:tcW w:w="6696" w:type="dxa"/>
            <w:tcMar>
              <w:top w:w="90" w:type="dxa"/>
              <w:left w:w="95" w:type="dxa"/>
              <w:bottom w:w="90" w:type="dxa"/>
              <w:right w:w="95" w:type="dxa"/>
            </w:tcMar>
            <w:vAlign w:val="center"/>
          </w:tcPr>
          <w:p w14:paraId="7BA220D2" w14:textId="77777777" w:rsidR="00D42886" w:rsidRDefault="00CF2C8C">
            <w:pPr>
              <w:jc w:val="center"/>
              <w:rPr>
                <w:rFonts w:hint="eastAsia"/>
              </w:rPr>
            </w:pPr>
            <w:r>
              <w:rPr>
                <w:rFonts w:ascii="DejaVu Sans" w:hAnsi="DejaVu Sans"/>
                <w:color w:val="102A43"/>
                <w:sz w:val="17"/>
              </w:rPr>
              <w:t>MATHEMATICAL_OPERATORS-77 defines the operator vocabulary declared in this specification and does not imply completeness over all mathematics.</w:t>
            </w:r>
          </w:p>
        </w:tc>
      </w:tr>
      <w:tr w:rsidR="00D42886" w14:paraId="43E1965E" w14:textId="77777777">
        <w:trPr>
          <w:cantSplit/>
          <w:jc w:val="center"/>
        </w:trPr>
        <w:tc>
          <w:tcPr>
            <w:tcW w:w="2592" w:type="dxa"/>
            <w:tcMar>
              <w:top w:w="90" w:type="dxa"/>
              <w:left w:w="95" w:type="dxa"/>
              <w:bottom w:w="90" w:type="dxa"/>
              <w:right w:w="95" w:type="dxa"/>
            </w:tcMar>
            <w:vAlign w:val="center"/>
          </w:tcPr>
          <w:p w14:paraId="34D21040" w14:textId="77777777" w:rsidR="00D42886" w:rsidRDefault="00CF2C8C">
            <w:pPr>
              <w:jc w:val="center"/>
              <w:rPr>
                <w:rFonts w:hint="eastAsia"/>
              </w:rPr>
            </w:pPr>
            <w:r>
              <w:rPr>
                <w:color w:val="17202A"/>
                <w:sz w:val="17"/>
              </w:rPr>
              <w:t>Law 2 - Arbitrary Width</w:t>
            </w:r>
          </w:p>
        </w:tc>
        <w:tc>
          <w:tcPr>
            <w:tcW w:w="6696" w:type="dxa"/>
            <w:tcMar>
              <w:top w:w="90" w:type="dxa"/>
              <w:left w:w="95" w:type="dxa"/>
              <w:bottom w:w="90" w:type="dxa"/>
              <w:right w:w="95" w:type="dxa"/>
            </w:tcMar>
            <w:vAlign w:val="center"/>
          </w:tcPr>
          <w:p w14:paraId="79C634B9" w14:textId="77777777" w:rsidR="00D42886" w:rsidRDefault="00CF2C8C">
            <w:pPr>
              <w:jc w:val="center"/>
              <w:rPr>
                <w:rFonts w:hint="eastAsia"/>
              </w:rPr>
            </w:pPr>
            <w:r>
              <w:rPr>
                <w:rFonts w:ascii="DejaVu Sans" w:hAnsi="DejaVu Sans"/>
                <w:color w:val="102A43"/>
                <w:sz w:val="17"/>
              </w:rPr>
              <w:t>The 77-Bit width is semantically justified by the current address inventory and need not be padded to a power of two.</w:t>
            </w:r>
          </w:p>
        </w:tc>
      </w:tr>
      <w:tr w:rsidR="00D42886" w14:paraId="4E5B4D7B" w14:textId="77777777">
        <w:trPr>
          <w:cantSplit/>
          <w:jc w:val="center"/>
        </w:trPr>
        <w:tc>
          <w:tcPr>
            <w:tcW w:w="2592" w:type="dxa"/>
            <w:tcMar>
              <w:top w:w="90" w:type="dxa"/>
              <w:left w:w="95" w:type="dxa"/>
              <w:bottom w:w="90" w:type="dxa"/>
              <w:right w:w="95" w:type="dxa"/>
            </w:tcMar>
            <w:vAlign w:val="center"/>
          </w:tcPr>
          <w:p w14:paraId="4052630C" w14:textId="77777777" w:rsidR="00D42886" w:rsidRDefault="00CF2C8C">
            <w:pPr>
              <w:jc w:val="center"/>
              <w:rPr>
                <w:rFonts w:hint="eastAsia"/>
              </w:rPr>
            </w:pPr>
            <w:r>
              <w:rPr>
                <w:color w:val="17202A"/>
                <w:sz w:val="17"/>
              </w:rPr>
              <w:t>Law 3 - Selection, Not Assertion</w:t>
            </w:r>
          </w:p>
        </w:tc>
        <w:tc>
          <w:tcPr>
            <w:tcW w:w="6696" w:type="dxa"/>
            <w:tcMar>
              <w:top w:w="90" w:type="dxa"/>
              <w:left w:w="95" w:type="dxa"/>
              <w:bottom w:w="90" w:type="dxa"/>
              <w:right w:w="95" w:type="dxa"/>
            </w:tcMar>
            <w:vAlign w:val="center"/>
          </w:tcPr>
          <w:p w14:paraId="33AEA777" w14:textId="77777777" w:rsidR="00D42886" w:rsidRDefault="00CF2C8C">
            <w:pPr>
              <w:jc w:val="center"/>
              <w:rPr>
                <w:rFonts w:hint="eastAsia"/>
              </w:rPr>
            </w:pPr>
            <w:r>
              <w:rPr>
                <w:rFonts w:ascii="DejaVu Sans" w:hAnsi="DejaVu Sans"/>
                <w:color w:val="102A43"/>
                <w:sz w:val="17"/>
              </w:rPr>
              <w:t>Active Bits select descriptive operator addresses; they do not assert propositions or execute mathematics.</w:t>
            </w:r>
          </w:p>
        </w:tc>
      </w:tr>
      <w:tr w:rsidR="00D42886" w14:paraId="27156BE4" w14:textId="77777777">
        <w:trPr>
          <w:cantSplit/>
          <w:jc w:val="center"/>
        </w:trPr>
        <w:tc>
          <w:tcPr>
            <w:tcW w:w="2592" w:type="dxa"/>
            <w:tcMar>
              <w:top w:w="90" w:type="dxa"/>
              <w:left w:w="95" w:type="dxa"/>
              <w:bottom w:w="90" w:type="dxa"/>
              <w:right w:w="95" w:type="dxa"/>
            </w:tcMar>
            <w:vAlign w:val="center"/>
          </w:tcPr>
          <w:p w14:paraId="1FB84BF1" w14:textId="77777777" w:rsidR="00D42886" w:rsidRDefault="00CF2C8C">
            <w:pPr>
              <w:jc w:val="center"/>
              <w:rPr>
                <w:rFonts w:hint="eastAsia"/>
              </w:rPr>
            </w:pPr>
            <w:r>
              <w:rPr>
                <w:color w:val="17202A"/>
                <w:sz w:val="17"/>
              </w:rPr>
              <w:t>Law 4 - Reader Context</w:t>
            </w:r>
          </w:p>
        </w:tc>
        <w:tc>
          <w:tcPr>
            <w:tcW w:w="6696" w:type="dxa"/>
            <w:tcMar>
              <w:top w:w="90" w:type="dxa"/>
              <w:left w:w="95" w:type="dxa"/>
              <w:bottom w:w="90" w:type="dxa"/>
              <w:right w:w="95" w:type="dxa"/>
            </w:tcMar>
            <w:vAlign w:val="center"/>
          </w:tcPr>
          <w:p w14:paraId="7C46115F" w14:textId="77777777" w:rsidR="00D42886" w:rsidRDefault="00CF2C8C">
            <w:pPr>
              <w:jc w:val="center"/>
              <w:rPr>
                <w:rFonts w:hint="eastAsia"/>
              </w:rPr>
            </w:pPr>
            <w:r>
              <w:rPr>
                <w:rFonts w:ascii="DejaVu Sans" w:hAnsi="DejaVu Sans"/>
                <w:color w:val="102A43"/>
                <w:sz w:val="17"/>
              </w:rPr>
              <w:t>Reader category is part of interpretation and may disambiguate identical or similar glyphs used by different operators.</w:t>
            </w:r>
          </w:p>
        </w:tc>
      </w:tr>
      <w:tr w:rsidR="00D42886" w14:paraId="69A95A0D" w14:textId="77777777">
        <w:trPr>
          <w:cantSplit/>
          <w:jc w:val="center"/>
        </w:trPr>
        <w:tc>
          <w:tcPr>
            <w:tcW w:w="2592" w:type="dxa"/>
            <w:tcMar>
              <w:top w:w="90" w:type="dxa"/>
              <w:left w:w="95" w:type="dxa"/>
              <w:bottom w:w="90" w:type="dxa"/>
              <w:right w:w="95" w:type="dxa"/>
            </w:tcMar>
            <w:vAlign w:val="center"/>
          </w:tcPr>
          <w:p w14:paraId="7BD8BF66" w14:textId="77777777" w:rsidR="00D42886" w:rsidRDefault="00CF2C8C">
            <w:pPr>
              <w:jc w:val="center"/>
              <w:rPr>
                <w:rFonts w:hint="eastAsia"/>
              </w:rPr>
            </w:pPr>
            <w:r>
              <w:rPr>
                <w:color w:val="17202A"/>
                <w:sz w:val="17"/>
              </w:rPr>
              <w:t>Law 5 - Memory Determinism</w:t>
            </w:r>
          </w:p>
        </w:tc>
        <w:tc>
          <w:tcPr>
            <w:tcW w:w="6696" w:type="dxa"/>
            <w:tcMar>
              <w:top w:w="90" w:type="dxa"/>
              <w:left w:w="95" w:type="dxa"/>
              <w:bottom w:w="90" w:type="dxa"/>
              <w:right w:w="95" w:type="dxa"/>
            </w:tcMar>
            <w:vAlign w:val="center"/>
          </w:tcPr>
          <w:p w14:paraId="4533A763" w14:textId="77777777" w:rsidR="00D42886" w:rsidRDefault="00CF2C8C">
            <w:pPr>
              <w:jc w:val="center"/>
              <w:rPr>
                <w:rFonts w:hint="eastAsia"/>
              </w:rPr>
            </w:pPr>
            <w:r>
              <w:rPr>
                <w:rFonts w:ascii="DejaVu Sans" w:hAnsi="DejaVu Sans"/>
                <w:color w:val="102A43"/>
                <w:sz w:val="17"/>
              </w:rPr>
              <w:t>An active Bit resolves its operator memory through explicit registered linkage rather than semantic prose search.</w:t>
            </w:r>
          </w:p>
        </w:tc>
      </w:tr>
      <w:tr w:rsidR="00D42886" w14:paraId="143BCF99" w14:textId="77777777">
        <w:trPr>
          <w:cantSplit/>
          <w:jc w:val="center"/>
        </w:trPr>
        <w:tc>
          <w:tcPr>
            <w:tcW w:w="2592" w:type="dxa"/>
            <w:tcMar>
              <w:top w:w="90" w:type="dxa"/>
              <w:left w:w="95" w:type="dxa"/>
              <w:bottom w:w="90" w:type="dxa"/>
              <w:right w:w="95" w:type="dxa"/>
            </w:tcMar>
            <w:vAlign w:val="center"/>
          </w:tcPr>
          <w:p w14:paraId="20F0A3CE" w14:textId="77777777" w:rsidR="00D42886" w:rsidRDefault="00CF2C8C">
            <w:pPr>
              <w:jc w:val="center"/>
              <w:rPr>
                <w:rFonts w:hint="eastAsia"/>
              </w:rPr>
            </w:pPr>
            <w:r>
              <w:rPr>
                <w:color w:val="17202A"/>
                <w:sz w:val="17"/>
              </w:rPr>
              <w:t>Law 6 - Memory Layer Separation</w:t>
            </w:r>
          </w:p>
        </w:tc>
        <w:tc>
          <w:tcPr>
            <w:tcW w:w="6696" w:type="dxa"/>
            <w:tcMar>
              <w:top w:w="90" w:type="dxa"/>
              <w:left w:w="95" w:type="dxa"/>
              <w:bottom w:w="90" w:type="dxa"/>
              <w:right w:w="95" w:type="dxa"/>
            </w:tcMar>
            <w:vAlign w:val="center"/>
          </w:tcPr>
          <w:p w14:paraId="4AC8CBB6" w14:textId="77777777" w:rsidR="00D42886" w:rsidRDefault="00CF2C8C">
            <w:pPr>
              <w:jc w:val="center"/>
              <w:rPr>
                <w:rFonts w:hint="eastAsia"/>
              </w:rPr>
            </w:pPr>
            <w:r>
              <w:rPr>
                <w:rFonts w:ascii="DejaVu Sans" w:hAnsi="DejaVu Sans"/>
                <w:color w:val="102A43"/>
                <w:sz w:val="17"/>
              </w:rPr>
              <w:t>Description, Professional Example, Personal Example, and References retain distinct roles and ownership.</w:t>
            </w:r>
          </w:p>
        </w:tc>
      </w:tr>
      <w:tr w:rsidR="00D42886" w14:paraId="1D5AC4D2" w14:textId="77777777">
        <w:trPr>
          <w:cantSplit/>
          <w:jc w:val="center"/>
        </w:trPr>
        <w:tc>
          <w:tcPr>
            <w:tcW w:w="2592" w:type="dxa"/>
            <w:tcMar>
              <w:top w:w="90" w:type="dxa"/>
              <w:left w:w="95" w:type="dxa"/>
              <w:bottom w:w="90" w:type="dxa"/>
              <w:right w:w="95" w:type="dxa"/>
            </w:tcMar>
            <w:vAlign w:val="center"/>
          </w:tcPr>
          <w:p w14:paraId="5597E930" w14:textId="77777777" w:rsidR="00D42886" w:rsidRDefault="00CF2C8C">
            <w:pPr>
              <w:jc w:val="center"/>
              <w:rPr>
                <w:rFonts w:hint="eastAsia"/>
              </w:rPr>
            </w:pPr>
            <w:r>
              <w:rPr>
                <w:color w:val="17202A"/>
                <w:sz w:val="17"/>
              </w:rPr>
              <w:t>Law 7 - Personal Example Non-Canonicity</w:t>
            </w:r>
          </w:p>
        </w:tc>
        <w:tc>
          <w:tcPr>
            <w:tcW w:w="6696" w:type="dxa"/>
            <w:tcMar>
              <w:top w:w="90" w:type="dxa"/>
              <w:left w:w="95" w:type="dxa"/>
              <w:bottom w:w="90" w:type="dxa"/>
              <w:right w:w="95" w:type="dxa"/>
            </w:tcMar>
            <w:vAlign w:val="center"/>
          </w:tcPr>
          <w:p w14:paraId="3FD9B0A7" w14:textId="77777777" w:rsidR="00D42886" w:rsidRDefault="00CF2C8C">
            <w:pPr>
              <w:jc w:val="center"/>
              <w:rPr>
                <w:rFonts w:hint="eastAsia"/>
              </w:rPr>
            </w:pPr>
            <w:r>
              <w:rPr>
                <w:rFonts w:ascii="DejaVu Sans" w:hAnsi="DejaVu Sans"/>
                <w:color w:val="102A43"/>
                <w:sz w:val="17"/>
              </w:rPr>
              <w:t>A Personal Example is a learning anchor and SHALL NOT redefine the mathematical operator.</w:t>
            </w:r>
          </w:p>
        </w:tc>
      </w:tr>
      <w:tr w:rsidR="00D42886" w14:paraId="4C7DFE82" w14:textId="77777777">
        <w:trPr>
          <w:cantSplit/>
          <w:jc w:val="center"/>
        </w:trPr>
        <w:tc>
          <w:tcPr>
            <w:tcW w:w="2592" w:type="dxa"/>
            <w:tcMar>
              <w:top w:w="90" w:type="dxa"/>
              <w:left w:w="95" w:type="dxa"/>
              <w:bottom w:w="90" w:type="dxa"/>
              <w:right w:w="95" w:type="dxa"/>
            </w:tcMar>
            <w:vAlign w:val="center"/>
          </w:tcPr>
          <w:p w14:paraId="3E3D7113" w14:textId="77777777" w:rsidR="00D42886" w:rsidRDefault="00CF2C8C">
            <w:pPr>
              <w:jc w:val="center"/>
              <w:rPr>
                <w:rFonts w:hint="eastAsia"/>
              </w:rPr>
            </w:pPr>
            <w:r>
              <w:rPr>
                <w:color w:val="17202A"/>
                <w:sz w:val="17"/>
              </w:rPr>
              <w:t>Law 8 - References Optional</w:t>
            </w:r>
          </w:p>
        </w:tc>
        <w:tc>
          <w:tcPr>
            <w:tcW w:w="6696" w:type="dxa"/>
            <w:tcMar>
              <w:top w:w="90" w:type="dxa"/>
              <w:left w:w="95" w:type="dxa"/>
              <w:bottom w:w="90" w:type="dxa"/>
              <w:right w:w="95" w:type="dxa"/>
            </w:tcMar>
            <w:vAlign w:val="center"/>
          </w:tcPr>
          <w:p w14:paraId="5627B600" w14:textId="77777777" w:rsidR="00D42886" w:rsidRDefault="00CF2C8C">
            <w:pPr>
              <w:jc w:val="center"/>
              <w:rPr>
                <w:rFonts w:hint="eastAsia"/>
              </w:rPr>
            </w:pPr>
            <w:r>
              <w:rPr>
                <w:rFonts w:ascii="DejaVu Sans" w:hAnsi="DejaVu Sans"/>
                <w:color w:val="102A43"/>
                <w:sz w:val="17"/>
              </w:rPr>
              <w:t>A missing References payload is valid and SHALL remain absent rather than being fabricated.</w:t>
            </w:r>
          </w:p>
        </w:tc>
      </w:tr>
      <w:tr w:rsidR="00D42886" w14:paraId="3DFFECD9" w14:textId="77777777">
        <w:trPr>
          <w:cantSplit/>
          <w:jc w:val="center"/>
        </w:trPr>
        <w:tc>
          <w:tcPr>
            <w:tcW w:w="2592" w:type="dxa"/>
            <w:tcMar>
              <w:top w:w="90" w:type="dxa"/>
              <w:left w:w="95" w:type="dxa"/>
              <w:bottom w:w="90" w:type="dxa"/>
              <w:right w:w="95" w:type="dxa"/>
            </w:tcMar>
            <w:vAlign w:val="center"/>
          </w:tcPr>
          <w:p w14:paraId="18999945" w14:textId="77777777" w:rsidR="00D42886" w:rsidRDefault="00CF2C8C">
            <w:pPr>
              <w:jc w:val="center"/>
              <w:rPr>
                <w:rFonts w:hint="eastAsia"/>
              </w:rPr>
            </w:pPr>
            <w:r>
              <w:rPr>
                <w:color w:val="17202A"/>
                <w:sz w:val="17"/>
              </w:rPr>
              <w:t>Law 9 - Descriptive / Functional Separation</w:t>
            </w:r>
          </w:p>
        </w:tc>
        <w:tc>
          <w:tcPr>
            <w:tcW w:w="6696" w:type="dxa"/>
            <w:tcMar>
              <w:top w:w="90" w:type="dxa"/>
              <w:left w:w="95" w:type="dxa"/>
              <w:bottom w:w="90" w:type="dxa"/>
              <w:right w:w="95" w:type="dxa"/>
            </w:tcMar>
            <w:vAlign w:val="center"/>
          </w:tcPr>
          <w:p w14:paraId="5799AFF3" w14:textId="77777777" w:rsidR="00D42886" w:rsidRDefault="00CF2C8C">
            <w:pPr>
              <w:jc w:val="center"/>
              <w:rPr>
                <w:rFonts w:hint="eastAsia"/>
              </w:rPr>
            </w:pPr>
            <w:r>
              <w:rPr>
                <w:rFonts w:ascii="DejaVu Sans" w:hAnsi="DejaVu Sans"/>
                <w:color w:val="102A43"/>
                <w:sz w:val="17"/>
              </w:rPr>
              <w:t>This descriptive SK SHALL NOT be treated as an executable mathematical Operator registry without a separate functional contract.</w:t>
            </w:r>
          </w:p>
        </w:tc>
      </w:tr>
      <w:tr w:rsidR="00D42886" w14:paraId="5E68B9FD" w14:textId="77777777">
        <w:trPr>
          <w:cantSplit/>
          <w:jc w:val="center"/>
        </w:trPr>
        <w:tc>
          <w:tcPr>
            <w:tcW w:w="2592" w:type="dxa"/>
            <w:tcMar>
              <w:top w:w="90" w:type="dxa"/>
              <w:left w:w="95" w:type="dxa"/>
              <w:bottom w:w="90" w:type="dxa"/>
              <w:right w:w="95" w:type="dxa"/>
            </w:tcMar>
            <w:vAlign w:val="center"/>
          </w:tcPr>
          <w:p w14:paraId="1E2E0611" w14:textId="77777777" w:rsidR="00D42886" w:rsidRDefault="00CF2C8C">
            <w:pPr>
              <w:jc w:val="center"/>
              <w:rPr>
                <w:rFonts w:hint="eastAsia"/>
              </w:rPr>
            </w:pPr>
            <w:r>
              <w:rPr>
                <w:color w:val="17202A"/>
                <w:sz w:val="17"/>
              </w:rPr>
              <w:t>Law 10 - Stable Reuse</w:t>
            </w:r>
          </w:p>
        </w:tc>
        <w:tc>
          <w:tcPr>
            <w:tcW w:w="6696" w:type="dxa"/>
            <w:tcMar>
              <w:top w:w="90" w:type="dxa"/>
              <w:left w:w="95" w:type="dxa"/>
              <w:bottom w:w="90" w:type="dxa"/>
              <w:right w:w="95" w:type="dxa"/>
            </w:tcMar>
            <w:vAlign w:val="center"/>
          </w:tcPr>
          <w:p w14:paraId="66AB8DB8" w14:textId="77777777" w:rsidR="00D42886" w:rsidRDefault="00CF2C8C">
            <w:pPr>
              <w:jc w:val="center"/>
              <w:rPr>
                <w:rFonts w:hint="eastAsia"/>
              </w:rPr>
            </w:pPr>
            <w:r>
              <w:rPr>
                <w:rFonts w:ascii="DejaVu Sans" w:hAnsi="DejaVu Sans"/>
                <w:color w:val="102A43"/>
                <w:sz w:val="17"/>
              </w:rPr>
              <w:t>Future functional systems MAY link to these stable operator identities while adding their own executable semantics.</w:t>
            </w:r>
          </w:p>
        </w:tc>
      </w:tr>
      <w:tr w:rsidR="00D42886" w14:paraId="30AF16F8" w14:textId="77777777">
        <w:trPr>
          <w:cantSplit/>
          <w:jc w:val="center"/>
        </w:trPr>
        <w:tc>
          <w:tcPr>
            <w:tcW w:w="2592" w:type="dxa"/>
            <w:tcMar>
              <w:top w:w="90" w:type="dxa"/>
              <w:left w:w="95" w:type="dxa"/>
              <w:bottom w:w="90" w:type="dxa"/>
              <w:right w:w="95" w:type="dxa"/>
            </w:tcMar>
            <w:vAlign w:val="center"/>
          </w:tcPr>
          <w:p w14:paraId="72B3F932" w14:textId="77777777" w:rsidR="00D42886" w:rsidRDefault="00CF2C8C">
            <w:pPr>
              <w:jc w:val="center"/>
              <w:rPr>
                <w:rFonts w:hint="eastAsia"/>
              </w:rPr>
            </w:pPr>
            <w:r>
              <w:rPr>
                <w:color w:val="17202A"/>
                <w:sz w:val="17"/>
              </w:rPr>
              <w:t>Law 11 - Interface Projection</w:t>
            </w:r>
          </w:p>
        </w:tc>
        <w:tc>
          <w:tcPr>
            <w:tcW w:w="6696" w:type="dxa"/>
            <w:tcMar>
              <w:top w:w="90" w:type="dxa"/>
              <w:left w:w="95" w:type="dxa"/>
              <w:bottom w:w="90" w:type="dxa"/>
              <w:right w:w="95" w:type="dxa"/>
            </w:tcMar>
            <w:vAlign w:val="center"/>
          </w:tcPr>
          <w:p w14:paraId="7D6BEEA4" w14:textId="77777777" w:rsidR="00D42886" w:rsidRDefault="00CF2C8C">
            <w:pPr>
              <w:jc w:val="center"/>
              <w:rPr>
                <w:rFonts w:hint="eastAsia"/>
              </w:rPr>
            </w:pPr>
            <w:r>
              <w:rPr>
                <w:rFonts w:ascii="DejaVu Sans" w:hAnsi="DejaVu Sans"/>
                <w:color w:val="102A43"/>
                <w:sz w:val="17"/>
              </w:rPr>
              <w:t>Operator Card, category palette, Symbol Wall, Atlas, and Personal Mathematics are projections over the same descriptive addresses.</w:t>
            </w:r>
          </w:p>
        </w:tc>
      </w:tr>
      <w:tr w:rsidR="00D42886" w14:paraId="2BD23A16" w14:textId="77777777">
        <w:trPr>
          <w:cantSplit/>
          <w:jc w:val="center"/>
        </w:trPr>
        <w:tc>
          <w:tcPr>
            <w:tcW w:w="2592" w:type="dxa"/>
            <w:tcMar>
              <w:top w:w="90" w:type="dxa"/>
              <w:left w:w="95" w:type="dxa"/>
              <w:bottom w:w="90" w:type="dxa"/>
              <w:right w:w="95" w:type="dxa"/>
            </w:tcMar>
            <w:vAlign w:val="center"/>
          </w:tcPr>
          <w:p w14:paraId="4810F8A4" w14:textId="77777777" w:rsidR="00D42886" w:rsidRDefault="00CF2C8C">
            <w:pPr>
              <w:jc w:val="center"/>
              <w:rPr>
                <w:rFonts w:hint="eastAsia"/>
              </w:rPr>
            </w:pPr>
            <w:r>
              <w:rPr>
                <w:color w:val="17202A"/>
                <w:sz w:val="17"/>
              </w:rPr>
              <w:t>Law 12 - Complete F Coverage</w:t>
            </w:r>
          </w:p>
        </w:tc>
        <w:tc>
          <w:tcPr>
            <w:tcW w:w="6696" w:type="dxa"/>
            <w:tcMar>
              <w:top w:w="90" w:type="dxa"/>
              <w:left w:w="95" w:type="dxa"/>
              <w:bottom w:w="90" w:type="dxa"/>
              <w:right w:w="95" w:type="dxa"/>
            </w:tcMar>
            <w:vAlign w:val="center"/>
          </w:tcPr>
          <w:p w14:paraId="4E1F8F88" w14:textId="77777777" w:rsidR="00D42886" w:rsidRDefault="00CF2C8C">
            <w:pPr>
              <w:jc w:val="center"/>
              <w:rPr>
                <w:rFonts w:hint="eastAsia"/>
              </w:rPr>
            </w:pPr>
            <w:r>
              <w:rPr>
                <w:rFonts w:ascii="DejaVu Sans" w:hAnsi="DejaVu Sans"/>
                <w:color w:val="102A43"/>
                <w:sz w:val="17"/>
              </w:rPr>
              <w:t>Every F variant SHALL preserve complete Word coverage even when it collapses or reorganizes explanatory presentation.</w:t>
            </w:r>
          </w:p>
        </w:tc>
      </w:tr>
    </w:tbl>
    <w:p w14:paraId="3B0B2420" w14:textId="77777777" w:rsidR="00D42886" w:rsidRDefault="00D42886">
      <w:pPr>
        <w:spacing w:after="0"/>
        <w:rPr>
          <w:rFonts w:hint="eastAsia"/>
        </w:rPr>
      </w:pPr>
    </w:p>
    <w:p w14:paraId="3575BA10" w14:textId="77777777" w:rsidR="00D42886" w:rsidRDefault="00CF2C8C">
      <w:pPr>
        <w:pStyle w:val="Heading2"/>
      </w:pPr>
      <w:r>
        <w:t>11.3 Prototype Record Architecture</w:t>
      </w:r>
    </w:p>
    <w:p w14:paraId="006FDADF" w14:textId="77777777" w:rsidR="00D42886" w:rsidRDefault="00CF2C8C">
      <w:pPr>
        <w:rPr>
          <w:rFonts w:hint="eastAsia"/>
        </w:rPr>
      </w:pPr>
      <w:r>
        <w:t>A minimal prototype can use the existing SK Memory pattern. Each operator Bit links to a Descriptive Bit record. That record carries or resolves the operator Symbol and Name plus links to the Description, Professional Example, Personal Example, and References tables. The References Link may be null or may point to an empty References record in v0.1, depending on the surrounding registry convention.</w:t>
      </w:r>
    </w:p>
    <w:tbl>
      <w:tblPr>
        <w:tblStyle w:val="TableGrid"/>
        <w:tblW w:w="0" w:type="auto"/>
        <w:jc w:val="center"/>
        <w:tblLayout w:type="fixed"/>
        <w:tblLook w:val="04A0" w:firstRow="1" w:lastRow="0" w:firstColumn="1" w:lastColumn="0" w:noHBand="0" w:noVBand="1"/>
      </w:tblPr>
      <w:tblGrid>
        <w:gridCol w:w="4939"/>
        <w:gridCol w:w="6624"/>
      </w:tblGrid>
      <w:tr w:rsidR="00D42886" w14:paraId="6A766044" w14:textId="77777777">
        <w:trPr>
          <w:tblHeader/>
          <w:jc w:val="center"/>
        </w:trPr>
        <w:tc>
          <w:tcPr>
            <w:tcW w:w="4939" w:type="dxa"/>
            <w:shd w:val="clear" w:color="auto" w:fill="102A43"/>
            <w:tcMar>
              <w:top w:w="110" w:type="dxa"/>
              <w:left w:w="100" w:type="dxa"/>
              <w:bottom w:w="110" w:type="dxa"/>
              <w:right w:w="100" w:type="dxa"/>
            </w:tcMar>
            <w:vAlign w:val="center"/>
          </w:tcPr>
          <w:p w14:paraId="5E2C556E" w14:textId="77777777" w:rsidR="00D42886" w:rsidRDefault="00CF2C8C">
            <w:pPr>
              <w:jc w:val="center"/>
              <w:rPr>
                <w:rFonts w:hint="eastAsia"/>
              </w:rPr>
            </w:pPr>
            <w:r>
              <w:rPr>
                <w:b/>
                <w:color w:val="FFFFFF"/>
                <w:sz w:val="16"/>
              </w:rPr>
              <w:t>Record / Interface</w:t>
            </w:r>
          </w:p>
        </w:tc>
        <w:tc>
          <w:tcPr>
            <w:tcW w:w="4939" w:type="dxa"/>
            <w:shd w:val="clear" w:color="auto" w:fill="102A43"/>
            <w:tcMar>
              <w:top w:w="110" w:type="dxa"/>
              <w:left w:w="100" w:type="dxa"/>
              <w:bottom w:w="110" w:type="dxa"/>
              <w:right w:w="100" w:type="dxa"/>
            </w:tcMar>
            <w:vAlign w:val="center"/>
          </w:tcPr>
          <w:p w14:paraId="65D6548C" w14:textId="77777777" w:rsidR="00D42886" w:rsidRDefault="00CF2C8C">
            <w:pPr>
              <w:jc w:val="center"/>
              <w:rPr>
                <w:rFonts w:hint="eastAsia"/>
              </w:rPr>
            </w:pPr>
            <w:r>
              <w:rPr>
                <w:b/>
                <w:color w:val="FFFFFF"/>
                <w:sz w:val="16"/>
              </w:rPr>
              <w:t>Role</w:t>
            </w:r>
          </w:p>
        </w:tc>
      </w:tr>
      <w:tr w:rsidR="00D42886" w14:paraId="2C6D7394" w14:textId="77777777">
        <w:trPr>
          <w:cantSplit/>
          <w:jc w:val="center"/>
        </w:trPr>
        <w:tc>
          <w:tcPr>
            <w:tcW w:w="2664" w:type="dxa"/>
            <w:tcMar>
              <w:top w:w="90" w:type="dxa"/>
              <w:left w:w="95" w:type="dxa"/>
              <w:bottom w:w="90" w:type="dxa"/>
              <w:right w:w="95" w:type="dxa"/>
            </w:tcMar>
            <w:vAlign w:val="center"/>
          </w:tcPr>
          <w:p w14:paraId="5A57EFA3" w14:textId="77777777" w:rsidR="00D42886" w:rsidRDefault="00CF2C8C">
            <w:pPr>
              <w:jc w:val="center"/>
              <w:rPr>
                <w:rFonts w:hint="eastAsia"/>
              </w:rPr>
            </w:pPr>
            <w:r>
              <w:rPr>
                <w:color w:val="17202A"/>
                <w:sz w:val="17"/>
              </w:rPr>
              <w:t>Operator Bit</w:t>
            </w:r>
          </w:p>
        </w:tc>
        <w:tc>
          <w:tcPr>
            <w:tcW w:w="6624" w:type="dxa"/>
            <w:tcMar>
              <w:top w:w="90" w:type="dxa"/>
              <w:left w:w="95" w:type="dxa"/>
              <w:bottom w:w="90" w:type="dxa"/>
              <w:right w:w="95" w:type="dxa"/>
            </w:tcMar>
            <w:vAlign w:val="center"/>
          </w:tcPr>
          <w:p w14:paraId="7A911F5F" w14:textId="77777777" w:rsidR="00D42886" w:rsidRDefault="00CF2C8C">
            <w:pPr>
              <w:jc w:val="center"/>
              <w:rPr>
                <w:rFonts w:hint="eastAsia"/>
              </w:rPr>
            </w:pPr>
            <w:r>
              <w:rPr>
                <w:rFonts w:ascii="DejaVu Sans" w:hAnsi="DejaVu Sans"/>
                <w:color w:val="102A43"/>
                <w:sz w:val="17"/>
              </w:rPr>
              <w:t>Bit address; Reader category; operator identity link</w:t>
            </w:r>
          </w:p>
        </w:tc>
      </w:tr>
      <w:tr w:rsidR="00D42886" w14:paraId="6FE85B37" w14:textId="77777777">
        <w:trPr>
          <w:cantSplit/>
          <w:jc w:val="center"/>
        </w:trPr>
        <w:tc>
          <w:tcPr>
            <w:tcW w:w="2664" w:type="dxa"/>
            <w:tcMar>
              <w:top w:w="90" w:type="dxa"/>
              <w:left w:w="95" w:type="dxa"/>
              <w:bottom w:w="90" w:type="dxa"/>
              <w:right w:w="95" w:type="dxa"/>
            </w:tcMar>
            <w:vAlign w:val="center"/>
          </w:tcPr>
          <w:p w14:paraId="7DF7B62D" w14:textId="77777777" w:rsidR="00D42886" w:rsidRDefault="00CF2C8C">
            <w:pPr>
              <w:jc w:val="center"/>
              <w:rPr>
                <w:rFonts w:hint="eastAsia"/>
              </w:rPr>
            </w:pPr>
            <w:r>
              <w:rPr>
                <w:color w:val="17202A"/>
                <w:sz w:val="17"/>
              </w:rPr>
              <w:t>Descriptive Bit record</w:t>
            </w:r>
          </w:p>
        </w:tc>
        <w:tc>
          <w:tcPr>
            <w:tcW w:w="6624" w:type="dxa"/>
            <w:tcMar>
              <w:top w:w="90" w:type="dxa"/>
              <w:left w:w="95" w:type="dxa"/>
              <w:bottom w:w="90" w:type="dxa"/>
              <w:right w:w="95" w:type="dxa"/>
            </w:tcMar>
            <w:vAlign w:val="center"/>
          </w:tcPr>
          <w:p w14:paraId="2314CC25" w14:textId="77777777" w:rsidR="00D42886" w:rsidRDefault="00CF2C8C">
            <w:pPr>
              <w:jc w:val="center"/>
              <w:rPr>
                <w:rFonts w:hint="eastAsia"/>
              </w:rPr>
            </w:pPr>
            <w:r>
              <w:rPr>
                <w:rFonts w:ascii="DejaVu Sans" w:hAnsi="DejaVu Sans"/>
                <w:color w:val="102A43"/>
                <w:sz w:val="17"/>
              </w:rPr>
              <w:t>Stable semantic memory address for the operator</w:t>
            </w:r>
          </w:p>
        </w:tc>
      </w:tr>
      <w:tr w:rsidR="00D42886" w14:paraId="0DA0DB01" w14:textId="77777777">
        <w:trPr>
          <w:cantSplit/>
          <w:jc w:val="center"/>
        </w:trPr>
        <w:tc>
          <w:tcPr>
            <w:tcW w:w="2664" w:type="dxa"/>
            <w:tcMar>
              <w:top w:w="90" w:type="dxa"/>
              <w:left w:w="95" w:type="dxa"/>
              <w:bottom w:w="90" w:type="dxa"/>
              <w:right w:w="95" w:type="dxa"/>
            </w:tcMar>
            <w:vAlign w:val="center"/>
          </w:tcPr>
          <w:p w14:paraId="40003A87" w14:textId="77777777" w:rsidR="00D42886" w:rsidRDefault="00CF2C8C">
            <w:pPr>
              <w:jc w:val="center"/>
              <w:rPr>
                <w:rFonts w:hint="eastAsia"/>
              </w:rPr>
            </w:pPr>
            <w:r>
              <w:rPr>
                <w:color w:val="17202A"/>
                <w:sz w:val="17"/>
              </w:rPr>
              <w:t>Description record</w:t>
            </w:r>
          </w:p>
        </w:tc>
        <w:tc>
          <w:tcPr>
            <w:tcW w:w="6624" w:type="dxa"/>
            <w:tcMar>
              <w:top w:w="90" w:type="dxa"/>
              <w:left w:w="95" w:type="dxa"/>
              <w:bottom w:w="90" w:type="dxa"/>
              <w:right w:w="95" w:type="dxa"/>
            </w:tcMar>
            <w:vAlign w:val="center"/>
          </w:tcPr>
          <w:p w14:paraId="63D215F2" w14:textId="77777777" w:rsidR="00D42886" w:rsidRDefault="00CF2C8C">
            <w:pPr>
              <w:jc w:val="center"/>
              <w:rPr>
                <w:rFonts w:hint="eastAsia"/>
              </w:rPr>
            </w:pPr>
            <w:r>
              <w:rPr>
                <w:rFonts w:ascii="DejaVu Sans" w:hAnsi="DejaVu Sans"/>
                <w:color w:val="102A43"/>
                <w:sz w:val="17"/>
              </w:rPr>
              <w:t>Concise operator meaning</w:t>
            </w:r>
          </w:p>
        </w:tc>
      </w:tr>
      <w:tr w:rsidR="00D42886" w14:paraId="4FCCD9D0" w14:textId="77777777">
        <w:trPr>
          <w:cantSplit/>
          <w:jc w:val="center"/>
        </w:trPr>
        <w:tc>
          <w:tcPr>
            <w:tcW w:w="2664" w:type="dxa"/>
            <w:tcMar>
              <w:top w:w="90" w:type="dxa"/>
              <w:left w:w="95" w:type="dxa"/>
              <w:bottom w:w="90" w:type="dxa"/>
              <w:right w:w="95" w:type="dxa"/>
            </w:tcMar>
            <w:vAlign w:val="center"/>
          </w:tcPr>
          <w:p w14:paraId="6EFE7307" w14:textId="77777777" w:rsidR="00D42886" w:rsidRDefault="00CF2C8C">
            <w:pPr>
              <w:jc w:val="center"/>
              <w:rPr>
                <w:rFonts w:hint="eastAsia"/>
              </w:rPr>
            </w:pPr>
            <w:r>
              <w:rPr>
                <w:color w:val="17202A"/>
                <w:sz w:val="17"/>
              </w:rPr>
              <w:t>Professional Example record</w:t>
            </w:r>
          </w:p>
        </w:tc>
        <w:tc>
          <w:tcPr>
            <w:tcW w:w="6624" w:type="dxa"/>
            <w:tcMar>
              <w:top w:w="90" w:type="dxa"/>
              <w:left w:w="95" w:type="dxa"/>
              <w:bottom w:w="90" w:type="dxa"/>
              <w:right w:w="95" w:type="dxa"/>
            </w:tcMar>
            <w:vAlign w:val="center"/>
          </w:tcPr>
          <w:p w14:paraId="328FC031" w14:textId="77777777" w:rsidR="00D42886" w:rsidRDefault="00CF2C8C">
            <w:pPr>
              <w:jc w:val="center"/>
              <w:rPr>
                <w:rFonts w:hint="eastAsia"/>
              </w:rPr>
            </w:pPr>
            <w:r>
              <w:rPr>
                <w:rFonts w:ascii="DejaVu Sans" w:hAnsi="DejaVu Sans"/>
                <w:color w:val="102A43"/>
                <w:sz w:val="17"/>
              </w:rPr>
              <w:t>Formal mathematical example</w:t>
            </w:r>
          </w:p>
        </w:tc>
      </w:tr>
      <w:tr w:rsidR="00D42886" w14:paraId="43567353" w14:textId="77777777">
        <w:trPr>
          <w:cantSplit/>
          <w:jc w:val="center"/>
        </w:trPr>
        <w:tc>
          <w:tcPr>
            <w:tcW w:w="2664" w:type="dxa"/>
            <w:tcMar>
              <w:top w:w="90" w:type="dxa"/>
              <w:left w:w="95" w:type="dxa"/>
              <w:bottom w:w="90" w:type="dxa"/>
              <w:right w:w="95" w:type="dxa"/>
            </w:tcMar>
            <w:vAlign w:val="center"/>
          </w:tcPr>
          <w:p w14:paraId="00CCDB61" w14:textId="77777777" w:rsidR="00D42886" w:rsidRDefault="00CF2C8C">
            <w:pPr>
              <w:jc w:val="center"/>
              <w:rPr>
                <w:rFonts w:hint="eastAsia"/>
              </w:rPr>
            </w:pPr>
            <w:r>
              <w:rPr>
                <w:color w:val="17202A"/>
                <w:sz w:val="17"/>
              </w:rPr>
              <w:t>Personal Example record</w:t>
            </w:r>
          </w:p>
        </w:tc>
        <w:tc>
          <w:tcPr>
            <w:tcW w:w="6624" w:type="dxa"/>
            <w:tcMar>
              <w:top w:w="90" w:type="dxa"/>
              <w:left w:w="95" w:type="dxa"/>
              <w:bottom w:w="90" w:type="dxa"/>
              <w:right w:w="95" w:type="dxa"/>
            </w:tcMar>
            <w:vAlign w:val="center"/>
          </w:tcPr>
          <w:p w14:paraId="4E08D168" w14:textId="77777777" w:rsidR="00D42886" w:rsidRDefault="00CF2C8C">
            <w:pPr>
              <w:jc w:val="center"/>
              <w:rPr>
                <w:rFonts w:hint="eastAsia"/>
              </w:rPr>
            </w:pPr>
            <w:r>
              <w:rPr>
                <w:rFonts w:ascii="DejaVu Sans" w:hAnsi="DejaVu Sans"/>
                <w:color w:val="102A43"/>
                <w:sz w:val="17"/>
              </w:rPr>
              <w:t>CERBERUS-grounded learning anchor</w:t>
            </w:r>
          </w:p>
        </w:tc>
      </w:tr>
      <w:tr w:rsidR="00D42886" w14:paraId="39AE796A" w14:textId="77777777">
        <w:trPr>
          <w:cantSplit/>
          <w:jc w:val="center"/>
        </w:trPr>
        <w:tc>
          <w:tcPr>
            <w:tcW w:w="2664" w:type="dxa"/>
            <w:tcMar>
              <w:top w:w="90" w:type="dxa"/>
              <w:left w:w="95" w:type="dxa"/>
              <w:bottom w:w="90" w:type="dxa"/>
              <w:right w:w="95" w:type="dxa"/>
            </w:tcMar>
            <w:vAlign w:val="center"/>
          </w:tcPr>
          <w:p w14:paraId="669315B6" w14:textId="77777777" w:rsidR="00D42886" w:rsidRDefault="00CF2C8C">
            <w:pPr>
              <w:jc w:val="center"/>
              <w:rPr>
                <w:rFonts w:hint="eastAsia"/>
              </w:rPr>
            </w:pPr>
            <w:r>
              <w:rPr>
                <w:color w:val="17202A"/>
                <w:sz w:val="17"/>
              </w:rPr>
              <w:t>References record</w:t>
            </w:r>
          </w:p>
        </w:tc>
        <w:tc>
          <w:tcPr>
            <w:tcW w:w="6624" w:type="dxa"/>
            <w:tcMar>
              <w:top w:w="90" w:type="dxa"/>
              <w:left w:w="95" w:type="dxa"/>
              <w:bottom w:w="90" w:type="dxa"/>
              <w:right w:w="95" w:type="dxa"/>
            </w:tcMar>
            <w:vAlign w:val="center"/>
          </w:tcPr>
          <w:p w14:paraId="33B4C9CC" w14:textId="77777777" w:rsidR="00D42886" w:rsidRDefault="00CF2C8C">
            <w:pPr>
              <w:jc w:val="center"/>
              <w:rPr>
                <w:rFonts w:hint="eastAsia"/>
              </w:rPr>
            </w:pPr>
            <w:r>
              <w:rPr>
                <w:rFonts w:ascii="DejaVu Sans" w:hAnsi="DejaVu Sans"/>
                <w:color w:val="102A43"/>
                <w:sz w:val="17"/>
              </w:rPr>
              <w:t>Reserved for ordered Reference Description / Link pairs; unpopulated in v0.1</w:t>
            </w:r>
          </w:p>
        </w:tc>
      </w:tr>
      <w:tr w:rsidR="00D42886" w14:paraId="2FCBAF43" w14:textId="77777777">
        <w:trPr>
          <w:cantSplit/>
          <w:jc w:val="center"/>
        </w:trPr>
        <w:tc>
          <w:tcPr>
            <w:tcW w:w="2664" w:type="dxa"/>
            <w:tcMar>
              <w:top w:w="90" w:type="dxa"/>
              <w:left w:w="95" w:type="dxa"/>
              <w:bottom w:w="90" w:type="dxa"/>
              <w:right w:w="95" w:type="dxa"/>
            </w:tcMar>
            <w:vAlign w:val="center"/>
          </w:tcPr>
          <w:p w14:paraId="7574BD55" w14:textId="77777777" w:rsidR="00D42886" w:rsidRDefault="00CF2C8C">
            <w:pPr>
              <w:jc w:val="center"/>
              <w:rPr>
                <w:rFonts w:hint="eastAsia"/>
              </w:rPr>
            </w:pPr>
            <w:r>
              <w:rPr>
                <w:color w:val="17202A"/>
                <w:sz w:val="17"/>
              </w:rPr>
              <w:t>Candidate D interface</w:t>
            </w:r>
          </w:p>
        </w:tc>
        <w:tc>
          <w:tcPr>
            <w:tcW w:w="6624" w:type="dxa"/>
            <w:tcMar>
              <w:top w:w="90" w:type="dxa"/>
              <w:left w:w="95" w:type="dxa"/>
              <w:bottom w:w="90" w:type="dxa"/>
              <w:right w:w="95" w:type="dxa"/>
            </w:tcMar>
            <w:vAlign w:val="center"/>
          </w:tcPr>
          <w:p w14:paraId="1A906050" w14:textId="77777777" w:rsidR="00D42886" w:rsidRDefault="00CF2C8C">
            <w:pPr>
              <w:jc w:val="center"/>
              <w:rPr>
                <w:rFonts w:hint="eastAsia"/>
              </w:rPr>
            </w:pPr>
            <w:r>
              <w:rPr>
                <w:rFonts w:ascii="DejaVu Sans" w:hAnsi="DejaVu Sans"/>
                <w:color w:val="102A43"/>
                <w:sz w:val="17"/>
              </w:rPr>
              <w:t>Operator Card for one Bit; Palette for one Reader-bound DESCRIPTION-n BitGroup</w:t>
            </w:r>
          </w:p>
        </w:tc>
      </w:tr>
      <w:tr w:rsidR="00D42886" w14:paraId="3009516E" w14:textId="77777777">
        <w:trPr>
          <w:cantSplit/>
          <w:jc w:val="center"/>
        </w:trPr>
        <w:tc>
          <w:tcPr>
            <w:tcW w:w="2664" w:type="dxa"/>
            <w:tcMar>
              <w:top w:w="90" w:type="dxa"/>
              <w:left w:w="95" w:type="dxa"/>
              <w:bottom w:w="90" w:type="dxa"/>
              <w:right w:w="95" w:type="dxa"/>
            </w:tcMar>
            <w:vAlign w:val="center"/>
          </w:tcPr>
          <w:p w14:paraId="340F5AC8" w14:textId="77777777" w:rsidR="00D42886" w:rsidRDefault="00CF2C8C">
            <w:pPr>
              <w:jc w:val="center"/>
              <w:rPr>
                <w:rFonts w:hint="eastAsia"/>
              </w:rPr>
            </w:pPr>
            <w:r>
              <w:rPr>
                <w:color w:val="17202A"/>
                <w:sz w:val="17"/>
              </w:rPr>
              <w:t>Candidate F interfaces</w:t>
            </w:r>
          </w:p>
        </w:tc>
        <w:tc>
          <w:tcPr>
            <w:tcW w:w="6624" w:type="dxa"/>
            <w:tcMar>
              <w:top w:w="90" w:type="dxa"/>
              <w:left w:w="95" w:type="dxa"/>
              <w:bottom w:w="90" w:type="dxa"/>
              <w:right w:w="95" w:type="dxa"/>
            </w:tcMar>
            <w:vAlign w:val="center"/>
          </w:tcPr>
          <w:p w14:paraId="4C1A8266" w14:textId="77777777" w:rsidR="00D42886" w:rsidRDefault="00CF2C8C">
            <w:pPr>
              <w:jc w:val="center"/>
              <w:rPr>
                <w:rFonts w:hint="eastAsia"/>
              </w:rPr>
            </w:pPr>
            <w:r>
              <w:rPr>
                <w:rFonts w:ascii="DejaVu Sans" w:hAnsi="DejaVu Sans"/>
                <w:color w:val="102A43"/>
                <w:sz w:val="17"/>
              </w:rPr>
              <w:t>Operator Atlas, Symbol Wall, Personal Mathematics</w:t>
            </w:r>
          </w:p>
        </w:tc>
      </w:tr>
    </w:tbl>
    <w:p w14:paraId="7085C2A6" w14:textId="77777777" w:rsidR="00D42886" w:rsidRDefault="00D42886">
      <w:pPr>
        <w:spacing w:after="0"/>
        <w:rPr>
          <w:rFonts w:hint="eastAsia"/>
        </w:rPr>
      </w:pPr>
    </w:p>
    <w:p w14:paraId="56894467" w14:textId="77777777" w:rsidR="00D42886" w:rsidRDefault="00CF2C8C">
      <w:pPr>
        <w:pStyle w:val="Heading2"/>
      </w:pPr>
      <w:r>
        <w:t>11.4 Implementation Sequence</w:t>
      </w:r>
    </w:p>
    <w:tbl>
      <w:tblPr>
        <w:tblStyle w:val="TableGrid"/>
        <w:tblW w:w="0" w:type="auto"/>
        <w:jc w:val="center"/>
        <w:tblLayout w:type="fixed"/>
        <w:tblLook w:val="04A0" w:firstRow="1" w:lastRow="0" w:firstColumn="1" w:lastColumn="0" w:noHBand="0" w:noVBand="1"/>
      </w:tblPr>
      <w:tblGrid>
        <w:gridCol w:w="4939"/>
        <w:gridCol w:w="8424"/>
      </w:tblGrid>
      <w:tr w:rsidR="00D42886" w14:paraId="39C72453" w14:textId="77777777">
        <w:trPr>
          <w:tblHeader/>
          <w:jc w:val="center"/>
        </w:trPr>
        <w:tc>
          <w:tcPr>
            <w:tcW w:w="4939" w:type="dxa"/>
            <w:shd w:val="clear" w:color="auto" w:fill="102A43"/>
            <w:tcMar>
              <w:top w:w="110" w:type="dxa"/>
              <w:left w:w="100" w:type="dxa"/>
              <w:bottom w:w="110" w:type="dxa"/>
              <w:right w:w="100" w:type="dxa"/>
            </w:tcMar>
            <w:vAlign w:val="center"/>
          </w:tcPr>
          <w:p w14:paraId="6B12050C" w14:textId="77777777" w:rsidR="00D42886" w:rsidRDefault="00CF2C8C">
            <w:pPr>
              <w:jc w:val="center"/>
              <w:rPr>
                <w:rFonts w:hint="eastAsia"/>
              </w:rPr>
            </w:pPr>
            <w:r>
              <w:rPr>
                <w:b/>
                <w:color w:val="FFFFFF"/>
                <w:sz w:val="16"/>
              </w:rPr>
              <w:t>Step</w:t>
            </w:r>
          </w:p>
        </w:tc>
        <w:tc>
          <w:tcPr>
            <w:tcW w:w="4939" w:type="dxa"/>
            <w:shd w:val="clear" w:color="auto" w:fill="102A43"/>
            <w:tcMar>
              <w:top w:w="110" w:type="dxa"/>
              <w:left w:w="100" w:type="dxa"/>
              <w:bottom w:w="110" w:type="dxa"/>
              <w:right w:w="100" w:type="dxa"/>
            </w:tcMar>
            <w:vAlign w:val="center"/>
          </w:tcPr>
          <w:p w14:paraId="2D589133" w14:textId="77777777" w:rsidR="00D42886" w:rsidRDefault="00CF2C8C">
            <w:pPr>
              <w:jc w:val="center"/>
              <w:rPr>
                <w:rFonts w:hint="eastAsia"/>
              </w:rPr>
            </w:pPr>
            <w:r>
              <w:rPr>
                <w:b/>
                <w:color w:val="FFFFFF"/>
                <w:sz w:val="16"/>
              </w:rPr>
              <w:t>Prototype action</w:t>
            </w:r>
          </w:p>
        </w:tc>
      </w:tr>
      <w:tr w:rsidR="00D42886" w14:paraId="01671161" w14:textId="77777777">
        <w:trPr>
          <w:cantSplit/>
          <w:jc w:val="center"/>
        </w:trPr>
        <w:tc>
          <w:tcPr>
            <w:tcW w:w="864" w:type="dxa"/>
            <w:tcMar>
              <w:top w:w="90" w:type="dxa"/>
              <w:left w:w="95" w:type="dxa"/>
              <w:bottom w:w="90" w:type="dxa"/>
              <w:right w:w="95" w:type="dxa"/>
            </w:tcMar>
            <w:vAlign w:val="center"/>
          </w:tcPr>
          <w:p w14:paraId="27C952FB" w14:textId="77777777" w:rsidR="00D42886" w:rsidRDefault="00CF2C8C">
            <w:pPr>
              <w:jc w:val="center"/>
              <w:rPr>
                <w:rFonts w:hint="eastAsia"/>
              </w:rPr>
            </w:pPr>
            <w:r>
              <w:rPr>
                <w:color w:val="17202A"/>
                <w:sz w:val="17"/>
              </w:rPr>
              <w:t>1</w:t>
            </w:r>
          </w:p>
        </w:tc>
        <w:tc>
          <w:tcPr>
            <w:tcW w:w="8424" w:type="dxa"/>
            <w:tcMar>
              <w:top w:w="90" w:type="dxa"/>
              <w:left w:w="95" w:type="dxa"/>
              <w:bottom w:w="90" w:type="dxa"/>
              <w:right w:w="95" w:type="dxa"/>
            </w:tcMar>
            <w:vAlign w:val="center"/>
          </w:tcPr>
          <w:p w14:paraId="71811DF4" w14:textId="77777777" w:rsidR="00D42886" w:rsidRDefault="00CF2C8C">
            <w:pPr>
              <w:jc w:val="center"/>
              <w:rPr>
                <w:rFonts w:hint="eastAsia"/>
              </w:rPr>
            </w:pPr>
            <w:r>
              <w:rPr>
                <w:rFonts w:ascii="DejaVu Sans" w:hAnsi="DejaVu Sans"/>
                <w:color w:val="102A43"/>
                <w:sz w:val="17"/>
              </w:rPr>
              <w:t>Create the MATHEMATICAL_OPERATORS-77 Word and A1-G1 Reader placements.</w:t>
            </w:r>
          </w:p>
        </w:tc>
      </w:tr>
      <w:tr w:rsidR="00D42886" w14:paraId="61BA215E" w14:textId="77777777">
        <w:trPr>
          <w:cantSplit/>
          <w:jc w:val="center"/>
        </w:trPr>
        <w:tc>
          <w:tcPr>
            <w:tcW w:w="864" w:type="dxa"/>
            <w:tcMar>
              <w:top w:w="90" w:type="dxa"/>
              <w:left w:w="95" w:type="dxa"/>
              <w:bottom w:w="90" w:type="dxa"/>
              <w:right w:w="95" w:type="dxa"/>
            </w:tcMar>
            <w:vAlign w:val="center"/>
          </w:tcPr>
          <w:p w14:paraId="6A1273C1" w14:textId="77777777" w:rsidR="00D42886" w:rsidRDefault="00CF2C8C">
            <w:pPr>
              <w:jc w:val="center"/>
              <w:rPr>
                <w:rFonts w:hint="eastAsia"/>
              </w:rPr>
            </w:pPr>
            <w:r>
              <w:rPr>
                <w:color w:val="17202A"/>
                <w:sz w:val="17"/>
              </w:rPr>
              <w:t>2</w:t>
            </w:r>
          </w:p>
        </w:tc>
        <w:tc>
          <w:tcPr>
            <w:tcW w:w="8424" w:type="dxa"/>
            <w:tcMar>
              <w:top w:w="90" w:type="dxa"/>
              <w:left w:w="95" w:type="dxa"/>
              <w:bottom w:w="90" w:type="dxa"/>
              <w:right w:w="95" w:type="dxa"/>
            </w:tcMar>
            <w:vAlign w:val="center"/>
          </w:tcPr>
          <w:p w14:paraId="60EF91D2" w14:textId="77777777" w:rsidR="00D42886" w:rsidRDefault="00CF2C8C">
            <w:pPr>
              <w:jc w:val="center"/>
              <w:rPr>
                <w:rFonts w:hint="eastAsia"/>
              </w:rPr>
            </w:pPr>
            <w:r>
              <w:rPr>
                <w:rFonts w:ascii="DejaVu Sans" w:hAnsi="DejaVu Sans"/>
                <w:color w:val="102A43"/>
                <w:sz w:val="17"/>
              </w:rPr>
              <w:t>Create the 77 Descriptive Bit records with stable Bit address, symbol, operator name, and category.</w:t>
            </w:r>
          </w:p>
        </w:tc>
      </w:tr>
      <w:tr w:rsidR="00D42886" w14:paraId="458F2BE9" w14:textId="77777777">
        <w:trPr>
          <w:cantSplit/>
          <w:jc w:val="center"/>
        </w:trPr>
        <w:tc>
          <w:tcPr>
            <w:tcW w:w="864" w:type="dxa"/>
            <w:tcMar>
              <w:top w:w="90" w:type="dxa"/>
              <w:left w:w="95" w:type="dxa"/>
              <w:bottom w:w="90" w:type="dxa"/>
              <w:right w:w="95" w:type="dxa"/>
            </w:tcMar>
            <w:vAlign w:val="center"/>
          </w:tcPr>
          <w:p w14:paraId="3C9F0B8F" w14:textId="77777777" w:rsidR="00D42886" w:rsidRDefault="00CF2C8C">
            <w:pPr>
              <w:jc w:val="center"/>
              <w:rPr>
                <w:rFonts w:hint="eastAsia"/>
              </w:rPr>
            </w:pPr>
            <w:r>
              <w:rPr>
                <w:color w:val="17202A"/>
                <w:sz w:val="17"/>
              </w:rPr>
              <w:t>3</w:t>
            </w:r>
          </w:p>
        </w:tc>
        <w:tc>
          <w:tcPr>
            <w:tcW w:w="8424" w:type="dxa"/>
            <w:tcMar>
              <w:top w:w="90" w:type="dxa"/>
              <w:left w:w="95" w:type="dxa"/>
              <w:bottom w:w="90" w:type="dxa"/>
              <w:right w:w="95" w:type="dxa"/>
            </w:tcMar>
            <w:vAlign w:val="center"/>
          </w:tcPr>
          <w:p w14:paraId="3C8B42D1" w14:textId="77777777" w:rsidR="00D42886" w:rsidRDefault="00CF2C8C">
            <w:pPr>
              <w:jc w:val="center"/>
              <w:rPr>
                <w:rFonts w:hint="eastAsia"/>
              </w:rPr>
            </w:pPr>
            <w:r>
              <w:rPr>
                <w:rFonts w:ascii="DejaVu Sans" w:hAnsi="DejaVu Sans"/>
                <w:color w:val="102A43"/>
                <w:sz w:val="17"/>
              </w:rPr>
              <w:t>Populate Description records from Tables 1-7.</w:t>
            </w:r>
          </w:p>
        </w:tc>
      </w:tr>
      <w:tr w:rsidR="00D42886" w14:paraId="6677C90E" w14:textId="77777777">
        <w:trPr>
          <w:cantSplit/>
          <w:jc w:val="center"/>
        </w:trPr>
        <w:tc>
          <w:tcPr>
            <w:tcW w:w="864" w:type="dxa"/>
            <w:tcMar>
              <w:top w:w="90" w:type="dxa"/>
              <w:left w:w="95" w:type="dxa"/>
              <w:bottom w:w="90" w:type="dxa"/>
              <w:right w:w="95" w:type="dxa"/>
            </w:tcMar>
            <w:vAlign w:val="center"/>
          </w:tcPr>
          <w:p w14:paraId="20945746" w14:textId="77777777" w:rsidR="00D42886" w:rsidRDefault="00CF2C8C">
            <w:pPr>
              <w:jc w:val="center"/>
              <w:rPr>
                <w:rFonts w:hint="eastAsia"/>
              </w:rPr>
            </w:pPr>
            <w:r>
              <w:rPr>
                <w:color w:val="17202A"/>
                <w:sz w:val="17"/>
              </w:rPr>
              <w:t>4</w:t>
            </w:r>
          </w:p>
        </w:tc>
        <w:tc>
          <w:tcPr>
            <w:tcW w:w="8424" w:type="dxa"/>
            <w:tcMar>
              <w:top w:w="90" w:type="dxa"/>
              <w:left w:w="95" w:type="dxa"/>
              <w:bottom w:w="90" w:type="dxa"/>
              <w:right w:w="95" w:type="dxa"/>
            </w:tcMar>
            <w:vAlign w:val="center"/>
          </w:tcPr>
          <w:p w14:paraId="75E4D2CC" w14:textId="77777777" w:rsidR="00D42886" w:rsidRDefault="00CF2C8C">
            <w:pPr>
              <w:jc w:val="center"/>
              <w:rPr>
                <w:rFonts w:hint="eastAsia"/>
              </w:rPr>
            </w:pPr>
            <w:r>
              <w:rPr>
                <w:rFonts w:ascii="DejaVu Sans" w:hAnsi="DejaVu Sans"/>
                <w:color w:val="102A43"/>
                <w:sz w:val="17"/>
              </w:rPr>
              <w:t>Populate Professional Example records from Tables 1-7.</w:t>
            </w:r>
          </w:p>
        </w:tc>
      </w:tr>
      <w:tr w:rsidR="00D42886" w14:paraId="00F6850E" w14:textId="77777777">
        <w:trPr>
          <w:cantSplit/>
          <w:jc w:val="center"/>
        </w:trPr>
        <w:tc>
          <w:tcPr>
            <w:tcW w:w="864" w:type="dxa"/>
            <w:tcMar>
              <w:top w:w="90" w:type="dxa"/>
              <w:left w:w="95" w:type="dxa"/>
              <w:bottom w:w="90" w:type="dxa"/>
              <w:right w:w="95" w:type="dxa"/>
            </w:tcMar>
            <w:vAlign w:val="center"/>
          </w:tcPr>
          <w:p w14:paraId="1C68FBF9" w14:textId="77777777" w:rsidR="00D42886" w:rsidRDefault="00CF2C8C">
            <w:pPr>
              <w:jc w:val="center"/>
              <w:rPr>
                <w:rFonts w:hint="eastAsia"/>
              </w:rPr>
            </w:pPr>
            <w:r>
              <w:rPr>
                <w:color w:val="17202A"/>
                <w:sz w:val="17"/>
              </w:rPr>
              <w:t>5</w:t>
            </w:r>
          </w:p>
        </w:tc>
        <w:tc>
          <w:tcPr>
            <w:tcW w:w="8424" w:type="dxa"/>
            <w:tcMar>
              <w:top w:w="90" w:type="dxa"/>
              <w:left w:w="95" w:type="dxa"/>
              <w:bottom w:w="90" w:type="dxa"/>
              <w:right w:w="95" w:type="dxa"/>
            </w:tcMar>
            <w:vAlign w:val="center"/>
          </w:tcPr>
          <w:p w14:paraId="029749CA" w14:textId="77777777" w:rsidR="00D42886" w:rsidRDefault="00CF2C8C">
            <w:pPr>
              <w:jc w:val="center"/>
              <w:rPr>
                <w:rFonts w:hint="eastAsia"/>
              </w:rPr>
            </w:pPr>
            <w:r>
              <w:rPr>
                <w:rFonts w:ascii="DejaVu Sans" w:hAnsi="DejaVu Sans"/>
                <w:color w:val="102A43"/>
                <w:sz w:val="17"/>
              </w:rPr>
              <w:t>Populate Personal Example records from Tables 1-7.</w:t>
            </w:r>
          </w:p>
        </w:tc>
      </w:tr>
      <w:tr w:rsidR="00D42886" w14:paraId="39B5E32C" w14:textId="77777777">
        <w:trPr>
          <w:cantSplit/>
          <w:jc w:val="center"/>
        </w:trPr>
        <w:tc>
          <w:tcPr>
            <w:tcW w:w="864" w:type="dxa"/>
            <w:tcMar>
              <w:top w:w="90" w:type="dxa"/>
              <w:left w:w="95" w:type="dxa"/>
              <w:bottom w:w="90" w:type="dxa"/>
              <w:right w:w="95" w:type="dxa"/>
            </w:tcMar>
            <w:vAlign w:val="center"/>
          </w:tcPr>
          <w:p w14:paraId="0C5B262F" w14:textId="77777777" w:rsidR="00D42886" w:rsidRDefault="00CF2C8C">
            <w:pPr>
              <w:jc w:val="center"/>
              <w:rPr>
                <w:rFonts w:hint="eastAsia"/>
              </w:rPr>
            </w:pPr>
            <w:r>
              <w:rPr>
                <w:color w:val="17202A"/>
                <w:sz w:val="17"/>
              </w:rPr>
              <w:t>6</w:t>
            </w:r>
          </w:p>
        </w:tc>
        <w:tc>
          <w:tcPr>
            <w:tcW w:w="8424" w:type="dxa"/>
            <w:tcMar>
              <w:top w:w="90" w:type="dxa"/>
              <w:left w:w="95" w:type="dxa"/>
              <w:bottom w:w="90" w:type="dxa"/>
              <w:right w:w="95" w:type="dxa"/>
            </w:tcMar>
            <w:vAlign w:val="center"/>
          </w:tcPr>
          <w:p w14:paraId="1FD4971C" w14:textId="77777777" w:rsidR="00D42886" w:rsidRDefault="00CF2C8C">
            <w:pPr>
              <w:jc w:val="center"/>
              <w:rPr>
                <w:rFonts w:hint="eastAsia"/>
              </w:rPr>
            </w:pPr>
            <w:r>
              <w:rPr>
                <w:rFonts w:ascii="DejaVu Sans" w:hAnsi="DejaVu Sans"/>
                <w:color w:val="102A43"/>
                <w:sz w:val="17"/>
              </w:rPr>
              <w:t>Leave References unpopulated while preserving the References link field or empty References record contract.</w:t>
            </w:r>
          </w:p>
        </w:tc>
      </w:tr>
      <w:tr w:rsidR="00D42886" w14:paraId="7138A2BD" w14:textId="77777777">
        <w:trPr>
          <w:cantSplit/>
          <w:jc w:val="center"/>
        </w:trPr>
        <w:tc>
          <w:tcPr>
            <w:tcW w:w="864" w:type="dxa"/>
            <w:tcMar>
              <w:top w:w="90" w:type="dxa"/>
              <w:left w:w="95" w:type="dxa"/>
              <w:bottom w:w="90" w:type="dxa"/>
              <w:right w:w="95" w:type="dxa"/>
            </w:tcMar>
            <w:vAlign w:val="center"/>
          </w:tcPr>
          <w:p w14:paraId="11D8DE69" w14:textId="77777777" w:rsidR="00D42886" w:rsidRDefault="00CF2C8C">
            <w:pPr>
              <w:jc w:val="center"/>
              <w:rPr>
                <w:rFonts w:hint="eastAsia"/>
              </w:rPr>
            </w:pPr>
            <w:r>
              <w:rPr>
                <w:color w:val="17202A"/>
                <w:sz w:val="17"/>
              </w:rPr>
              <w:t>7</w:t>
            </w:r>
          </w:p>
        </w:tc>
        <w:tc>
          <w:tcPr>
            <w:tcW w:w="8424" w:type="dxa"/>
            <w:tcMar>
              <w:top w:w="90" w:type="dxa"/>
              <w:left w:w="95" w:type="dxa"/>
              <w:bottom w:w="90" w:type="dxa"/>
              <w:right w:w="95" w:type="dxa"/>
            </w:tcMar>
            <w:vAlign w:val="center"/>
          </w:tcPr>
          <w:p w14:paraId="47D92A4D" w14:textId="77777777" w:rsidR="00D42886" w:rsidRDefault="00CF2C8C">
            <w:pPr>
              <w:jc w:val="center"/>
              <w:rPr>
                <w:rFonts w:hint="eastAsia"/>
              </w:rPr>
            </w:pPr>
            <w:r>
              <w:rPr>
                <w:rFonts w:ascii="DejaVu Sans" w:hAnsi="DejaVu Sans"/>
                <w:color w:val="102A43"/>
                <w:sz w:val="17"/>
              </w:rPr>
              <w:t>Build the Bit-level Mathematical Operator Card D interface.</w:t>
            </w:r>
          </w:p>
        </w:tc>
      </w:tr>
      <w:tr w:rsidR="00D42886" w14:paraId="310D0039" w14:textId="77777777">
        <w:trPr>
          <w:cantSplit/>
          <w:jc w:val="center"/>
        </w:trPr>
        <w:tc>
          <w:tcPr>
            <w:tcW w:w="864" w:type="dxa"/>
            <w:tcMar>
              <w:top w:w="90" w:type="dxa"/>
              <w:left w:w="95" w:type="dxa"/>
              <w:bottom w:w="90" w:type="dxa"/>
              <w:right w:w="95" w:type="dxa"/>
            </w:tcMar>
            <w:vAlign w:val="center"/>
          </w:tcPr>
          <w:p w14:paraId="24C8138A" w14:textId="77777777" w:rsidR="00D42886" w:rsidRDefault="00CF2C8C">
            <w:pPr>
              <w:jc w:val="center"/>
              <w:rPr>
                <w:rFonts w:hint="eastAsia"/>
              </w:rPr>
            </w:pPr>
            <w:r>
              <w:rPr>
                <w:color w:val="17202A"/>
                <w:sz w:val="17"/>
              </w:rPr>
              <w:t>8</w:t>
            </w:r>
          </w:p>
        </w:tc>
        <w:tc>
          <w:tcPr>
            <w:tcW w:w="8424" w:type="dxa"/>
            <w:tcMar>
              <w:top w:w="90" w:type="dxa"/>
              <w:left w:w="95" w:type="dxa"/>
              <w:bottom w:w="90" w:type="dxa"/>
              <w:right w:w="95" w:type="dxa"/>
            </w:tcMar>
            <w:vAlign w:val="center"/>
          </w:tcPr>
          <w:p w14:paraId="2AA257BF" w14:textId="77777777" w:rsidR="00D42886" w:rsidRDefault="00CF2C8C">
            <w:pPr>
              <w:jc w:val="center"/>
              <w:rPr>
                <w:rFonts w:hint="eastAsia"/>
              </w:rPr>
            </w:pPr>
            <w:r>
              <w:rPr>
                <w:rFonts w:ascii="DejaVu Sans" w:hAnsi="DejaVu Sans"/>
                <w:color w:val="102A43"/>
                <w:sz w:val="17"/>
              </w:rPr>
              <w:t>Build one category palette D interface reusable across A1-G1.</w:t>
            </w:r>
          </w:p>
        </w:tc>
      </w:tr>
      <w:tr w:rsidR="00D42886" w14:paraId="76724A97" w14:textId="77777777">
        <w:trPr>
          <w:cantSplit/>
          <w:jc w:val="center"/>
        </w:trPr>
        <w:tc>
          <w:tcPr>
            <w:tcW w:w="864" w:type="dxa"/>
            <w:tcMar>
              <w:top w:w="90" w:type="dxa"/>
              <w:left w:w="95" w:type="dxa"/>
              <w:bottom w:w="90" w:type="dxa"/>
              <w:right w:w="95" w:type="dxa"/>
            </w:tcMar>
            <w:vAlign w:val="center"/>
          </w:tcPr>
          <w:p w14:paraId="5ACE4945" w14:textId="77777777" w:rsidR="00D42886" w:rsidRDefault="00CF2C8C">
            <w:pPr>
              <w:jc w:val="center"/>
              <w:rPr>
                <w:rFonts w:hint="eastAsia"/>
              </w:rPr>
            </w:pPr>
            <w:r>
              <w:rPr>
                <w:color w:val="17202A"/>
                <w:sz w:val="17"/>
              </w:rPr>
              <w:t>9</w:t>
            </w:r>
          </w:p>
        </w:tc>
        <w:tc>
          <w:tcPr>
            <w:tcW w:w="8424" w:type="dxa"/>
            <w:tcMar>
              <w:top w:w="90" w:type="dxa"/>
              <w:left w:w="95" w:type="dxa"/>
              <w:bottom w:w="90" w:type="dxa"/>
              <w:right w:w="95" w:type="dxa"/>
            </w:tcMar>
            <w:vAlign w:val="center"/>
          </w:tcPr>
          <w:p w14:paraId="36DDCF9B" w14:textId="77777777" w:rsidR="00D42886" w:rsidRDefault="00CF2C8C">
            <w:pPr>
              <w:jc w:val="center"/>
              <w:rPr>
                <w:rFonts w:hint="eastAsia"/>
              </w:rPr>
            </w:pPr>
            <w:r>
              <w:rPr>
                <w:rFonts w:ascii="DejaVu Sans" w:hAnsi="DejaVu Sans"/>
                <w:color w:val="102A43"/>
                <w:sz w:val="17"/>
              </w:rPr>
              <w:t>Build the complete-Word Operator Atlas F variant.</w:t>
            </w:r>
          </w:p>
        </w:tc>
      </w:tr>
      <w:tr w:rsidR="00D42886" w14:paraId="7206B8AB" w14:textId="77777777">
        <w:trPr>
          <w:cantSplit/>
          <w:jc w:val="center"/>
        </w:trPr>
        <w:tc>
          <w:tcPr>
            <w:tcW w:w="864" w:type="dxa"/>
            <w:tcMar>
              <w:top w:w="90" w:type="dxa"/>
              <w:left w:w="95" w:type="dxa"/>
              <w:bottom w:w="90" w:type="dxa"/>
              <w:right w:w="95" w:type="dxa"/>
            </w:tcMar>
            <w:vAlign w:val="center"/>
          </w:tcPr>
          <w:p w14:paraId="19A48888" w14:textId="77777777" w:rsidR="00D42886" w:rsidRDefault="00CF2C8C">
            <w:pPr>
              <w:jc w:val="center"/>
              <w:rPr>
                <w:rFonts w:hint="eastAsia"/>
              </w:rPr>
            </w:pPr>
            <w:r>
              <w:rPr>
                <w:color w:val="17202A"/>
                <w:sz w:val="17"/>
              </w:rPr>
              <w:t>10</w:t>
            </w:r>
          </w:p>
        </w:tc>
        <w:tc>
          <w:tcPr>
            <w:tcW w:w="8424" w:type="dxa"/>
            <w:tcMar>
              <w:top w:w="90" w:type="dxa"/>
              <w:left w:w="95" w:type="dxa"/>
              <w:bottom w:w="90" w:type="dxa"/>
              <w:right w:w="95" w:type="dxa"/>
            </w:tcMar>
            <w:vAlign w:val="center"/>
          </w:tcPr>
          <w:p w14:paraId="58167EAE" w14:textId="77777777" w:rsidR="00D42886" w:rsidRDefault="00CF2C8C">
            <w:pPr>
              <w:jc w:val="center"/>
              <w:rPr>
                <w:rFonts w:hint="eastAsia"/>
              </w:rPr>
            </w:pPr>
            <w:r>
              <w:rPr>
                <w:rFonts w:ascii="DejaVu Sans" w:hAnsi="DejaVu Sans"/>
                <w:color w:val="102A43"/>
                <w:sz w:val="17"/>
              </w:rPr>
              <w:t>Add Symbol Wall and Personal Mathematics F variants if useful.</w:t>
            </w:r>
          </w:p>
        </w:tc>
      </w:tr>
      <w:tr w:rsidR="00D42886" w14:paraId="734641EE" w14:textId="77777777">
        <w:trPr>
          <w:cantSplit/>
          <w:jc w:val="center"/>
        </w:trPr>
        <w:tc>
          <w:tcPr>
            <w:tcW w:w="864" w:type="dxa"/>
            <w:tcMar>
              <w:top w:w="90" w:type="dxa"/>
              <w:left w:w="95" w:type="dxa"/>
              <w:bottom w:w="90" w:type="dxa"/>
              <w:right w:w="95" w:type="dxa"/>
            </w:tcMar>
            <w:vAlign w:val="center"/>
          </w:tcPr>
          <w:p w14:paraId="06E761B3" w14:textId="77777777" w:rsidR="00D42886" w:rsidRDefault="00CF2C8C">
            <w:pPr>
              <w:jc w:val="center"/>
              <w:rPr>
                <w:rFonts w:hint="eastAsia"/>
              </w:rPr>
            </w:pPr>
            <w:r>
              <w:rPr>
                <w:color w:val="17202A"/>
                <w:sz w:val="17"/>
              </w:rPr>
              <w:t>11</w:t>
            </w:r>
          </w:p>
        </w:tc>
        <w:tc>
          <w:tcPr>
            <w:tcW w:w="8424" w:type="dxa"/>
            <w:tcMar>
              <w:top w:w="90" w:type="dxa"/>
              <w:left w:w="95" w:type="dxa"/>
              <w:bottom w:w="90" w:type="dxa"/>
              <w:right w:w="95" w:type="dxa"/>
            </w:tcMar>
            <w:vAlign w:val="center"/>
          </w:tcPr>
          <w:p w14:paraId="759BC0F4" w14:textId="77777777" w:rsidR="00D42886" w:rsidRDefault="00CF2C8C">
            <w:pPr>
              <w:jc w:val="center"/>
              <w:rPr>
                <w:rFonts w:hint="eastAsia"/>
              </w:rPr>
            </w:pPr>
            <w:r>
              <w:rPr>
                <w:rFonts w:ascii="DejaVu Sans" w:hAnsi="DejaVu Sans"/>
                <w:color w:val="102A43"/>
                <w:sz w:val="17"/>
              </w:rPr>
              <w:t>Test binary-selected study sets and confirm only active operator Bits resolve into the interface.</w:t>
            </w:r>
          </w:p>
        </w:tc>
      </w:tr>
      <w:tr w:rsidR="00D42886" w14:paraId="376E1757" w14:textId="77777777">
        <w:trPr>
          <w:cantSplit/>
          <w:jc w:val="center"/>
        </w:trPr>
        <w:tc>
          <w:tcPr>
            <w:tcW w:w="864" w:type="dxa"/>
            <w:tcMar>
              <w:top w:w="90" w:type="dxa"/>
              <w:left w:w="95" w:type="dxa"/>
              <w:bottom w:w="90" w:type="dxa"/>
              <w:right w:w="95" w:type="dxa"/>
            </w:tcMar>
            <w:vAlign w:val="center"/>
          </w:tcPr>
          <w:p w14:paraId="695C39E0" w14:textId="77777777" w:rsidR="00D42886" w:rsidRDefault="00CF2C8C">
            <w:pPr>
              <w:jc w:val="center"/>
              <w:rPr>
                <w:rFonts w:hint="eastAsia"/>
              </w:rPr>
            </w:pPr>
            <w:r>
              <w:rPr>
                <w:color w:val="17202A"/>
                <w:sz w:val="17"/>
              </w:rPr>
              <w:t>12</w:t>
            </w:r>
          </w:p>
        </w:tc>
        <w:tc>
          <w:tcPr>
            <w:tcW w:w="8424" w:type="dxa"/>
            <w:tcMar>
              <w:top w:w="90" w:type="dxa"/>
              <w:left w:w="95" w:type="dxa"/>
              <w:bottom w:w="90" w:type="dxa"/>
              <w:right w:w="95" w:type="dxa"/>
            </w:tcMar>
            <w:vAlign w:val="center"/>
          </w:tcPr>
          <w:p w14:paraId="12252E4E" w14:textId="77777777" w:rsidR="00D42886" w:rsidRDefault="00CF2C8C">
            <w:pPr>
              <w:jc w:val="center"/>
              <w:rPr>
                <w:rFonts w:hint="eastAsia"/>
              </w:rPr>
            </w:pPr>
            <w:r>
              <w:rPr>
                <w:rFonts w:ascii="DejaVu Sans" w:hAnsi="DejaVu Sans"/>
                <w:color w:val="102A43"/>
                <w:sz w:val="17"/>
              </w:rPr>
              <w:t>Only later, if useful, link descriptive identities to a functional mathematical Operator architecture.</w:t>
            </w:r>
          </w:p>
        </w:tc>
      </w:tr>
    </w:tbl>
    <w:p w14:paraId="15823681" w14:textId="77777777" w:rsidR="00D42886" w:rsidRDefault="00D42886">
      <w:pPr>
        <w:spacing w:after="0"/>
        <w:rPr>
          <w:rFonts w:hint="eastAsia"/>
        </w:rPr>
      </w:pPr>
    </w:p>
    <w:tbl>
      <w:tblPr>
        <w:tblW w:w="0" w:type="auto"/>
        <w:jc w:val="center"/>
        <w:tblLayout w:type="fixed"/>
        <w:tblLook w:val="04A0" w:firstRow="1" w:lastRow="0" w:firstColumn="1" w:lastColumn="0" w:noHBand="0" w:noVBand="1"/>
      </w:tblPr>
      <w:tblGrid>
        <w:gridCol w:w="9878"/>
      </w:tblGrid>
      <w:tr w:rsidR="00D42886" w14:paraId="0917E5FA" w14:textId="77777777">
        <w:trPr>
          <w:cantSplit/>
          <w:jc w:val="center"/>
        </w:trPr>
        <w:tc>
          <w:tcPr>
            <w:tcW w:w="9878" w:type="dxa"/>
            <w:shd w:val="clear" w:color="auto" w:fill="EAF2FF"/>
            <w:tcMar>
              <w:top w:w="150" w:type="dxa"/>
              <w:left w:w="180" w:type="dxa"/>
              <w:bottom w:w="150" w:type="dxa"/>
              <w:right w:w="180" w:type="dxa"/>
            </w:tcMar>
            <w:vAlign w:val="center"/>
          </w:tcPr>
          <w:p w14:paraId="3F71BACB" w14:textId="77777777" w:rsidR="00D42886" w:rsidRDefault="00CF2C8C">
            <w:pPr>
              <w:pStyle w:val="Callout"/>
              <w:rPr>
                <w:rFonts w:hint="eastAsia"/>
              </w:rPr>
            </w:pPr>
            <w:r>
              <w:rPr>
                <w:b/>
              </w:rPr>
              <w:t xml:space="preserve">END STATE | </w:t>
            </w:r>
            <w:r>
              <w:t>A bounded mathematical phrasebook exists as 77 stable semantic addresses. The user can select a vocabulary subset, open any active operator, recover its meaning and examples deterministically, and later reuse those same identities in richer mathematical systems without changing the descriptive kernel.</w:t>
            </w:r>
          </w:p>
        </w:tc>
      </w:tr>
    </w:tbl>
    <w:p w14:paraId="74DE4E55" w14:textId="77777777" w:rsidR="00D42886" w:rsidRDefault="00D42886">
      <w:pPr>
        <w:spacing w:after="0"/>
        <w:rPr>
          <w:rFonts w:hint="eastAsia"/>
        </w:rPr>
      </w:pPr>
    </w:p>
    <w:p w14:paraId="0F6FFAA8" w14:textId="77777777" w:rsidR="00D42886" w:rsidRDefault="00CF2C8C">
      <w:pPr>
        <w:rPr>
          <w:rFonts w:hint="eastAsia"/>
        </w:rPr>
      </w:pPr>
      <w:r>
        <w:br w:type="page"/>
      </w:r>
    </w:p>
    <w:p w14:paraId="55EFC889" w14:textId="77777777" w:rsidR="00D42886" w:rsidRDefault="00CF2C8C">
      <w:pPr>
        <w:pStyle w:val="Heading1"/>
      </w:pPr>
      <w:r>
        <w:t>Operator Index</w:t>
      </w:r>
    </w:p>
    <w:tbl>
      <w:tblPr>
        <w:tblStyle w:val="TableGrid"/>
        <w:tblW w:w="0" w:type="auto"/>
        <w:jc w:val="center"/>
        <w:tblLayout w:type="fixed"/>
        <w:tblLook w:val="04A0" w:firstRow="1" w:lastRow="0" w:firstColumn="1" w:lastColumn="0" w:noHBand="0" w:noVBand="1"/>
      </w:tblPr>
      <w:tblGrid>
        <w:gridCol w:w="2469"/>
        <w:gridCol w:w="2469"/>
        <w:gridCol w:w="2469"/>
        <w:gridCol w:w="5976"/>
      </w:tblGrid>
      <w:tr w:rsidR="00D42886" w14:paraId="5D6EEFBD" w14:textId="77777777">
        <w:trPr>
          <w:cantSplit/>
          <w:tblHeader/>
          <w:jc w:val="center"/>
        </w:trPr>
        <w:tc>
          <w:tcPr>
            <w:tcW w:w="2469" w:type="dxa"/>
            <w:shd w:val="clear" w:color="auto" w:fill="102A43"/>
            <w:tcMar>
              <w:top w:w="65" w:type="dxa"/>
              <w:left w:w="80" w:type="dxa"/>
              <w:bottom w:w="65" w:type="dxa"/>
              <w:right w:w="80" w:type="dxa"/>
            </w:tcMar>
            <w:vAlign w:val="center"/>
          </w:tcPr>
          <w:p w14:paraId="6AED10E0" w14:textId="77777777" w:rsidR="00D42886" w:rsidRDefault="00CF2C8C">
            <w:pPr>
              <w:spacing w:after="0" w:line="240" w:lineRule="auto"/>
              <w:jc w:val="center"/>
              <w:rPr>
                <w:rFonts w:hint="eastAsia"/>
              </w:rPr>
            </w:pPr>
            <w:r>
              <w:rPr>
                <w:b/>
                <w:color w:val="FFFFFF"/>
                <w:sz w:val="15"/>
              </w:rPr>
              <w:t>Bit</w:t>
            </w:r>
          </w:p>
        </w:tc>
        <w:tc>
          <w:tcPr>
            <w:tcW w:w="2469" w:type="dxa"/>
            <w:shd w:val="clear" w:color="auto" w:fill="102A43"/>
            <w:tcMar>
              <w:top w:w="65" w:type="dxa"/>
              <w:left w:w="80" w:type="dxa"/>
              <w:bottom w:w="65" w:type="dxa"/>
              <w:right w:w="80" w:type="dxa"/>
            </w:tcMar>
            <w:vAlign w:val="center"/>
          </w:tcPr>
          <w:p w14:paraId="23AD4ACD" w14:textId="77777777" w:rsidR="00D42886" w:rsidRDefault="00CF2C8C">
            <w:pPr>
              <w:spacing w:after="0" w:line="240" w:lineRule="auto"/>
              <w:jc w:val="center"/>
              <w:rPr>
                <w:rFonts w:hint="eastAsia"/>
              </w:rPr>
            </w:pPr>
            <w:r>
              <w:rPr>
                <w:b/>
                <w:color w:val="FFFFFF"/>
                <w:sz w:val="15"/>
              </w:rPr>
              <w:t>Reader</w:t>
            </w:r>
          </w:p>
        </w:tc>
        <w:tc>
          <w:tcPr>
            <w:tcW w:w="2469" w:type="dxa"/>
            <w:shd w:val="clear" w:color="auto" w:fill="102A43"/>
            <w:tcMar>
              <w:top w:w="65" w:type="dxa"/>
              <w:left w:w="80" w:type="dxa"/>
              <w:bottom w:w="65" w:type="dxa"/>
              <w:right w:w="80" w:type="dxa"/>
            </w:tcMar>
            <w:vAlign w:val="center"/>
          </w:tcPr>
          <w:p w14:paraId="4A1B63D4" w14:textId="77777777" w:rsidR="00D42886" w:rsidRDefault="00CF2C8C">
            <w:pPr>
              <w:spacing w:after="0" w:line="240" w:lineRule="auto"/>
              <w:jc w:val="center"/>
              <w:rPr>
                <w:rFonts w:hint="eastAsia"/>
              </w:rPr>
            </w:pPr>
            <w:r>
              <w:rPr>
                <w:b/>
                <w:color w:val="FFFFFF"/>
                <w:sz w:val="15"/>
              </w:rPr>
              <w:t>Symbol</w:t>
            </w:r>
          </w:p>
        </w:tc>
        <w:tc>
          <w:tcPr>
            <w:tcW w:w="2469" w:type="dxa"/>
            <w:shd w:val="clear" w:color="auto" w:fill="102A43"/>
            <w:tcMar>
              <w:top w:w="65" w:type="dxa"/>
              <w:left w:w="80" w:type="dxa"/>
              <w:bottom w:w="65" w:type="dxa"/>
              <w:right w:w="80" w:type="dxa"/>
            </w:tcMar>
            <w:vAlign w:val="center"/>
          </w:tcPr>
          <w:p w14:paraId="17D18F30" w14:textId="77777777" w:rsidR="00D42886" w:rsidRDefault="00CF2C8C">
            <w:pPr>
              <w:spacing w:after="0" w:line="240" w:lineRule="auto"/>
              <w:jc w:val="center"/>
              <w:rPr>
                <w:rFonts w:hint="eastAsia"/>
              </w:rPr>
            </w:pPr>
            <w:r>
              <w:rPr>
                <w:b/>
                <w:color w:val="FFFFFF"/>
                <w:sz w:val="15"/>
              </w:rPr>
              <w:t>Operator</w:t>
            </w:r>
          </w:p>
        </w:tc>
      </w:tr>
      <w:tr w:rsidR="00D42886" w14:paraId="5D9CCCE2" w14:textId="77777777">
        <w:trPr>
          <w:cantSplit/>
          <w:jc w:val="center"/>
        </w:trPr>
        <w:tc>
          <w:tcPr>
            <w:tcW w:w="1152" w:type="dxa"/>
            <w:tcMar>
              <w:top w:w="45" w:type="dxa"/>
              <w:left w:w="70" w:type="dxa"/>
              <w:bottom w:w="45" w:type="dxa"/>
              <w:right w:w="70" w:type="dxa"/>
            </w:tcMar>
            <w:vAlign w:val="center"/>
          </w:tcPr>
          <w:p w14:paraId="03F0148F" w14:textId="77777777" w:rsidR="00D42886" w:rsidRDefault="00CF2C8C">
            <w:pPr>
              <w:spacing w:after="0" w:line="240" w:lineRule="auto"/>
              <w:jc w:val="center"/>
              <w:rPr>
                <w:rFonts w:hint="eastAsia"/>
              </w:rPr>
            </w:pPr>
            <w:r>
              <w:rPr>
                <w:color w:val="17202A"/>
                <w:sz w:val="14"/>
              </w:rPr>
              <w:t>B000</w:t>
            </w:r>
          </w:p>
        </w:tc>
        <w:tc>
          <w:tcPr>
            <w:tcW w:w="1008" w:type="dxa"/>
            <w:tcMar>
              <w:top w:w="45" w:type="dxa"/>
              <w:left w:w="70" w:type="dxa"/>
              <w:bottom w:w="45" w:type="dxa"/>
              <w:right w:w="70" w:type="dxa"/>
            </w:tcMar>
            <w:vAlign w:val="center"/>
          </w:tcPr>
          <w:p w14:paraId="2C515ED5" w14:textId="77777777" w:rsidR="00D42886" w:rsidRDefault="00CF2C8C">
            <w:pPr>
              <w:spacing w:after="0" w:line="240" w:lineRule="auto"/>
              <w:jc w:val="center"/>
              <w:rPr>
                <w:rFonts w:hint="eastAsia"/>
              </w:rPr>
            </w:pPr>
            <w:r>
              <w:rPr>
                <w:b/>
                <w:color w:val="102A43"/>
                <w:sz w:val="14"/>
              </w:rPr>
              <w:t>A1</w:t>
            </w:r>
          </w:p>
        </w:tc>
        <w:tc>
          <w:tcPr>
            <w:tcW w:w="1152" w:type="dxa"/>
            <w:tcMar>
              <w:top w:w="45" w:type="dxa"/>
              <w:left w:w="70" w:type="dxa"/>
              <w:bottom w:w="45" w:type="dxa"/>
              <w:right w:w="70" w:type="dxa"/>
            </w:tcMar>
            <w:vAlign w:val="center"/>
          </w:tcPr>
          <w:p w14:paraId="48AFE3A6" w14:textId="77777777" w:rsidR="00D42886" w:rsidRDefault="00CF2C8C">
            <w:pPr>
              <w:spacing w:after="0" w:line="240" w:lineRule="auto"/>
              <w:jc w:val="center"/>
              <w:rPr>
                <w:rFonts w:hint="eastAsia"/>
              </w:rPr>
            </w:pPr>
            <w:r>
              <w:rPr>
                <w:rFonts w:ascii="DejaVu Sans" w:hAnsi="DejaVu Sans"/>
                <w:color w:val="17202A"/>
                <w:sz w:val="14"/>
              </w:rPr>
              <w:t>+</w:t>
            </w:r>
          </w:p>
        </w:tc>
        <w:tc>
          <w:tcPr>
            <w:tcW w:w="5976" w:type="dxa"/>
            <w:tcMar>
              <w:top w:w="45" w:type="dxa"/>
              <w:left w:w="70" w:type="dxa"/>
              <w:bottom w:w="45" w:type="dxa"/>
              <w:right w:w="70" w:type="dxa"/>
            </w:tcMar>
            <w:vAlign w:val="center"/>
          </w:tcPr>
          <w:p w14:paraId="1EBD4214" w14:textId="77777777" w:rsidR="00D42886" w:rsidRDefault="00CF2C8C">
            <w:pPr>
              <w:spacing w:after="0" w:line="240" w:lineRule="auto"/>
              <w:jc w:val="center"/>
              <w:rPr>
                <w:rFonts w:hint="eastAsia"/>
              </w:rPr>
            </w:pPr>
            <w:r>
              <w:rPr>
                <w:color w:val="17202A"/>
                <w:sz w:val="14"/>
              </w:rPr>
              <w:t>Addition</w:t>
            </w:r>
          </w:p>
        </w:tc>
      </w:tr>
      <w:tr w:rsidR="00D42886" w14:paraId="10C587C5" w14:textId="77777777">
        <w:trPr>
          <w:cantSplit/>
          <w:jc w:val="center"/>
        </w:trPr>
        <w:tc>
          <w:tcPr>
            <w:tcW w:w="1152" w:type="dxa"/>
            <w:tcMar>
              <w:top w:w="45" w:type="dxa"/>
              <w:left w:w="70" w:type="dxa"/>
              <w:bottom w:w="45" w:type="dxa"/>
              <w:right w:w="70" w:type="dxa"/>
            </w:tcMar>
            <w:vAlign w:val="center"/>
          </w:tcPr>
          <w:p w14:paraId="636CEF36" w14:textId="77777777" w:rsidR="00D42886" w:rsidRDefault="00CF2C8C">
            <w:pPr>
              <w:spacing w:after="0" w:line="240" w:lineRule="auto"/>
              <w:jc w:val="center"/>
              <w:rPr>
                <w:rFonts w:hint="eastAsia"/>
              </w:rPr>
            </w:pPr>
            <w:r>
              <w:rPr>
                <w:color w:val="17202A"/>
                <w:sz w:val="14"/>
              </w:rPr>
              <w:t>B001</w:t>
            </w:r>
          </w:p>
        </w:tc>
        <w:tc>
          <w:tcPr>
            <w:tcW w:w="1008" w:type="dxa"/>
            <w:tcMar>
              <w:top w:w="45" w:type="dxa"/>
              <w:left w:w="70" w:type="dxa"/>
              <w:bottom w:w="45" w:type="dxa"/>
              <w:right w:w="70" w:type="dxa"/>
            </w:tcMar>
            <w:vAlign w:val="center"/>
          </w:tcPr>
          <w:p w14:paraId="6521E725" w14:textId="77777777" w:rsidR="00D42886" w:rsidRDefault="00CF2C8C">
            <w:pPr>
              <w:spacing w:after="0" w:line="240" w:lineRule="auto"/>
              <w:jc w:val="center"/>
              <w:rPr>
                <w:rFonts w:hint="eastAsia"/>
              </w:rPr>
            </w:pPr>
            <w:r>
              <w:rPr>
                <w:b/>
                <w:color w:val="102A43"/>
                <w:sz w:val="14"/>
              </w:rPr>
              <w:t>A1</w:t>
            </w:r>
          </w:p>
        </w:tc>
        <w:tc>
          <w:tcPr>
            <w:tcW w:w="1152" w:type="dxa"/>
            <w:tcMar>
              <w:top w:w="45" w:type="dxa"/>
              <w:left w:w="70" w:type="dxa"/>
              <w:bottom w:w="45" w:type="dxa"/>
              <w:right w:w="70" w:type="dxa"/>
            </w:tcMar>
            <w:vAlign w:val="center"/>
          </w:tcPr>
          <w:p w14:paraId="60AD724C" w14:textId="77777777" w:rsidR="00D42886" w:rsidRDefault="00CF2C8C">
            <w:pPr>
              <w:spacing w:after="0" w:line="240" w:lineRule="auto"/>
              <w:jc w:val="center"/>
              <w:rPr>
                <w:rFonts w:hint="eastAsia"/>
              </w:rPr>
            </w:pPr>
            <w:r>
              <w:rPr>
                <w:rFonts w:ascii="DejaVu Sans" w:hAnsi="DejaVu Sans"/>
                <w:color w:val="17202A"/>
                <w:sz w:val="14"/>
              </w:rPr>
              <w:t>−</w:t>
            </w:r>
          </w:p>
        </w:tc>
        <w:tc>
          <w:tcPr>
            <w:tcW w:w="5976" w:type="dxa"/>
            <w:tcMar>
              <w:top w:w="45" w:type="dxa"/>
              <w:left w:w="70" w:type="dxa"/>
              <w:bottom w:w="45" w:type="dxa"/>
              <w:right w:w="70" w:type="dxa"/>
            </w:tcMar>
            <w:vAlign w:val="center"/>
          </w:tcPr>
          <w:p w14:paraId="7906B11C" w14:textId="77777777" w:rsidR="00D42886" w:rsidRDefault="00CF2C8C">
            <w:pPr>
              <w:spacing w:after="0" w:line="240" w:lineRule="auto"/>
              <w:jc w:val="center"/>
              <w:rPr>
                <w:rFonts w:hint="eastAsia"/>
              </w:rPr>
            </w:pPr>
            <w:r>
              <w:rPr>
                <w:color w:val="17202A"/>
                <w:sz w:val="14"/>
              </w:rPr>
              <w:t>Subtraction</w:t>
            </w:r>
          </w:p>
        </w:tc>
      </w:tr>
      <w:tr w:rsidR="00D42886" w14:paraId="145E5DA5" w14:textId="77777777">
        <w:trPr>
          <w:cantSplit/>
          <w:jc w:val="center"/>
        </w:trPr>
        <w:tc>
          <w:tcPr>
            <w:tcW w:w="1152" w:type="dxa"/>
            <w:tcMar>
              <w:top w:w="45" w:type="dxa"/>
              <w:left w:w="70" w:type="dxa"/>
              <w:bottom w:w="45" w:type="dxa"/>
              <w:right w:w="70" w:type="dxa"/>
            </w:tcMar>
            <w:vAlign w:val="center"/>
          </w:tcPr>
          <w:p w14:paraId="04F64924" w14:textId="77777777" w:rsidR="00D42886" w:rsidRDefault="00CF2C8C">
            <w:pPr>
              <w:spacing w:after="0" w:line="240" w:lineRule="auto"/>
              <w:jc w:val="center"/>
              <w:rPr>
                <w:rFonts w:hint="eastAsia"/>
              </w:rPr>
            </w:pPr>
            <w:r>
              <w:rPr>
                <w:color w:val="17202A"/>
                <w:sz w:val="14"/>
              </w:rPr>
              <w:t>B002</w:t>
            </w:r>
          </w:p>
        </w:tc>
        <w:tc>
          <w:tcPr>
            <w:tcW w:w="1008" w:type="dxa"/>
            <w:tcMar>
              <w:top w:w="45" w:type="dxa"/>
              <w:left w:w="70" w:type="dxa"/>
              <w:bottom w:w="45" w:type="dxa"/>
              <w:right w:w="70" w:type="dxa"/>
            </w:tcMar>
            <w:vAlign w:val="center"/>
          </w:tcPr>
          <w:p w14:paraId="7760A2DF" w14:textId="77777777" w:rsidR="00D42886" w:rsidRDefault="00CF2C8C">
            <w:pPr>
              <w:spacing w:after="0" w:line="240" w:lineRule="auto"/>
              <w:jc w:val="center"/>
              <w:rPr>
                <w:rFonts w:hint="eastAsia"/>
              </w:rPr>
            </w:pPr>
            <w:r>
              <w:rPr>
                <w:b/>
                <w:color w:val="102A43"/>
                <w:sz w:val="14"/>
              </w:rPr>
              <w:t>A1</w:t>
            </w:r>
          </w:p>
        </w:tc>
        <w:tc>
          <w:tcPr>
            <w:tcW w:w="1152" w:type="dxa"/>
            <w:tcMar>
              <w:top w:w="45" w:type="dxa"/>
              <w:left w:w="70" w:type="dxa"/>
              <w:bottom w:w="45" w:type="dxa"/>
              <w:right w:w="70" w:type="dxa"/>
            </w:tcMar>
            <w:vAlign w:val="center"/>
          </w:tcPr>
          <w:p w14:paraId="51553913" w14:textId="77777777" w:rsidR="00D42886" w:rsidRDefault="00CF2C8C">
            <w:pPr>
              <w:spacing w:after="0" w:line="240" w:lineRule="auto"/>
              <w:jc w:val="center"/>
              <w:rPr>
                <w:rFonts w:hint="eastAsia"/>
              </w:rPr>
            </w:pPr>
            <w:r>
              <w:rPr>
                <w:rFonts w:ascii="DejaVu Sans" w:hAnsi="DejaVu Sans"/>
                <w:color w:val="17202A"/>
                <w:sz w:val="14"/>
              </w:rPr>
              <w:t>−</w:t>
            </w:r>
            <w:r>
              <w:rPr>
                <w:rFonts w:ascii="DejaVu Sans" w:hAnsi="DejaVu Sans"/>
                <w:color w:val="17202A"/>
                <w:sz w:val="14"/>
              </w:rPr>
              <w:t>x</w:t>
            </w:r>
          </w:p>
        </w:tc>
        <w:tc>
          <w:tcPr>
            <w:tcW w:w="5976" w:type="dxa"/>
            <w:tcMar>
              <w:top w:w="45" w:type="dxa"/>
              <w:left w:w="70" w:type="dxa"/>
              <w:bottom w:w="45" w:type="dxa"/>
              <w:right w:w="70" w:type="dxa"/>
            </w:tcMar>
            <w:vAlign w:val="center"/>
          </w:tcPr>
          <w:p w14:paraId="4D7B75AD" w14:textId="77777777" w:rsidR="00D42886" w:rsidRDefault="00CF2C8C">
            <w:pPr>
              <w:spacing w:after="0" w:line="240" w:lineRule="auto"/>
              <w:jc w:val="center"/>
              <w:rPr>
                <w:rFonts w:hint="eastAsia"/>
              </w:rPr>
            </w:pPr>
            <w:r>
              <w:rPr>
                <w:color w:val="17202A"/>
                <w:sz w:val="14"/>
              </w:rPr>
              <w:t>Unary Negation</w:t>
            </w:r>
          </w:p>
        </w:tc>
      </w:tr>
      <w:tr w:rsidR="00D42886" w14:paraId="3F669ED4" w14:textId="77777777">
        <w:trPr>
          <w:cantSplit/>
          <w:jc w:val="center"/>
        </w:trPr>
        <w:tc>
          <w:tcPr>
            <w:tcW w:w="1152" w:type="dxa"/>
            <w:tcMar>
              <w:top w:w="45" w:type="dxa"/>
              <w:left w:w="70" w:type="dxa"/>
              <w:bottom w:w="45" w:type="dxa"/>
              <w:right w:w="70" w:type="dxa"/>
            </w:tcMar>
            <w:vAlign w:val="center"/>
          </w:tcPr>
          <w:p w14:paraId="033B36B9" w14:textId="77777777" w:rsidR="00D42886" w:rsidRDefault="00CF2C8C">
            <w:pPr>
              <w:spacing w:after="0" w:line="240" w:lineRule="auto"/>
              <w:jc w:val="center"/>
              <w:rPr>
                <w:rFonts w:hint="eastAsia"/>
              </w:rPr>
            </w:pPr>
            <w:r>
              <w:rPr>
                <w:color w:val="17202A"/>
                <w:sz w:val="14"/>
              </w:rPr>
              <w:t>B003</w:t>
            </w:r>
          </w:p>
        </w:tc>
        <w:tc>
          <w:tcPr>
            <w:tcW w:w="1008" w:type="dxa"/>
            <w:tcMar>
              <w:top w:w="45" w:type="dxa"/>
              <w:left w:w="70" w:type="dxa"/>
              <w:bottom w:w="45" w:type="dxa"/>
              <w:right w:w="70" w:type="dxa"/>
            </w:tcMar>
            <w:vAlign w:val="center"/>
          </w:tcPr>
          <w:p w14:paraId="11AEF807" w14:textId="77777777" w:rsidR="00D42886" w:rsidRDefault="00CF2C8C">
            <w:pPr>
              <w:spacing w:after="0" w:line="240" w:lineRule="auto"/>
              <w:jc w:val="center"/>
              <w:rPr>
                <w:rFonts w:hint="eastAsia"/>
              </w:rPr>
            </w:pPr>
            <w:r>
              <w:rPr>
                <w:b/>
                <w:color w:val="102A43"/>
                <w:sz w:val="14"/>
              </w:rPr>
              <w:t>A1</w:t>
            </w:r>
          </w:p>
        </w:tc>
        <w:tc>
          <w:tcPr>
            <w:tcW w:w="1152" w:type="dxa"/>
            <w:tcMar>
              <w:top w:w="45" w:type="dxa"/>
              <w:left w:w="70" w:type="dxa"/>
              <w:bottom w:w="45" w:type="dxa"/>
              <w:right w:w="70" w:type="dxa"/>
            </w:tcMar>
            <w:vAlign w:val="center"/>
          </w:tcPr>
          <w:p w14:paraId="006DED74" w14:textId="77777777" w:rsidR="00D42886" w:rsidRDefault="00CF2C8C">
            <w:pPr>
              <w:spacing w:after="0" w:line="240" w:lineRule="auto"/>
              <w:jc w:val="center"/>
              <w:rPr>
                <w:rFonts w:hint="eastAsia"/>
              </w:rPr>
            </w:pPr>
            <w:r>
              <w:rPr>
                <w:rFonts w:ascii="DejaVu Sans" w:hAnsi="DejaVu Sans"/>
                <w:color w:val="17202A"/>
                <w:sz w:val="14"/>
              </w:rPr>
              <w:t>×</w:t>
            </w:r>
          </w:p>
        </w:tc>
        <w:tc>
          <w:tcPr>
            <w:tcW w:w="5976" w:type="dxa"/>
            <w:tcMar>
              <w:top w:w="45" w:type="dxa"/>
              <w:left w:w="70" w:type="dxa"/>
              <w:bottom w:w="45" w:type="dxa"/>
              <w:right w:w="70" w:type="dxa"/>
            </w:tcMar>
            <w:vAlign w:val="center"/>
          </w:tcPr>
          <w:p w14:paraId="143B3B82" w14:textId="77777777" w:rsidR="00D42886" w:rsidRDefault="00CF2C8C">
            <w:pPr>
              <w:spacing w:after="0" w:line="240" w:lineRule="auto"/>
              <w:jc w:val="center"/>
              <w:rPr>
                <w:rFonts w:hint="eastAsia"/>
              </w:rPr>
            </w:pPr>
            <w:r>
              <w:rPr>
                <w:color w:val="17202A"/>
                <w:sz w:val="14"/>
              </w:rPr>
              <w:t>Multiplication</w:t>
            </w:r>
          </w:p>
        </w:tc>
      </w:tr>
      <w:tr w:rsidR="00D42886" w14:paraId="48995B7C" w14:textId="77777777">
        <w:trPr>
          <w:cantSplit/>
          <w:jc w:val="center"/>
        </w:trPr>
        <w:tc>
          <w:tcPr>
            <w:tcW w:w="1152" w:type="dxa"/>
            <w:tcMar>
              <w:top w:w="45" w:type="dxa"/>
              <w:left w:w="70" w:type="dxa"/>
              <w:bottom w:w="45" w:type="dxa"/>
              <w:right w:w="70" w:type="dxa"/>
            </w:tcMar>
            <w:vAlign w:val="center"/>
          </w:tcPr>
          <w:p w14:paraId="5EE7FD9F" w14:textId="77777777" w:rsidR="00D42886" w:rsidRDefault="00CF2C8C">
            <w:pPr>
              <w:spacing w:after="0" w:line="240" w:lineRule="auto"/>
              <w:jc w:val="center"/>
              <w:rPr>
                <w:rFonts w:hint="eastAsia"/>
              </w:rPr>
            </w:pPr>
            <w:r>
              <w:rPr>
                <w:color w:val="17202A"/>
                <w:sz w:val="14"/>
              </w:rPr>
              <w:t>B004</w:t>
            </w:r>
          </w:p>
        </w:tc>
        <w:tc>
          <w:tcPr>
            <w:tcW w:w="1008" w:type="dxa"/>
            <w:tcMar>
              <w:top w:w="45" w:type="dxa"/>
              <w:left w:w="70" w:type="dxa"/>
              <w:bottom w:w="45" w:type="dxa"/>
              <w:right w:w="70" w:type="dxa"/>
            </w:tcMar>
            <w:vAlign w:val="center"/>
          </w:tcPr>
          <w:p w14:paraId="04F9B3C0" w14:textId="77777777" w:rsidR="00D42886" w:rsidRDefault="00CF2C8C">
            <w:pPr>
              <w:spacing w:after="0" w:line="240" w:lineRule="auto"/>
              <w:jc w:val="center"/>
              <w:rPr>
                <w:rFonts w:hint="eastAsia"/>
              </w:rPr>
            </w:pPr>
            <w:r>
              <w:rPr>
                <w:b/>
                <w:color w:val="102A43"/>
                <w:sz w:val="14"/>
              </w:rPr>
              <w:t>A1</w:t>
            </w:r>
          </w:p>
        </w:tc>
        <w:tc>
          <w:tcPr>
            <w:tcW w:w="1152" w:type="dxa"/>
            <w:tcMar>
              <w:top w:w="45" w:type="dxa"/>
              <w:left w:w="70" w:type="dxa"/>
              <w:bottom w:w="45" w:type="dxa"/>
              <w:right w:w="70" w:type="dxa"/>
            </w:tcMar>
            <w:vAlign w:val="center"/>
          </w:tcPr>
          <w:p w14:paraId="7A71914E" w14:textId="77777777" w:rsidR="00D42886" w:rsidRDefault="00CF2C8C">
            <w:pPr>
              <w:spacing w:after="0" w:line="240" w:lineRule="auto"/>
              <w:jc w:val="center"/>
              <w:rPr>
                <w:rFonts w:hint="eastAsia"/>
              </w:rPr>
            </w:pPr>
            <w:r>
              <w:rPr>
                <w:rFonts w:ascii="DejaVu Sans" w:hAnsi="DejaVu Sans"/>
                <w:color w:val="17202A"/>
                <w:sz w:val="14"/>
              </w:rPr>
              <w:t>÷ /</w:t>
            </w:r>
          </w:p>
        </w:tc>
        <w:tc>
          <w:tcPr>
            <w:tcW w:w="5976" w:type="dxa"/>
            <w:tcMar>
              <w:top w:w="45" w:type="dxa"/>
              <w:left w:w="70" w:type="dxa"/>
              <w:bottom w:w="45" w:type="dxa"/>
              <w:right w:w="70" w:type="dxa"/>
            </w:tcMar>
            <w:vAlign w:val="center"/>
          </w:tcPr>
          <w:p w14:paraId="71E06541" w14:textId="77777777" w:rsidR="00D42886" w:rsidRDefault="00CF2C8C">
            <w:pPr>
              <w:spacing w:after="0" w:line="240" w:lineRule="auto"/>
              <w:jc w:val="center"/>
              <w:rPr>
                <w:rFonts w:hint="eastAsia"/>
              </w:rPr>
            </w:pPr>
            <w:r>
              <w:rPr>
                <w:color w:val="17202A"/>
                <w:sz w:val="14"/>
              </w:rPr>
              <w:t>Division</w:t>
            </w:r>
          </w:p>
        </w:tc>
      </w:tr>
      <w:tr w:rsidR="00D42886" w14:paraId="33687200" w14:textId="77777777">
        <w:trPr>
          <w:cantSplit/>
          <w:jc w:val="center"/>
        </w:trPr>
        <w:tc>
          <w:tcPr>
            <w:tcW w:w="1152" w:type="dxa"/>
            <w:tcMar>
              <w:top w:w="45" w:type="dxa"/>
              <w:left w:w="70" w:type="dxa"/>
              <w:bottom w:w="45" w:type="dxa"/>
              <w:right w:w="70" w:type="dxa"/>
            </w:tcMar>
            <w:vAlign w:val="center"/>
          </w:tcPr>
          <w:p w14:paraId="3E577B0A" w14:textId="77777777" w:rsidR="00D42886" w:rsidRDefault="00CF2C8C">
            <w:pPr>
              <w:spacing w:after="0" w:line="240" w:lineRule="auto"/>
              <w:jc w:val="center"/>
              <w:rPr>
                <w:rFonts w:hint="eastAsia"/>
              </w:rPr>
            </w:pPr>
            <w:r>
              <w:rPr>
                <w:color w:val="17202A"/>
                <w:sz w:val="14"/>
              </w:rPr>
              <w:t>B005</w:t>
            </w:r>
          </w:p>
        </w:tc>
        <w:tc>
          <w:tcPr>
            <w:tcW w:w="1008" w:type="dxa"/>
            <w:tcMar>
              <w:top w:w="45" w:type="dxa"/>
              <w:left w:w="70" w:type="dxa"/>
              <w:bottom w:w="45" w:type="dxa"/>
              <w:right w:w="70" w:type="dxa"/>
            </w:tcMar>
            <w:vAlign w:val="center"/>
          </w:tcPr>
          <w:p w14:paraId="3D18040D" w14:textId="77777777" w:rsidR="00D42886" w:rsidRDefault="00CF2C8C">
            <w:pPr>
              <w:spacing w:after="0" w:line="240" w:lineRule="auto"/>
              <w:jc w:val="center"/>
              <w:rPr>
                <w:rFonts w:hint="eastAsia"/>
              </w:rPr>
            </w:pPr>
            <w:r>
              <w:rPr>
                <w:b/>
                <w:color w:val="102A43"/>
                <w:sz w:val="14"/>
              </w:rPr>
              <w:t>A1</w:t>
            </w:r>
          </w:p>
        </w:tc>
        <w:tc>
          <w:tcPr>
            <w:tcW w:w="1152" w:type="dxa"/>
            <w:tcMar>
              <w:top w:w="45" w:type="dxa"/>
              <w:left w:w="70" w:type="dxa"/>
              <w:bottom w:w="45" w:type="dxa"/>
              <w:right w:w="70" w:type="dxa"/>
            </w:tcMar>
            <w:vAlign w:val="center"/>
          </w:tcPr>
          <w:p w14:paraId="5D604342" w14:textId="77777777" w:rsidR="00D42886" w:rsidRDefault="00CF2C8C">
            <w:pPr>
              <w:spacing w:after="0" w:line="240" w:lineRule="auto"/>
              <w:jc w:val="center"/>
              <w:rPr>
                <w:rFonts w:hint="eastAsia"/>
              </w:rPr>
            </w:pPr>
            <w:r>
              <w:rPr>
                <w:rFonts w:ascii="DejaVu Sans" w:hAnsi="DejaVu Sans"/>
                <w:color w:val="17202A"/>
                <w:sz w:val="14"/>
              </w:rPr>
              <w:t>^</w:t>
            </w:r>
          </w:p>
        </w:tc>
        <w:tc>
          <w:tcPr>
            <w:tcW w:w="5976" w:type="dxa"/>
            <w:tcMar>
              <w:top w:w="45" w:type="dxa"/>
              <w:left w:w="70" w:type="dxa"/>
              <w:bottom w:w="45" w:type="dxa"/>
              <w:right w:w="70" w:type="dxa"/>
            </w:tcMar>
            <w:vAlign w:val="center"/>
          </w:tcPr>
          <w:p w14:paraId="51012154" w14:textId="77777777" w:rsidR="00D42886" w:rsidRDefault="00CF2C8C">
            <w:pPr>
              <w:spacing w:after="0" w:line="240" w:lineRule="auto"/>
              <w:jc w:val="center"/>
              <w:rPr>
                <w:rFonts w:hint="eastAsia"/>
              </w:rPr>
            </w:pPr>
            <w:r>
              <w:rPr>
                <w:color w:val="17202A"/>
                <w:sz w:val="14"/>
              </w:rPr>
              <w:t>Exponentiation</w:t>
            </w:r>
          </w:p>
        </w:tc>
      </w:tr>
      <w:tr w:rsidR="00D42886" w14:paraId="1CF63A74" w14:textId="77777777">
        <w:trPr>
          <w:cantSplit/>
          <w:jc w:val="center"/>
        </w:trPr>
        <w:tc>
          <w:tcPr>
            <w:tcW w:w="1152" w:type="dxa"/>
            <w:tcMar>
              <w:top w:w="45" w:type="dxa"/>
              <w:left w:w="70" w:type="dxa"/>
              <w:bottom w:w="45" w:type="dxa"/>
              <w:right w:w="70" w:type="dxa"/>
            </w:tcMar>
            <w:vAlign w:val="center"/>
          </w:tcPr>
          <w:p w14:paraId="48EA45B6" w14:textId="77777777" w:rsidR="00D42886" w:rsidRDefault="00CF2C8C">
            <w:pPr>
              <w:spacing w:after="0" w:line="240" w:lineRule="auto"/>
              <w:jc w:val="center"/>
              <w:rPr>
                <w:rFonts w:hint="eastAsia"/>
              </w:rPr>
            </w:pPr>
            <w:r>
              <w:rPr>
                <w:color w:val="17202A"/>
                <w:sz w:val="14"/>
              </w:rPr>
              <w:t>B006</w:t>
            </w:r>
          </w:p>
        </w:tc>
        <w:tc>
          <w:tcPr>
            <w:tcW w:w="1008" w:type="dxa"/>
            <w:tcMar>
              <w:top w:w="45" w:type="dxa"/>
              <w:left w:w="70" w:type="dxa"/>
              <w:bottom w:w="45" w:type="dxa"/>
              <w:right w:w="70" w:type="dxa"/>
            </w:tcMar>
            <w:vAlign w:val="center"/>
          </w:tcPr>
          <w:p w14:paraId="5E813D8B" w14:textId="77777777" w:rsidR="00D42886" w:rsidRDefault="00CF2C8C">
            <w:pPr>
              <w:spacing w:after="0" w:line="240" w:lineRule="auto"/>
              <w:jc w:val="center"/>
              <w:rPr>
                <w:rFonts w:hint="eastAsia"/>
              </w:rPr>
            </w:pPr>
            <w:r>
              <w:rPr>
                <w:b/>
                <w:color w:val="102A43"/>
                <w:sz w:val="14"/>
              </w:rPr>
              <w:t>A1</w:t>
            </w:r>
          </w:p>
        </w:tc>
        <w:tc>
          <w:tcPr>
            <w:tcW w:w="1152" w:type="dxa"/>
            <w:tcMar>
              <w:top w:w="45" w:type="dxa"/>
              <w:left w:w="70" w:type="dxa"/>
              <w:bottom w:w="45" w:type="dxa"/>
              <w:right w:w="70" w:type="dxa"/>
            </w:tcMar>
            <w:vAlign w:val="center"/>
          </w:tcPr>
          <w:p w14:paraId="1F22E2F4" w14:textId="77777777" w:rsidR="00D42886" w:rsidRDefault="00CF2C8C">
            <w:pPr>
              <w:spacing w:after="0" w:line="240" w:lineRule="auto"/>
              <w:jc w:val="center"/>
              <w:rPr>
                <w:rFonts w:hint="eastAsia"/>
              </w:rPr>
            </w:pPr>
            <w:r>
              <w:rPr>
                <w:rFonts w:ascii="DejaVu Sans" w:hAnsi="DejaVu Sans"/>
                <w:color w:val="17202A"/>
                <w:sz w:val="14"/>
              </w:rPr>
              <w:t>√</w:t>
            </w:r>
          </w:p>
        </w:tc>
        <w:tc>
          <w:tcPr>
            <w:tcW w:w="5976" w:type="dxa"/>
            <w:tcMar>
              <w:top w:w="45" w:type="dxa"/>
              <w:left w:w="70" w:type="dxa"/>
              <w:bottom w:w="45" w:type="dxa"/>
              <w:right w:w="70" w:type="dxa"/>
            </w:tcMar>
            <w:vAlign w:val="center"/>
          </w:tcPr>
          <w:p w14:paraId="18695BDF" w14:textId="77777777" w:rsidR="00D42886" w:rsidRDefault="00CF2C8C">
            <w:pPr>
              <w:spacing w:after="0" w:line="240" w:lineRule="auto"/>
              <w:jc w:val="center"/>
              <w:rPr>
                <w:rFonts w:hint="eastAsia"/>
              </w:rPr>
            </w:pPr>
            <w:r>
              <w:rPr>
                <w:color w:val="17202A"/>
                <w:sz w:val="14"/>
              </w:rPr>
              <w:t>Root</w:t>
            </w:r>
          </w:p>
        </w:tc>
      </w:tr>
      <w:tr w:rsidR="00D42886" w14:paraId="0BBD148C" w14:textId="77777777">
        <w:trPr>
          <w:cantSplit/>
          <w:jc w:val="center"/>
        </w:trPr>
        <w:tc>
          <w:tcPr>
            <w:tcW w:w="1152" w:type="dxa"/>
            <w:tcMar>
              <w:top w:w="45" w:type="dxa"/>
              <w:left w:w="70" w:type="dxa"/>
              <w:bottom w:w="45" w:type="dxa"/>
              <w:right w:w="70" w:type="dxa"/>
            </w:tcMar>
            <w:vAlign w:val="center"/>
          </w:tcPr>
          <w:p w14:paraId="2D2D2FB6" w14:textId="77777777" w:rsidR="00D42886" w:rsidRDefault="00CF2C8C">
            <w:pPr>
              <w:spacing w:after="0" w:line="240" w:lineRule="auto"/>
              <w:jc w:val="center"/>
              <w:rPr>
                <w:rFonts w:hint="eastAsia"/>
              </w:rPr>
            </w:pPr>
            <w:r>
              <w:rPr>
                <w:color w:val="17202A"/>
                <w:sz w:val="14"/>
              </w:rPr>
              <w:t>B007</w:t>
            </w:r>
          </w:p>
        </w:tc>
        <w:tc>
          <w:tcPr>
            <w:tcW w:w="1008" w:type="dxa"/>
            <w:tcMar>
              <w:top w:w="45" w:type="dxa"/>
              <w:left w:w="70" w:type="dxa"/>
              <w:bottom w:w="45" w:type="dxa"/>
              <w:right w:w="70" w:type="dxa"/>
            </w:tcMar>
            <w:vAlign w:val="center"/>
          </w:tcPr>
          <w:p w14:paraId="398C1C1B" w14:textId="77777777" w:rsidR="00D42886" w:rsidRDefault="00CF2C8C">
            <w:pPr>
              <w:spacing w:after="0" w:line="240" w:lineRule="auto"/>
              <w:jc w:val="center"/>
              <w:rPr>
                <w:rFonts w:hint="eastAsia"/>
              </w:rPr>
            </w:pPr>
            <w:r>
              <w:rPr>
                <w:b/>
                <w:color w:val="102A43"/>
                <w:sz w:val="14"/>
              </w:rPr>
              <w:t>A1</w:t>
            </w:r>
          </w:p>
        </w:tc>
        <w:tc>
          <w:tcPr>
            <w:tcW w:w="1152" w:type="dxa"/>
            <w:tcMar>
              <w:top w:w="45" w:type="dxa"/>
              <w:left w:w="70" w:type="dxa"/>
              <w:bottom w:w="45" w:type="dxa"/>
              <w:right w:w="70" w:type="dxa"/>
            </w:tcMar>
            <w:vAlign w:val="center"/>
          </w:tcPr>
          <w:p w14:paraId="4F1EFA1F" w14:textId="77777777" w:rsidR="00D42886" w:rsidRDefault="00CF2C8C">
            <w:pPr>
              <w:spacing w:after="0" w:line="240" w:lineRule="auto"/>
              <w:jc w:val="center"/>
              <w:rPr>
                <w:rFonts w:hint="eastAsia"/>
              </w:rPr>
            </w:pPr>
            <w:r>
              <w:rPr>
                <w:rFonts w:ascii="DejaVu Sans" w:hAnsi="DejaVu Sans"/>
                <w:color w:val="17202A"/>
                <w:sz w:val="14"/>
              </w:rPr>
              <w:t>mod</w:t>
            </w:r>
          </w:p>
        </w:tc>
        <w:tc>
          <w:tcPr>
            <w:tcW w:w="5976" w:type="dxa"/>
            <w:tcMar>
              <w:top w:w="45" w:type="dxa"/>
              <w:left w:w="70" w:type="dxa"/>
              <w:bottom w:w="45" w:type="dxa"/>
              <w:right w:w="70" w:type="dxa"/>
            </w:tcMar>
            <w:vAlign w:val="center"/>
          </w:tcPr>
          <w:p w14:paraId="726E4795" w14:textId="77777777" w:rsidR="00D42886" w:rsidRDefault="00CF2C8C">
            <w:pPr>
              <w:spacing w:after="0" w:line="240" w:lineRule="auto"/>
              <w:jc w:val="center"/>
              <w:rPr>
                <w:rFonts w:hint="eastAsia"/>
              </w:rPr>
            </w:pPr>
            <w:r>
              <w:rPr>
                <w:color w:val="17202A"/>
                <w:sz w:val="14"/>
              </w:rPr>
              <w:t>Modulo</w:t>
            </w:r>
          </w:p>
        </w:tc>
      </w:tr>
      <w:tr w:rsidR="00D42886" w14:paraId="4C55978A" w14:textId="77777777">
        <w:trPr>
          <w:cantSplit/>
          <w:jc w:val="center"/>
        </w:trPr>
        <w:tc>
          <w:tcPr>
            <w:tcW w:w="1152" w:type="dxa"/>
            <w:tcMar>
              <w:top w:w="45" w:type="dxa"/>
              <w:left w:w="70" w:type="dxa"/>
              <w:bottom w:w="45" w:type="dxa"/>
              <w:right w:w="70" w:type="dxa"/>
            </w:tcMar>
            <w:vAlign w:val="center"/>
          </w:tcPr>
          <w:p w14:paraId="6FC9E43F" w14:textId="77777777" w:rsidR="00D42886" w:rsidRDefault="00CF2C8C">
            <w:pPr>
              <w:spacing w:after="0" w:line="240" w:lineRule="auto"/>
              <w:jc w:val="center"/>
              <w:rPr>
                <w:rFonts w:hint="eastAsia"/>
              </w:rPr>
            </w:pPr>
            <w:r>
              <w:rPr>
                <w:color w:val="17202A"/>
                <w:sz w:val="14"/>
              </w:rPr>
              <w:t>B008</w:t>
            </w:r>
          </w:p>
        </w:tc>
        <w:tc>
          <w:tcPr>
            <w:tcW w:w="1008" w:type="dxa"/>
            <w:tcMar>
              <w:top w:w="45" w:type="dxa"/>
              <w:left w:w="70" w:type="dxa"/>
              <w:bottom w:w="45" w:type="dxa"/>
              <w:right w:w="70" w:type="dxa"/>
            </w:tcMar>
            <w:vAlign w:val="center"/>
          </w:tcPr>
          <w:p w14:paraId="2F46373B" w14:textId="77777777" w:rsidR="00D42886" w:rsidRDefault="00CF2C8C">
            <w:pPr>
              <w:spacing w:after="0" w:line="240" w:lineRule="auto"/>
              <w:jc w:val="center"/>
              <w:rPr>
                <w:rFonts w:hint="eastAsia"/>
              </w:rPr>
            </w:pPr>
            <w:r>
              <w:rPr>
                <w:b/>
                <w:color w:val="102A43"/>
                <w:sz w:val="14"/>
              </w:rPr>
              <w:t>A1</w:t>
            </w:r>
          </w:p>
        </w:tc>
        <w:tc>
          <w:tcPr>
            <w:tcW w:w="1152" w:type="dxa"/>
            <w:tcMar>
              <w:top w:w="45" w:type="dxa"/>
              <w:left w:w="70" w:type="dxa"/>
              <w:bottom w:w="45" w:type="dxa"/>
              <w:right w:w="70" w:type="dxa"/>
            </w:tcMar>
            <w:vAlign w:val="center"/>
          </w:tcPr>
          <w:p w14:paraId="33C18CF4" w14:textId="77777777" w:rsidR="00D42886" w:rsidRDefault="00CF2C8C">
            <w:pPr>
              <w:spacing w:after="0" w:line="240" w:lineRule="auto"/>
              <w:jc w:val="center"/>
              <w:rPr>
                <w:rFonts w:hint="eastAsia"/>
              </w:rPr>
            </w:pPr>
            <w:r>
              <w:rPr>
                <w:rFonts w:ascii="DejaVu Sans" w:hAnsi="DejaVu Sans"/>
                <w:color w:val="17202A"/>
                <w:sz w:val="14"/>
              </w:rPr>
              <w:t>|x|</w:t>
            </w:r>
          </w:p>
        </w:tc>
        <w:tc>
          <w:tcPr>
            <w:tcW w:w="5976" w:type="dxa"/>
            <w:tcMar>
              <w:top w:w="45" w:type="dxa"/>
              <w:left w:w="70" w:type="dxa"/>
              <w:bottom w:w="45" w:type="dxa"/>
              <w:right w:w="70" w:type="dxa"/>
            </w:tcMar>
            <w:vAlign w:val="center"/>
          </w:tcPr>
          <w:p w14:paraId="23494129" w14:textId="77777777" w:rsidR="00D42886" w:rsidRDefault="00CF2C8C">
            <w:pPr>
              <w:spacing w:after="0" w:line="240" w:lineRule="auto"/>
              <w:jc w:val="center"/>
              <w:rPr>
                <w:rFonts w:hint="eastAsia"/>
              </w:rPr>
            </w:pPr>
            <w:r>
              <w:rPr>
                <w:color w:val="17202A"/>
                <w:sz w:val="14"/>
              </w:rPr>
              <w:t>Absolute Value</w:t>
            </w:r>
          </w:p>
        </w:tc>
      </w:tr>
      <w:tr w:rsidR="00D42886" w14:paraId="26648F4B" w14:textId="77777777">
        <w:trPr>
          <w:cantSplit/>
          <w:jc w:val="center"/>
        </w:trPr>
        <w:tc>
          <w:tcPr>
            <w:tcW w:w="1152" w:type="dxa"/>
            <w:tcMar>
              <w:top w:w="45" w:type="dxa"/>
              <w:left w:w="70" w:type="dxa"/>
              <w:bottom w:w="45" w:type="dxa"/>
              <w:right w:w="70" w:type="dxa"/>
            </w:tcMar>
            <w:vAlign w:val="center"/>
          </w:tcPr>
          <w:p w14:paraId="0AA35437" w14:textId="77777777" w:rsidR="00D42886" w:rsidRDefault="00CF2C8C">
            <w:pPr>
              <w:spacing w:after="0" w:line="240" w:lineRule="auto"/>
              <w:jc w:val="center"/>
              <w:rPr>
                <w:rFonts w:hint="eastAsia"/>
              </w:rPr>
            </w:pPr>
            <w:r>
              <w:rPr>
                <w:color w:val="17202A"/>
                <w:sz w:val="14"/>
              </w:rPr>
              <w:t>B009</w:t>
            </w:r>
          </w:p>
        </w:tc>
        <w:tc>
          <w:tcPr>
            <w:tcW w:w="1008" w:type="dxa"/>
            <w:tcMar>
              <w:top w:w="45" w:type="dxa"/>
              <w:left w:w="70" w:type="dxa"/>
              <w:bottom w:w="45" w:type="dxa"/>
              <w:right w:w="70" w:type="dxa"/>
            </w:tcMar>
            <w:vAlign w:val="center"/>
          </w:tcPr>
          <w:p w14:paraId="36E2759B" w14:textId="77777777" w:rsidR="00D42886" w:rsidRDefault="00CF2C8C">
            <w:pPr>
              <w:spacing w:after="0" w:line="240" w:lineRule="auto"/>
              <w:jc w:val="center"/>
              <w:rPr>
                <w:rFonts w:hint="eastAsia"/>
              </w:rPr>
            </w:pPr>
            <w:r>
              <w:rPr>
                <w:b/>
                <w:color w:val="102A43"/>
                <w:sz w:val="14"/>
              </w:rPr>
              <w:t>A1</w:t>
            </w:r>
          </w:p>
        </w:tc>
        <w:tc>
          <w:tcPr>
            <w:tcW w:w="1152" w:type="dxa"/>
            <w:tcMar>
              <w:top w:w="45" w:type="dxa"/>
              <w:left w:w="70" w:type="dxa"/>
              <w:bottom w:w="45" w:type="dxa"/>
              <w:right w:w="70" w:type="dxa"/>
            </w:tcMar>
            <w:vAlign w:val="center"/>
          </w:tcPr>
          <w:p w14:paraId="28C69AEB" w14:textId="77777777" w:rsidR="00D42886" w:rsidRDefault="00CF2C8C">
            <w:pPr>
              <w:spacing w:after="0" w:line="240" w:lineRule="auto"/>
              <w:jc w:val="center"/>
              <w:rPr>
                <w:rFonts w:hint="eastAsia"/>
              </w:rPr>
            </w:pPr>
            <w:r>
              <w:rPr>
                <w:rFonts w:ascii="DejaVu Sans" w:hAnsi="DejaVu Sans"/>
                <w:color w:val="17202A"/>
                <w:sz w:val="14"/>
              </w:rPr>
              <w:t>⌊</w:t>
            </w:r>
            <w:r>
              <w:rPr>
                <w:rFonts w:ascii="DejaVu Sans" w:hAnsi="DejaVu Sans"/>
                <w:color w:val="17202A"/>
                <w:sz w:val="14"/>
              </w:rPr>
              <w:t>x⌋</w:t>
            </w:r>
          </w:p>
        </w:tc>
        <w:tc>
          <w:tcPr>
            <w:tcW w:w="5976" w:type="dxa"/>
            <w:tcMar>
              <w:top w:w="45" w:type="dxa"/>
              <w:left w:w="70" w:type="dxa"/>
              <w:bottom w:w="45" w:type="dxa"/>
              <w:right w:w="70" w:type="dxa"/>
            </w:tcMar>
            <w:vAlign w:val="center"/>
          </w:tcPr>
          <w:p w14:paraId="6631FA84" w14:textId="77777777" w:rsidR="00D42886" w:rsidRDefault="00CF2C8C">
            <w:pPr>
              <w:spacing w:after="0" w:line="240" w:lineRule="auto"/>
              <w:jc w:val="center"/>
              <w:rPr>
                <w:rFonts w:hint="eastAsia"/>
              </w:rPr>
            </w:pPr>
            <w:r>
              <w:rPr>
                <w:color w:val="17202A"/>
                <w:sz w:val="14"/>
              </w:rPr>
              <w:t>Floor</w:t>
            </w:r>
          </w:p>
        </w:tc>
      </w:tr>
      <w:tr w:rsidR="00D42886" w14:paraId="36F8269A" w14:textId="77777777">
        <w:trPr>
          <w:cantSplit/>
          <w:jc w:val="center"/>
        </w:trPr>
        <w:tc>
          <w:tcPr>
            <w:tcW w:w="1152" w:type="dxa"/>
            <w:tcMar>
              <w:top w:w="45" w:type="dxa"/>
              <w:left w:w="70" w:type="dxa"/>
              <w:bottom w:w="45" w:type="dxa"/>
              <w:right w:w="70" w:type="dxa"/>
            </w:tcMar>
            <w:vAlign w:val="center"/>
          </w:tcPr>
          <w:p w14:paraId="7AD9F4F4" w14:textId="77777777" w:rsidR="00D42886" w:rsidRDefault="00CF2C8C">
            <w:pPr>
              <w:spacing w:after="0" w:line="240" w:lineRule="auto"/>
              <w:jc w:val="center"/>
              <w:rPr>
                <w:rFonts w:hint="eastAsia"/>
              </w:rPr>
            </w:pPr>
            <w:r>
              <w:rPr>
                <w:color w:val="17202A"/>
                <w:sz w:val="14"/>
              </w:rPr>
              <w:t>B010</w:t>
            </w:r>
          </w:p>
        </w:tc>
        <w:tc>
          <w:tcPr>
            <w:tcW w:w="1008" w:type="dxa"/>
            <w:tcMar>
              <w:top w:w="45" w:type="dxa"/>
              <w:left w:w="70" w:type="dxa"/>
              <w:bottom w:w="45" w:type="dxa"/>
              <w:right w:w="70" w:type="dxa"/>
            </w:tcMar>
            <w:vAlign w:val="center"/>
          </w:tcPr>
          <w:p w14:paraId="16972423" w14:textId="77777777" w:rsidR="00D42886" w:rsidRDefault="00CF2C8C">
            <w:pPr>
              <w:spacing w:after="0" w:line="240" w:lineRule="auto"/>
              <w:jc w:val="center"/>
              <w:rPr>
                <w:rFonts w:hint="eastAsia"/>
              </w:rPr>
            </w:pPr>
            <w:r>
              <w:rPr>
                <w:b/>
                <w:color w:val="102A43"/>
                <w:sz w:val="14"/>
              </w:rPr>
              <w:t>A1</w:t>
            </w:r>
          </w:p>
        </w:tc>
        <w:tc>
          <w:tcPr>
            <w:tcW w:w="1152" w:type="dxa"/>
            <w:tcMar>
              <w:top w:w="45" w:type="dxa"/>
              <w:left w:w="70" w:type="dxa"/>
              <w:bottom w:w="45" w:type="dxa"/>
              <w:right w:w="70" w:type="dxa"/>
            </w:tcMar>
            <w:vAlign w:val="center"/>
          </w:tcPr>
          <w:p w14:paraId="3F5210FB" w14:textId="77777777" w:rsidR="00D42886" w:rsidRDefault="00CF2C8C">
            <w:pPr>
              <w:spacing w:after="0" w:line="240" w:lineRule="auto"/>
              <w:jc w:val="center"/>
              <w:rPr>
                <w:rFonts w:hint="eastAsia"/>
              </w:rPr>
            </w:pPr>
            <w:r>
              <w:rPr>
                <w:rFonts w:ascii="DejaVu Sans" w:hAnsi="DejaVu Sans"/>
                <w:color w:val="17202A"/>
                <w:sz w:val="14"/>
              </w:rPr>
              <w:t>⌈</w:t>
            </w:r>
            <w:r>
              <w:rPr>
                <w:rFonts w:ascii="DejaVu Sans" w:hAnsi="DejaVu Sans"/>
                <w:color w:val="17202A"/>
                <w:sz w:val="14"/>
              </w:rPr>
              <w:t>x⌉</w:t>
            </w:r>
          </w:p>
        </w:tc>
        <w:tc>
          <w:tcPr>
            <w:tcW w:w="5976" w:type="dxa"/>
            <w:tcMar>
              <w:top w:w="45" w:type="dxa"/>
              <w:left w:w="70" w:type="dxa"/>
              <w:bottom w:w="45" w:type="dxa"/>
              <w:right w:w="70" w:type="dxa"/>
            </w:tcMar>
            <w:vAlign w:val="center"/>
          </w:tcPr>
          <w:p w14:paraId="4A6244D9" w14:textId="77777777" w:rsidR="00D42886" w:rsidRDefault="00CF2C8C">
            <w:pPr>
              <w:spacing w:after="0" w:line="240" w:lineRule="auto"/>
              <w:jc w:val="center"/>
              <w:rPr>
                <w:rFonts w:hint="eastAsia"/>
              </w:rPr>
            </w:pPr>
            <w:r>
              <w:rPr>
                <w:color w:val="17202A"/>
                <w:sz w:val="14"/>
              </w:rPr>
              <w:t>Ceiling</w:t>
            </w:r>
          </w:p>
        </w:tc>
      </w:tr>
      <w:tr w:rsidR="00D42886" w14:paraId="05E5135B" w14:textId="77777777">
        <w:trPr>
          <w:cantSplit/>
          <w:jc w:val="center"/>
        </w:trPr>
        <w:tc>
          <w:tcPr>
            <w:tcW w:w="1152" w:type="dxa"/>
            <w:tcMar>
              <w:top w:w="45" w:type="dxa"/>
              <w:left w:w="70" w:type="dxa"/>
              <w:bottom w:w="45" w:type="dxa"/>
              <w:right w:w="70" w:type="dxa"/>
            </w:tcMar>
            <w:vAlign w:val="center"/>
          </w:tcPr>
          <w:p w14:paraId="68EDBFC1" w14:textId="77777777" w:rsidR="00D42886" w:rsidRDefault="00CF2C8C">
            <w:pPr>
              <w:spacing w:after="0" w:line="240" w:lineRule="auto"/>
              <w:jc w:val="center"/>
              <w:rPr>
                <w:rFonts w:hint="eastAsia"/>
              </w:rPr>
            </w:pPr>
            <w:r>
              <w:rPr>
                <w:color w:val="17202A"/>
                <w:sz w:val="14"/>
              </w:rPr>
              <w:t>B011</w:t>
            </w:r>
          </w:p>
        </w:tc>
        <w:tc>
          <w:tcPr>
            <w:tcW w:w="1008" w:type="dxa"/>
            <w:tcMar>
              <w:top w:w="45" w:type="dxa"/>
              <w:left w:w="70" w:type="dxa"/>
              <w:bottom w:w="45" w:type="dxa"/>
              <w:right w:w="70" w:type="dxa"/>
            </w:tcMar>
            <w:vAlign w:val="center"/>
          </w:tcPr>
          <w:p w14:paraId="03E238D7" w14:textId="77777777" w:rsidR="00D42886" w:rsidRDefault="00CF2C8C">
            <w:pPr>
              <w:spacing w:after="0" w:line="240" w:lineRule="auto"/>
              <w:jc w:val="center"/>
              <w:rPr>
                <w:rFonts w:hint="eastAsia"/>
              </w:rPr>
            </w:pPr>
            <w:r>
              <w:rPr>
                <w:b/>
                <w:color w:val="102A43"/>
                <w:sz w:val="14"/>
              </w:rPr>
              <w:t>A1</w:t>
            </w:r>
          </w:p>
        </w:tc>
        <w:tc>
          <w:tcPr>
            <w:tcW w:w="1152" w:type="dxa"/>
            <w:tcMar>
              <w:top w:w="45" w:type="dxa"/>
              <w:left w:w="70" w:type="dxa"/>
              <w:bottom w:w="45" w:type="dxa"/>
              <w:right w:w="70" w:type="dxa"/>
            </w:tcMar>
            <w:vAlign w:val="center"/>
          </w:tcPr>
          <w:p w14:paraId="18AB4EE6" w14:textId="77777777" w:rsidR="00D42886" w:rsidRDefault="00CF2C8C">
            <w:pPr>
              <w:spacing w:after="0" w:line="240" w:lineRule="auto"/>
              <w:jc w:val="center"/>
              <w:rPr>
                <w:rFonts w:hint="eastAsia"/>
              </w:rPr>
            </w:pPr>
            <w:r>
              <w:rPr>
                <w:rFonts w:ascii="DejaVu Sans" w:hAnsi="DejaVu Sans"/>
                <w:color w:val="17202A"/>
                <w:sz w:val="14"/>
              </w:rPr>
              <w:t>!</w:t>
            </w:r>
          </w:p>
        </w:tc>
        <w:tc>
          <w:tcPr>
            <w:tcW w:w="5976" w:type="dxa"/>
            <w:tcMar>
              <w:top w:w="45" w:type="dxa"/>
              <w:left w:w="70" w:type="dxa"/>
              <w:bottom w:w="45" w:type="dxa"/>
              <w:right w:w="70" w:type="dxa"/>
            </w:tcMar>
            <w:vAlign w:val="center"/>
          </w:tcPr>
          <w:p w14:paraId="7EFE8945" w14:textId="77777777" w:rsidR="00D42886" w:rsidRDefault="00CF2C8C">
            <w:pPr>
              <w:spacing w:after="0" w:line="240" w:lineRule="auto"/>
              <w:jc w:val="center"/>
              <w:rPr>
                <w:rFonts w:hint="eastAsia"/>
              </w:rPr>
            </w:pPr>
            <w:r>
              <w:rPr>
                <w:color w:val="17202A"/>
                <w:sz w:val="14"/>
              </w:rPr>
              <w:t>Factorial</w:t>
            </w:r>
          </w:p>
        </w:tc>
      </w:tr>
      <w:tr w:rsidR="00D42886" w14:paraId="2796B305" w14:textId="77777777">
        <w:trPr>
          <w:cantSplit/>
          <w:jc w:val="center"/>
        </w:trPr>
        <w:tc>
          <w:tcPr>
            <w:tcW w:w="1152" w:type="dxa"/>
            <w:tcMar>
              <w:top w:w="45" w:type="dxa"/>
              <w:left w:w="70" w:type="dxa"/>
              <w:bottom w:w="45" w:type="dxa"/>
              <w:right w:w="70" w:type="dxa"/>
            </w:tcMar>
            <w:vAlign w:val="center"/>
          </w:tcPr>
          <w:p w14:paraId="40244421" w14:textId="77777777" w:rsidR="00D42886" w:rsidRDefault="00CF2C8C">
            <w:pPr>
              <w:spacing w:after="0" w:line="240" w:lineRule="auto"/>
              <w:jc w:val="center"/>
              <w:rPr>
                <w:rFonts w:hint="eastAsia"/>
              </w:rPr>
            </w:pPr>
            <w:r>
              <w:rPr>
                <w:color w:val="17202A"/>
                <w:sz w:val="14"/>
              </w:rPr>
              <w:t>B012</w:t>
            </w:r>
          </w:p>
        </w:tc>
        <w:tc>
          <w:tcPr>
            <w:tcW w:w="1008" w:type="dxa"/>
            <w:tcMar>
              <w:top w:w="45" w:type="dxa"/>
              <w:left w:w="70" w:type="dxa"/>
              <w:bottom w:w="45" w:type="dxa"/>
              <w:right w:w="70" w:type="dxa"/>
            </w:tcMar>
            <w:vAlign w:val="center"/>
          </w:tcPr>
          <w:p w14:paraId="4A56770F" w14:textId="77777777" w:rsidR="00D42886" w:rsidRDefault="00CF2C8C">
            <w:pPr>
              <w:spacing w:after="0" w:line="240" w:lineRule="auto"/>
              <w:jc w:val="center"/>
              <w:rPr>
                <w:rFonts w:hint="eastAsia"/>
              </w:rPr>
            </w:pPr>
            <w:r>
              <w:rPr>
                <w:b/>
                <w:color w:val="102A43"/>
                <w:sz w:val="14"/>
              </w:rPr>
              <w:t>A1</w:t>
            </w:r>
          </w:p>
        </w:tc>
        <w:tc>
          <w:tcPr>
            <w:tcW w:w="1152" w:type="dxa"/>
            <w:tcMar>
              <w:top w:w="45" w:type="dxa"/>
              <w:left w:w="70" w:type="dxa"/>
              <w:bottom w:w="45" w:type="dxa"/>
              <w:right w:w="70" w:type="dxa"/>
            </w:tcMar>
            <w:vAlign w:val="center"/>
          </w:tcPr>
          <w:p w14:paraId="722268D1" w14:textId="77777777" w:rsidR="00D42886" w:rsidRDefault="00CF2C8C">
            <w:pPr>
              <w:spacing w:after="0" w:line="240" w:lineRule="auto"/>
              <w:jc w:val="center"/>
              <w:rPr>
                <w:rFonts w:hint="eastAsia"/>
              </w:rPr>
            </w:pPr>
            <w:r>
              <w:rPr>
                <w:rFonts w:ascii="DejaVu Sans" w:hAnsi="DejaVu Sans"/>
                <w:color w:val="17202A"/>
                <w:sz w:val="14"/>
              </w:rPr>
              <w:t>%</w:t>
            </w:r>
          </w:p>
        </w:tc>
        <w:tc>
          <w:tcPr>
            <w:tcW w:w="5976" w:type="dxa"/>
            <w:tcMar>
              <w:top w:w="45" w:type="dxa"/>
              <w:left w:w="70" w:type="dxa"/>
              <w:bottom w:w="45" w:type="dxa"/>
              <w:right w:w="70" w:type="dxa"/>
            </w:tcMar>
            <w:vAlign w:val="center"/>
          </w:tcPr>
          <w:p w14:paraId="2D1C091F" w14:textId="77777777" w:rsidR="00D42886" w:rsidRDefault="00CF2C8C">
            <w:pPr>
              <w:spacing w:after="0" w:line="240" w:lineRule="auto"/>
              <w:jc w:val="center"/>
              <w:rPr>
                <w:rFonts w:hint="eastAsia"/>
              </w:rPr>
            </w:pPr>
            <w:r>
              <w:rPr>
                <w:color w:val="17202A"/>
                <w:sz w:val="14"/>
              </w:rPr>
              <w:t>Percentage</w:t>
            </w:r>
          </w:p>
        </w:tc>
      </w:tr>
      <w:tr w:rsidR="00D42886" w14:paraId="248B0269" w14:textId="77777777">
        <w:trPr>
          <w:cantSplit/>
          <w:jc w:val="center"/>
        </w:trPr>
        <w:tc>
          <w:tcPr>
            <w:tcW w:w="1152" w:type="dxa"/>
            <w:tcMar>
              <w:top w:w="45" w:type="dxa"/>
              <w:left w:w="70" w:type="dxa"/>
              <w:bottom w:w="45" w:type="dxa"/>
              <w:right w:w="70" w:type="dxa"/>
            </w:tcMar>
            <w:vAlign w:val="center"/>
          </w:tcPr>
          <w:p w14:paraId="5B5E889A" w14:textId="77777777" w:rsidR="00D42886" w:rsidRDefault="00CF2C8C">
            <w:pPr>
              <w:spacing w:after="0" w:line="240" w:lineRule="auto"/>
              <w:jc w:val="center"/>
              <w:rPr>
                <w:rFonts w:hint="eastAsia"/>
              </w:rPr>
            </w:pPr>
            <w:r>
              <w:rPr>
                <w:color w:val="17202A"/>
                <w:sz w:val="14"/>
              </w:rPr>
              <w:t>B013</w:t>
            </w:r>
          </w:p>
        </w:tc>
        <w:tc>
          <w:tcPr>
            <w:tcW w:w="1008" w:type="dxa"/>
            <w:tcMar>
              <w:top w:w="45" w:type="dxa"/>
              <w:left w:w="70" w:type="dxa"/>
              <w:bottom w:w="45" w:type="dxa"/>
              <w:right w:w="70" w:type="dxa"/>
            </w:tcMar>
            <w:vAlign w:val="center"/>
          </w:tcPr>
          <w:p w14:paraId="54AB6837" w14:textId="77777777" w:rsidR="00D42886" w:rsidRDefault="00CF2C8C">
            <w:pPr>
              <w:spacing w:after="0" w:line="240" w:lineRule="auto"/>
              <w:jc w:val="center"/>
              <w:rPr>
                <w:rFonts w:hint="eastAsia"/>
              </w:rPr>
            </w:pPr>
            <w:r>
              <w:rPr>
                <w:b/>
                <w:color w:val="102A43"/>
                <w:sz w:val="14"/>
              </w:rPr>
              <w:t>B1</w:t>
            </w:r>
          </w:p>
        </w:tc>
        <w:tc>
          <w:tcPr>
            <w:tcW w:w="1152" w:type="dxa"/>
            <w:tcMar>
              <w:top w:w="45" w:type="dxa"/>
              <w:left w:w="70" w:type="dxa"/>
              <w:bottom w:w="45" w:type="dxa"/>
              <w:right w:w="70" w:type="dxa"/>
            </w:tcMar>
            <w:vAlign w:val="center"/>
          </w:tcPr>
          <w:p w14:paraId="4EC9F1E0" w14:textId="77777777" w:rsidR="00D42886" w:rsidRDefault="00CF2C8C">
            <w:pPr>
              <w:spacing w:after="0" w:line="240" w:lineRule="auto"/>
              <w:jc w:val="center"/>
              <w:rPr>
                <w:rFonts w:hint="eastAsia"/>
              </w:rPr>
            </w:pPr>
            <w:r>
              <w:rPr>
                <w:rFonts w:ascii="DejaVu Sans" w:hAnsi="DejaVu Sans"/>
                <w:color w:val="17202A"/>
                <w:sz w:val="14"/>
              </w:rPr>
              <w:t>=</w:t>
            </w:r>
          </w:p>
        </w:tc>
        <w:tc>
          <w:tcPr>
            <w:tcW w:w="5976" w:type="dxa"/>
            <w:tcMar>
              <w:top w:w="45" w:type="dxa"/>
              <w:left w:w="70" w:type="dxa"/>
              <w:bottom w:w="45" w:type="dxa"/>
              <w:right w:w="70" w:type="dxa"/>
            </w:tcMar>
            <w:vAlign w:val="center"/>
          </w:tcPr>
          <w:p w14:paraId="34510DCB" w14:textId="77777777" w:rsidR="00D42886" w:rsidRDefault="00CF2C8C">
            <w:pPr>
              <w:spacing w:after="0" w:line="240" w:lineRule="auto"/>
              <w:jc w:val="center"/>
              <w:rPr>
                <w:rFonts w:hint="eastAsia"/>
              </w:rPr>
            </w:pPr>
            <w:r>
              <w:rPr>
                <w:color w:val="17202A"/>
                <w:sz w:val="14"/>
              </w:rPr>
              <w:t>Equal</w:t>
            </w:r>
          </w:p>
        </w:tc>
      </w:tr>
      <w:tr w:rsidR="00D42886" w14:paraId="515601F8" w14:textId="77777777">
        <w:trPr>
          <w:cantSplit/>
          <w:jc w:val="center"/>
        </w:trPr>
        <w:tc>
          <w:tcPr>
            <w:tcW w:w="1152" w:type="dxa"/>
            <w:tcMar>
              <w:top w:w="45" w:type="dxa"/>
              <w:left w:w="70" w:type="dxa"/>
              <w:bottom w:w="45" w:type="dxa"/>
              <w:right w:w="70" w:type="dxa"/>
            </w:tcMar>
            <w:vAlign w:val="center"/>
          </w:tcPr>
          <w:p w14:paraId="03E82B93" w14:textId="77777777" w:rsidR="00D42886" w:rsidRDefault="00CF2C8C">
            <w:pPr>
              <w:spacing w:after="0" w:line="240" w:lineRule="auto"/>
              <w:jc w:val="center"/>
              <w:rPr>
                <w:rFonts w:hint="eastAsia"/>
              </w:rPr>
            </w:pPr>
            <w:r>
              <w:rPr>
                <w:color w:val="17202A"/>
                <w:sz w:val="14"/>
              </w:rPr>
              <w:t>B014</w:t>
            </w:r>
          </w:p>
        </w:tc>
        <w:tc>
          <w:tcPr>
            <w:tcW w:w="1008" w:type="dxa"/>
            <w:tcMar>
              <w:top w:w="45" w:type="dxa"/>
              <w:left w:w="70" w:type="dxa"/>
              <w:bottom w:w="45" w:type="dxa"/>
              <w:right w:w="70" w:type="dxa"/>
            </w:tcMar>
            <w:vAlign w:val="center"/>
          </w:tcPr>
          <w:p w14:paraId="7CDC4711" w14:textId="77777777" w:rsidR="00D42886" w:rsidRDefault="00CF2C8C">
            <w:pPr>
              <w:spacing w:after="0" w:line="240" w:lineRule="auto"/>
              <w:jc w:val="center"/>
              <w:rPr>
                <w:rFonts w:hint="eastAsia"/>
              </w:rPr>
            </w:pPr>
            <w:r>
              <w:rPr>
                <w:b/>
                <w:color w:val="102A43"/>
                <w:sz w:val="14"/>
              </w:rPr>
              <w:t>B1</w:t>
            </w:r>
          </w:p>
        </w:tc>
        <w:tc>
          <w:tcPr>
            <w:tcW w:w="1152" w:type="dxa"/>
            <w:tcMar>
              <w:top w:w="45" w:type="dxa"/>
              <w:left w:w="70" w:type="dxa"/>
              <w:bottom w:w="45" w:type="dxa"/>
              <w:right w:w="70" w:type="dxa"/>
            </w:tcMar>
            <w:vAlign w:val="center"/>
          </w:tcPr>
          <w:p w14:paraId="299F5EDF" w14:textId="77777777" w:rsidR="00D42886" w:rsidRDefault="00CF2C8C">
            <w:pPr>
              <w:spacing w:after="0" w:line="240" w:lineRule="auto"/>
              <w:jc w:val="center"/>
              <w:rPr>
                <w:rFonts w:hint="eastAsia"/>
              </w:rPr>
            </w:pPr>
            <w:r>
              <w:rPr>
                <w:rFonts w:ascii="DejaVu Sans" w:hAnsi="DejaVu Sans"/>
                <w:color w:val="17202A"/>
                <w:sz w:val="14"/>
              </w:rPr>
              <w:t>≠</w:t>
            </w:r>
          </w:p>
        </w:tc>
        <w:tc>
          <w:tcPr>
            <w:tcW w:w="5976" w:type="dxa"/>
            <w:tcMar>
              <w:top w:w="45" w:type="dxa"/>
              <w:left w:w="70" w:type="dxa"/>
              <w:bottom w:w="45" w:type="dxa"/>
              <w:right w:w="70" w:type="dxa"/>
            </w:tcMar>
            <w:vAlign w:val="center"/>
          </w:tcPr>
          <w:p w14:paraId="6207690D" w14:textId="77777777" w:rsidR="00D42886" w:rsidRDefault="00CF2C8C">
            <w:pPr>
              <w:spacing w:after="0" w:line="240" w:lineRule="auto"/>
              <w:jc w:val="center"/>
              <w:rPr>
                <w:rFonts w:hint="eastAsia"/>
              </w:rPr>
            </w:pPr>
            <w:r>
              <w:rPr>
                <w:color w:val="17202A"/>
                <w:sz w:val="14"/>
              </w:rPr>
              <w:t>Not Equal</w:t>
            </w:r>
          </w:p>
        </w:tc>
      </w:tr>
      <w:tr w:rsidR="00D42886" w14:paraId="76AD93D3" w14:textId="77777777">
        <w:trPr>
          <w:cantSplit/>
          <w:jc w:val="center"/>
        </w:trPr>
        <w:tc>
          <w:tcPr>
            <w:tcW w:w="1152" w:type="dxa"/>
            <w:tcMar>
              <w:top w:w="45" w:type="dxa"/>
              <w:left w:w="70" w:type="dxa"/>
              <w:bottom w:w="45" w:type="dxa"/>
              <w:right w:w="70" w:type="dxa"/>
            </w:tcMar>
            <w:vAlign w:val="center"/>
          </w:tcPr>
          <w:p w14:paraId="6B9676A9" w14:textId="77777777" w:rsidR="00D42886" w:rsidRDefault="00CF2C8C">
            <w:pPr>
              <w:spacing w:after="0" w:line="240" w:lineRule="auto"/>
              <w:jc w:val="center"/>
              <w:rPr>
                <w:rFonts w:hint="eastAsia"/>
              </w:rPr>
            </w:pPr>
            <w:r>
              <w:rPr>
                <w:color w:val="17202A"/>
                <w:sz w:val="14"/>
              </w:rPr>
              <w:t>B015</w:t>
            </w:r>
          </w:p>
        </w:tc>
        <w:tc>
          <w:tcPr>
            <w:tcW w:w="1008" w:type="dxa"/>
            <w:tcMar>
              <w:top w:w="45" w:type="dxa"/>
              <w:left w:w="70" w:type="dxa"/>
              <w:bottom w:w="45" w:type="dxa"/>
              <w:right w:w="70" w:type="dxa"/>
            </w:tcMar>
            <w:vAlign w:val="center"/>
          </w:tcPr>
          <w:p w14:paraId="06531CFF" w14:textId="77777777" w:rsidR="00D42886" w:rsidRDefault="00CF2C8C">
            <w:pPr>
              <w:spacing w:after="0" w:line="240" w:lineRule="auto"/>
              <w:jc w:val="center"/>
              <w:rPr>
                <w:rFonts w:hint="eastAsia"/>
              </w:rPr>
            </w:pPr>
            <w:r>
              <w:rPr>
                <w:b/>
                <w:color w:val="102A43"/>
                <w:sz w:val="14"/>
              </w:rPr>
              <w:t>B1</w:t>
            </w:r>
          </w:p>
        </w:tc>
        <w:tc>
          <w:tcPr>
            <w:tcW w:w="1152" w:type="dxa"/>
            <w:tcMar>
              <w:top w:w="45" w:type="dxa"/>
              <w:left w:w="70" w:type="dxa"/>
              <w:bottom w:w="45" w:type="dxa"/>
              <w:right w:w="70" w:type="dxa"/>
            </w:tcMar>
            <w:vAlign w:val="center"/>
          </w:tcPr>
          <w:p w14:paraId="3D8C0FD2" w14:textId="77777777" w:rsidR="00D42886" w:rsidRDefault="00CF2C8C">
            <w:pPr>
              <w:spacing w:after="0" w:line="240" w:lineRule="auto"/>
              <w:jc w:val="center"/>
              <w:rPr>
                <w:rFonts w:hint="eastAsia"/>
              </w:rPr>
            </w:pPr>
            <w:r>
              <w:rPr>
                <w:rFonts w:ascii="DejaVu Sans" w:hAnsi="DejaVu Sans"/>
                <w:color w:val="17202A"/>
                <w:sz w:val="14"/>
              </w:rPr>
              <w:t>&lt;</w:t>
            </w:r>
          </w:p>
        </w:tc>
        <w:tc>
          <w:tcPr>
            <w:tcW w:w="5976" w:type="dxa"/>
            <w:tcMar>
              <w:top w:w="45" w:type="dxa"/>
              <w:left w:w="70" w:type="dxa"/>
              <w:bottom w:w="45" w:type="dxa"/>
              <w:right w:w="70" w:type="dxa"/>
            </w:tcMar>
            <w:vAlign w:val="center"/>
          </w:tcPr>
          <w:p w14:paraId="4147B312" w14:textId="77777777" w:rsidR="00D42886" w:rsidRDefault="00CF2C8C">
            <w:pPr>
              <w:spacing w:after="0" w:line="240" w:lineRule="auto"/>
              <w:jc w:val="center"/>
              <w:rPr>
                <w:rFonts w:hint="eastAsia"/>
              </w:rPr>
            </w:pPr>
            <w:r>
              <w:rPr>
                <w:color w:val="17202A"/>
                <w:sz w:val="14"/>
              </w:rPr>
              <w:t>Less Than</w:t>
            </w:r>
          </w:p>
        </w:tc>
      </w:tr>
      <w:tr w:rsidR="00D42886" w14:paraId="21E29D23" w14:textId="77777777">
        <w:trPr>
          <w:cantSplit/>
          <w:jc w:val="center"/>
        </w:trPr>
        <w:tc>
          <w:tcPr>
            <w:tcW w:w="1152" w:type="dxa"/>
            <w:tcMar>
              <w:top w:w="45" w:type="dxa"/>
              <w:left w:w="70" w:type="dxa"/>
              <w:bottom w:w="45" w:type="dxa"/>
              <w:right w:w="70" w:type="dxa"/>
            </w:tcMar>
            <w:vAlign w:val="center"/>
          </w:tcPr>
          <w:p w14:paraId="7C0D0121" w14:textId="77777777" w:rsidR="00D42886" w:rsidRDefault="00CF2C8C">
            <w:pPr>
              <w:spacing w:after="0" w:line="240" w:lineRule="auto"/>
              <w:jc w:val="center"/>
              <w:rPr>
                <w:rFonts w:hint="eastAsia"/>
              </w:rPr>
            </w:pPr>
            <w:r>
              <w:rPr>
                <w:color w:val="17202A"/>
                <w:sz w:val="14"/>
              </w:rPr>
              <w:t>B016</w:t>
            </w:r>
          </w:p>
        </w:tc>
        <w:tc>
          <w:tcPr>
            <w:tcW w:w="1008" w:type="dxa"/>
            <w:tcMar>
              <w:top w:w="45" w:type="dxa"/>
              <w:left w:w="70" w:type="dxa"/>
              <w:bottom w:w="45" w:type="dxa"/>
              <w:right w:w="70" w:type="dxa"/>
            </w:tcMar>
            <w:vAlign w:val="center"/>
          </w:tcPr>
          <w:p w14:paraId="19F15C61" w14:textId="77777777" w:rsidR="00D42886" w:rsidRDefault="00CF2C8C">
            <w:pPr>
              <w:spacing w:after="0" w:line="240" w:lineRule="auto"/>
              <w:jc w:val="center"/>
              <w:rPr>
                <w:rFonts w:hint="eastAsia"/>
              </w:rPr>
            </w:pPr>
            <w:r>
              <w:rPr>
                <w:b/>
                <w:color w:val="102A43"/>
                <w:sz w:val="14"/>
              </w:rPr>
              <w:t>B1</w:t>
            </w:r>
          </w:p>
        </w:tc>
        <w:tc>
          <w:tcPr>
            <w:tcW w:w="1152" w:type="dxa"/>
            <w:tcMar>
              <w:top w:w="45" w:type="dxa"/>
              <w:left w:w="70" w:type="dxa"/>
              <w:bottom w:w="45" w:type="dxa"/>
              <w:right w:w="70" w:type="dxa"/>
            </w:tcMar>
            <w:vAlign w:val="center"/>
          </w:tcPr>
          <w:p w14:paraId="5B71C5C9" w14:textId="77777777" w:rsidR="00D42886" w:rsidRDefault="00CF2C8C">
            <w:pPr>
              <w:spacing w:after="0" w:line="240" w:lineRule="auto"/>
              <w:jc w:val="center"/>
              <w:rPr>
                <w:rFonts w:hint="eastAsia"/>
              </w:rPr>
            </w:pPr>
            <w:r>
              <w:rPr>
                <w:rFonts w:ascii="DejaVu Sans" w:hAnsi="DejaVu Sans"/>
                <w:color w:val="17202A"/>
                <w:sz w:val="14"/>
              </w:rPr>
              <w:t>&gt;</w:t>
            </w:r>
          </w:p>
        </w:tc>
        <w:tc>
          <w:tcPr>
            <w:tcW w:w="5976" w:type="dxa"/>
            <w:tcMar>
              <w:top w:w="45" w:type="dxa"/>
              <w:left w:w="70" w:type="dxa"/>
              <w:bottom w:w="45" w:type="dxa"/>
              <w:right w:w="70" w:type="dxa"/>
            </w:tcMar>
            <w:vAlign w:val="center"/>
          </w:tcPr>
          <w:p w14:paraId="36BD93FA" w14:textId="77777777" w:rsidR="00D42886" w:rsidRDefault="00CF2C8C">
            <w:pPr>
              <w:spacing w:after="0" w:line="240" w:lineRule="auto"/>
              <w:jc w:val="center"/>
              <w:rPr>
                <w:rFonts w:hint="eastAsia"/>
              </w:rPr>
            </w:pPr>
            <w:r>
              <w:rPr>
                <w:color w:val="17202A"/>
                <w:sz w:val="14"/>
              </w:rPr>
              <w:t>Greater Than</w:t>
            </w:r>
          </w:p>
        </w:tc>
      </w:tr>
      <w:tr w:rsidR="00D42886" w14:paraId="5B959395" w14:textId="77777777">
        <w:trPr>
          <w:cantSplit/>
          <w:jc w:val="center"/>
        </w:trPr>
        <w:tc>
          <w:tcPr>
            <w:tcW w:w="1152" w:type="dxa"/>
            <w:tcMar>
              <w:top w:w="45" w:type="dxa"/>
              <w:left w:w="70" w:type="dxa"/>
              <w:bottom w:w="45" w:type="dxa"/>
              <w:right w:w="70" w:type="dxa"/>
            </w:tcMar>
            <w:vAlign w:val="center"/>
          </w:tcPr>
          <w:p w14:paraId="0DB30DDA" w14:textId="77777777" w:rsidR="00D42886" w:rsidRDefault="00CF2C8C">
            <w:pPr>
              <w:spacing w:after="0" w:line="240" w:lineRule="auto"/>
              <w:jc w:val="center"/>
              <w:rPr>
                <w:rFonts w:hint="eastAsia"/>
              </w:rPr>
            </w:pPr>
            <w:r>
              <w:rPr>
                <w:color w:val="17202A"/>
                <w:sz w:val="14"/>
              </w:rPr>
              <w:t>B017</w:t>
            </w:r>
          </w:p>
        </w:tc>
        <w:tc>
          <w:tcPr>
            <w:tcW w:w="1008" w:type="dxa"/>
            <w:tcMar>
              <w:top w:w="45" w:type="dxa"/>
              <w:left w:w="70" w:type="dxa"/>
              <w:bottom w:w="45" w:type="dxa"/>
              <w:right w:w="70" w:type="dxa"/>
            </w:tcMar>
            <w:vAlign w:val="center"/>
          </w:tcPr>
          <w:p w14:paraId="29271846" w14:textId="77777777" w:rsidR="00D42886" w:rsidRDefault="00CF2C8C">
            <w:pPr>
              <w:spacing w:after="0" w:line="240" w:lineRule="auto"/>
              <w:jc w:val="center"/>
              <w:rPr>
                <w:rFonts w:hint="eastAsia"/>
              </w:rPr>
            </w:pPr>
            <w:r>
              <w:rPr>
                <w:b/>
                <w:color w:val="102A43"/>
                <w:sz w:val="14"/>
              </w:rPr>
              <w:t>B1</w:t>
            </w:r>
          </w:p>
        </w:tc>
        <w:tc>
          <w:tcPr>
            <w:tcW w:w="1152" w:type="dxa"/>
            <w:tcMar>
              <w:top w:w="45" w:type="dxa"/>
              <w:left w:w="70" w:type="dxa"/>
              <w:bottom w:w="45" w:type="dxa"/>
              <w:right w:w="70" w:type="dxa"/>
            </w:tcMar>
            <w:vAlign w:val="center"/>
          </w:tcPr>
          <w:p w14:paraId="5BDAF21F" w14:textId="77777777" w:rsidR="00D42886" w:rsidRDefault="00CF2C8C">
            <w:pPr>
              <w:spacing w:after="0" w:line="240" w:lineRule="auto"/>
              <w:jc w:val="center"/>
              <w:rPr>
                <w:rFonts w:hint="eastAsia"/>
              </w:rPr>
            </w:pPr>
            <w:r>
              <w:rPr>
                <w:rFonts w:ascii="DejaVu Sans" w:hAnsi="DejaVu Sans"/>
                <w:color w:val="17202A"/>
                <w:sz w:val="14"/>
              </w:rPr>
              <w:t>≤</w:t>
            </w:r>
          </w:p>
        </w:tc>
        <w:tc>
          <w:tcPr>
            <w:tcW w:w="5976" w:type="dxa"/>
            <w:tcMar>
              <w:top w:w="45" w:type="dxa"/>
              <w:left w:w="70" w:type="dxa"/>
              <w:bottom w:w="45" w:type="dxa"/>
              <w:right w:w="70" w:type="dxa"/>
            </w:tcMar>
            <w:vAlign w:val="center"/>
          </w:tcPr>
          <w:p w14:paraId="79876E0B" w14:textId="77777777" w:rsidR="00D42886" w:rsidRDefault="00CF2C8C">
            <w:pPr>
              <w:spacing w:after="0" w:line="240" w:lineRule="auto"/>
              <w:jc w:val="center"/>
              <w:rPr>
                <w:rFonts w:hint="eastAsia"/>
              </w:rPr>
            </w:pPr>
            <w:r>
              <w:rPr>
                <w:color w:val="17202A"/>
                <w:sz w:val="14"/>
              </w:rPr>
              <w:t>Less Than or Equal</w:t>
            </w:r>
          </w:p>
        </w:tc>
      </w:tr>
      <w:tr w:rsidR="00D42886" w14:paraId="1D4CF5FB" w14:textId="77777777">
        <w:trPr>
          <w:cantSplit/>
          <w:jc w:val="center"/>
        </w:trPr>
        <w:tc>
          <w:tcPr>
            <w:tcW w:w="1152" w:type="dxa"/>
            <w:tcMar>
              <w:top w:w="45" w:type="dxa"/>
              <w:left w:w="70" w:type="dxa"/>
              <w:bottom w:w="45" w:type="dxa"/>
              <w:right w:w="70" w:type="dxa"/>
            </w:tcMar>
            <w:vAlign w:val="center"/>
          </w:tcPr>
          <w:p w14:paraId="144B9113" w14:textId="77777777" w:rsidR="00D42886" w:rsidRDefault="00CF2C8C">
            <w:pPr>
              <w:spacing w:after="0" w:line="240" w:lineRule="auto"/>
              <w:jc w:val="center"/>
              <w:rPr>
                <w:rFonts w:hint="eastAsia"/>
              </w:rPr>
            </w:pPr>
            <w:r>
              <w:rPr>
                <w:color w:val="17202A"/>
                <w:sz w:val="14"/>
              </w:rPr>
              <w:t>B018</w:t>
            </w:r>
          </w:p>
        </w:tc>
        <w:tc>
          <w:tcPr>
            <w:tcW w:w="1008" w:type="dxa"/>
            <w:tcMar>
              <w:top w:w="45" w:type="dxa"/>
              <w:left w:w="70" w:type="dxa"/>
              <w:bottom w:w="45" w:type="dxa"/>
              <w:right w:w="70" w:type="dxa"/>
            </w:tcMar>
            <w:vAlign w:val="center"/>
          </w:tcPr>
          <w:p w14:paraId="3209467E" w14:textId="77777777" w:rsidR="00D42886" w:rsidRDefault="00CF2C8C">
            <w:pPr>
              <w:spacing w:after="0" w:line="240" w:lineRule="auto"/>
              <w:jc w:val="center"/>
              <w:rPr>
                <w:rFonts w:hint="eastAsia"/>
              </w:rPr>
            </w:pPr>
            <w:r>
              <w:rPr>
                <w:b/>
                <w:color w:val="102A43"/>
                <w:sz w:val="14"/>
              </w:rPr>
              <w:t>B1</w:t>
            </w:r>
          </w:p>
        </w:tc>
        <w:tc>
          <w:tcPr>
            <w:tcW w:w="1152" w:type="dxa"/>
            <w:tcMar>
              <w:top w:w="45" w:type="dxa"/>
              <w:left w:w="70" w:type="dxa"/>
              <w:bottom w:w="45" w:type="dxa"/>
              <w:right w:w="70" w:type="dxa"/>
            </w:tcMar>
            <w:vAlign w:val="center"/>
          </w:tcPr>
          <w:p w14:paraId="28E21948" w14:textId="77777777" w:rsidR="00D42886" w:rsidRDefault="00CF2C8C">
            <w:pPr>
              <w:spacing w:after="0" w:line="240" w:lineRule="auto"/>
              <w:jc w:val="center"/>
              <w:rPr>
                <w:rFonts w:hint="eastAsia"/>
              </w:rPr>
            </w:pPr>
            <w:r>
              <w:rPr>
                <w:rFonts w:ascii="DejaVu Sans" w:hAnsi="DejaVu Sans"/>
                <w:color w:val="17202A"/>
                <w:sz w:val="14"/>
              </w:rPr>
              <w:t>≥</w:t>
            </w:r>
          </w:p>
        </w:tc>
        <w:tc>
          <w:tcPr>
            <w:tcW w:w="5976" w:type="dxa"/>
            <w:tcMar>
              <w:top w:w="45" w:type="dxa"/>
              <w:left w:w="70" w:type="dxa"/>
              <w:bottom w:w="45" w:type="dxa"/>
              <w:right w:w="70" w:type="dxa"/>
            </w:tcMar>
            <w:vAlign w:val="center"/>
          </w:tcPr>
          <w:p w14:paraId="04F099E7" w14:textId="77777777" w:rsidR="00D42886" w:rsidRDefault="00CF2C8C">
            <w:pPr>
              <w:spacing w:after="0" w:line="240" w:lineRule="auto"/>
              <w:jc w:val="center"/>
              <w:rPr>
                <w:rFonts w:hint="eastAsia"/>
              </w:rPr>
            </w:pPr>
            <w:r>
              <w:rPr>
                <w:color w:val="17202A"/>
                <w:sz w:val="14"/>
              </w:rPr>
              <w:t>Greater Than or Equal</w:t>
            </w:r>
          </w:p>
        </w:tc>
      </w:tr>
      <w:tr w:rsidR="00D42886" w14:paraId="077BC90D" w14:textId="77777777">
        <w:trPr>
          <w:cantSplit/>
          <w:jc w:val="center"/>
        </w:trPr>
        <w:tc>
          <w:tcPr>
            <w:tcW w:w="1152" w:type="dxa"/>
            <w:tcMar>
              <w:top w:w="45" w:type="dxa"/>
              <w:left w:w="70" w:type="dxa"/>
              <w:bottom w:w="45" w:type="dxa"/>
              <w:right w:w="70" w:type="dxa"/>
            </w:tcMar>
            <w:vAlign w:val="center"/>
          </w:tcPr>
          <w:p w14:paraId="2C856777" w14:textId="77777777" w:rsidR="00D42886" w:rsidRDefault="00CF2C8C">
            <w:pPr>
              <w:spacing w:after="0" w:line="240" w:lineRule="auto"/>
              <w:jc w:val="center"/>
              <w:rPr>
                <w:rFonts w:hint="eastAsia"/>
              </w:rPr>
            </w:pPr>
            <w:r>
              <w:rPr>
                <w:color w:val="17202A"/>
                <w:sz w:val="14"/>
              </w:rPr>
              <w:t>B019</w:t>
            </w:r>
          </w:p>
        </w:tc>
        <w:tc>
          <w:tcPr>
            <w:tcW w:w="1008" w:type="dxa"/>
            <w:tcMar>
              <w:top w:w="45" w:type="dxa"/>
              <w:left w:w="70" w:type="dxa"/>
              <w:bottom w:w="45" w:type="dxa"/>
              <w:right w:w="70" w:type="dxa"/>
            </w:tcMar>
            <w:vAlign w:val="center"/>
          </w:tcPr>
          <w:p w14:paraId="14DF0C6F" w14:textId="77777777" w:rsidR="00D42886" w:rsidRDefault="00CF2C8C">
            <w:pPr>
              <w:spacing w:after="0" w:line="240" w:lineRule="auto"/>
              <w:jc w:val="center"/>
              <w:rPr>
                <w:rFonts w:hint="eastAsia"/>
              </w:rPr>
            </w:pPr>
            <w:r>
              <w:rPr>
                <w:b/>
                <w:color w:val="102A43"/>
                <w:sz w:val="14"/>
              </w:rPr>
              <w:t>B1</w:t>
            </w:r>
          </w:p>
        </w:tc>
        <w:tc>
          <w:tcPr>
            <w:tcW w:w="1152" w:type="dxa"/>
            <w:tcMar>
              <w:top w:w="45" w:type="dxa"/>
              <w:left w:w="70" w:type="dxa"/>
              <w:bottom w:w="45" w:type="dxa"/>
              <w:right w:w="70" w:type="dxa"/>
            </w:tcMar>
            <w:vAlign w:val="center"/>
          </w:tcPr>
          <w:p w14:paraId="4BECCDBF" w14:textId="77777777" w:rsidR="00D42886" w:rsidRDefault="00CF2C8C">
            <w:pPr>
              <w:spacing w:after="0" w:line="240" w:lineRule="auto"/>
              <w:jc w:val="center"/>
              <w:rPr>
                <w:rFonts w:hint="eastAsia"/>
              </w:rPr>
            </w:pPr>
            <w:r>
              <w:rPr>
                <w:rFonts w:ascii="DejaVu Sans" w:hAnsi="DejaVu Sans"/>
                <w:color w:val="17202A"/>
                <w:sz w:val="14"/>
              </w:rPr>
              <w:t>≈</w:t>
            </w:r>
          </w:p>
        </w:tc>
        <w:tc>
          <w:tcPr>
            <w:tcW w:w="5976" w:type="dxa"/>
            <w:tcMar>
              <w:top w:w="45" w:type="dxa"/>
              <w:left w:w="70" w:type="dxa"/>
              <w:bottom w:w="45" w:type="dxa"/>
              <w:right w:w="70" w:type="dxa"/>
            </w:tcMar>
            <w:vAlign w:val="center"/>
          </w:tcPr>
          <w:p w14:paraId="569E06E8" w14:textId="77777777" w:rsidR="00D42886" w:rsidRDefault="00CF2C8C">
            <w:pPr>
              <w:spacing w:after="0" w:line="240" w:lineRule="auto"/>
              <w:jc w:val="center"/>
              <w:rPr>
                <w:rFonts w:hint="eastAsia"/>
              </w:rPr>
            </w:pPr>
            <w:r>
              <w:rPr>
                <w:color w:val="17202A"/>
                <w:sz w:val="14"/>
              </w:rPr>
              <w:t>Approximately Equal</w:t>
            </w:r>
          </w:p>
        </w:tc>
      </w:tr>
      <w:tr w:rsidR="00D42886" w14:paraId="388FFA8A" w14:textId="77777777">
        <w:trPr>
          <w:cantSplit/>
          <w:jc w:val="center"/>
        </w:trPr>
        <w:tc>
          <w:tcPr>
            <w:tcW w:w="1152" w:type="dxa"/>
            <w:tcMar>
              <w:top w:w="45" w:type="dxa"/>
              <w:left w:w="70" w:type="dxa"/>
              <w:bottom w:w="45" w:type="dxa"/>
              <w:right w:w="70" w:type="dxa"/>
            </w:tcMar>
            <w:vAlign w:val="center"/>
          </w:tcPr>
          <w:p w14:paraId="32DCB83D" w14:textId="77777777" w:rsidR="00D42886" w:rsidRDefault="00CF2C8C">
            <w:pPr>
              <w:spacing w:after="0" w:line="240" w:lineRule="auto"/>
              <w:jc w:val="center"/>
              <w:rPr>
                <w:rFonts w:hint="eastAsia"/>
              </w:rPr>
            </w:pPr>
            <w:r>
              <w:rPr>
                <w:color w:val="17202A"/>
                <w:sz w:val="14"/>
              </w:rPr>
              <w:t>B020</w:t>
            </w:r>
          </w:p>
        </w:tc>
        <w:tc>
          <w:tcPr>
            <w:tcW w:w="1008" w:type="dxa"/>
            <w:tcMar>
              <w:top w:w="45" w:type="dxa"/>
              <w:left w:w="70" w:type="dxa"/>
              <w:bottom w:w="45" w:type="dxa"/>
              <w:right w:w="70" w:type="dxa"/>
            </w:tcMar>
            <w:vAlign w:val="center"/>
          </w:tcPr>
          <w:p w14:paraId="5894BEB2" w14:textId="77777777" w:rsidR="00D42886" w:rsidRDefault="00CF2C8C">
            <w:pPr>
              <w:spacing w:after="0" w:line="240" w:lineRule="auto"/>
              <w:jc w:val="center"/>
              <w:rPr>
                <w:rFonts w:hint="eastAsia"/>
              </w:rPr>
            </w:pPr>
            <w:r>
              <w:rPr>
                <w:b/>
                <w:color w:val="102A43"/>
                <w:sz w:val="14"/>
              </w:rPr>
              <w:t>B1</w:t>
            </w:r>
          </w:p>
        </w:tc>
        <w:tc>
          <w:tcPr>
            <w:tcW w:w="1152" w:type="dxa"/>
            <w:tcMar>
              <w:top w:w="45" w:type="dxa"/>
              <w:left w:w="70" w:type="dxa"/>
              <w:bottom w:w="45" w:type="dxa"/>
              <w:right w:w="70" w:type="dxa"/>
            </w:tcMar>
            <w:vAlign w:val="center"/>
          </w:tcPr>
          <w:p w14:paraId="5D6497E4" w14:textId="77777777" w:rsidR="00D42886" w:rsidRDefault="00CF2C8C">
            <w:pPr>
              <w:spacing w:after="0" w:line="240" w:lineRule="auto"/>
              <w:jc w:val="center"/>
              <w:rPr>
                <w:rFonts w:hint="eastAsia"/>
              </w:rPr>
            </w:pPr>
            <w:r>
              <w:rPr>
                <w:rFonts w:ascii="DejaVu Sans" w:hAnsi="DejaVu Sans"/>
                <w:color w:val="17202A"/>
                <w:sz w:val="14"/>
              </w:rPr>
              <w:t>≡</w:t>
            </w:r>
          </w:p>
        </w:tc>
        <w:tc>
          <w:tcPr>
            <w:tcW w:w="5976" w:type="dxa"/>
            <w:tcMar>
              <w:top w:w="45" w:type="dxa"/>
              <w:left w:w="70" w:type="dxa"/>
              <w:bottom w:w="45" w:type="dxa"/>
              <w:right w:w="70" w:type="dxa"/>
            </w:tcMar>
            <w:vAlign w:val="center"/>
          </w:tcPr>
          <w:p w14:paraId="7723EEE0" w14:textId="77777777" w:rsidR="00D42886" w:rsidRDefault="00CF2C8C">
            <w:pPr>
              <w:spacing w:after="0" w:line="240" w:lineRule="auto"/>
              <w:jc w:val="center"/>
              <w:rPr>
                <w:rFonts w:hint="eastAsia"/>
              </w:rPr>
            </w:pPr>
            <w:r>
              <w:rPr>
                <w:color w:val="17202A"/>
                <w:sz w:val="14"/>
              </w:rPr>
              <w:t>Equivalent</w:t>
            </w:r>
          </w:p>
        </w:tc>
      </w:tr>
      <w:tr w:rsidR="00D42886" w14:paraId="0BFB06AC" w14:textId="77777777">
        <w:trPr>
          <w:cantSplit/>
          <w:jc w:val="center"/>
        </w:trPr>
        <w:tc>
          <w:tcPr>
            <w:tcW w:w="1152" w:type="dxa"/>
            <w:tcMar>
              <w:top w:w="45" w:type="dxa"/>
              <w:left w:w="70" w:type="dxa"/>
              <w:bottom w:w="45" w:type="dxa"/>
              <w:right w:w="70" w:type="dxa"/>
            </w:tcMar>
            <w:vAlign w:val="center"/>
          </w:tcPr>
          <w:p w14:paraId="068B6105" w14:textId="77777777" w:rsidR="00D42886" w:rsidRDefault="00CF2C8C">
            <w:pPr>
              <w:spacing w:after="0" w:line="240" w:lineRule="auto"/>
              <w:jc w:val="center"/>
              <w:rPr>
                <w:rFonts w:hint="eastAsia"/>
              </w:rPr>
            </w:pPr>
            <w:r>
              <w:rPr>
                <w:color w:val="17202A"/>
                <w:sz w:val="14"/>
              </w:rPr>
              <w:t>B021</w:t>
            </w:r>
          </w:p>
        </w:tc>
        <w:tc>
          <w:tcPr>
            <w:tcW w:w="1008" w:type="dxa"/>
            <w:tcMar>
              <w:top w:w="45" w:type="dxa"/>
              <w:left w:w="70" w:type="dxa"/>
              <w:bottom w:w="45" w:type="dxa"/>
              <w:right w:w="70" w:type="dxa"/>
            </w:tcMar>
            <w:vAlign w:val="center"/>
          </w:tcPr>
          <w:p w14:paraId="2C15AAF9" w14:textId="77777777" w:rsidR="00D42886" w:rsidRDefault="00CF2C8C">
            <w:pPr>
              <w:spacing w:after="0" w:line="240" w:lineRule="auto"/>
              <w:jc w:val="center"/>
              <w:rPr>
                <w:rFonts w:hint="eastAsia"/>
              </w:rPr>
            </w:pPr>
            <w:r>
              <w:rPr>
                <w:b/>
                <w:color w:val="102A43"/>
                <w:sz w:val="14"/>
              </w:rPr>
              <w:t>B1</w:t>
            </w:r>
          </w:p>
        </w:tc>
        <w:tc>
          <w:tcPr>
            <w:tcW w:w="1152" w:type="dxa"/>
            <w:tcMar>
              <w:top w:w="45" w:type="dxa"/>
              <w:left w:w="70" w:type="dxa"/>
              <w:bottom w:w="45" w:type="dxa"/>
              <w:right w:w="70" w:type="dxa"/>
            </w:tcMar>
            <w:vAlign w:val="center"/>
          </w:tcPr>
          <w:p w14:paraId="564CE819" w14:textId="77777777" w:rsidR="00D42886" w:rsidRDefault="00CF2C8C">
            <w:pPr>
              <w:spacing w:after="0" w:line="240" w:lineRule="auto"/>
              <w:jc w:val="center"/>
              <w:rPr>
                <w:rFonts w:hint="eastAsia"/>
              </w:rPr>
            </w:pPr>
            <w:r>
              <w:rPr>
                <w:rFonts w:ascii="DejaVu Sans" w:hAnsi="DejaVu Sans"/>
                <w:color w:val="17202A"/>
                <w:sz w:val="14"/>
              </w:rPr>
              <w:t>∝</w:t>
            </w:r>
          </w:p>
        </w:tc>
        <w:tc>
          <w:tcPr>
            <w:tcW w:w="5976" w:type="dxa"/>
            <w:tcMar>
              <w:top w:w="45" w:type="dxa"/>
              <w:left w:w="70" w:type="dxa"/>
              <w:bottom w:w="45" w:type="dxa"/>
              <w:right w:w="70" w:type="dxa"/>
            </w:tcMar>
            <w:vAlign w:val="center"/>
          </w:tcPr>
          <w:p w14:paraId="5F70F886" w14:textId="77777777" w:rsidR="00D42886" w:rsidRDefault="00CF2C8C">
            <w:pPr>
              <w:spacing w:after="0" w:line="240" w:lineRule="auto"/>
              <w:jc w:val="center"/>
              <w:rPr>
                <w:rFonts w:hint="eastAsia"/>
              </w:rPr>
            </w:pPr>
            <w:r>
              <w:rPr>
                <w:color w:val="17202A"/>
                <w:sz w:val="14"/>
              </w:rPr>
              <w:t>Proportional To</w:t>
            </w:r>
          </w:p>
        </w:tc>
      </w:tr>
      <w:tr w:rsidR="00D42886" w14:paraId="11BD2FF3" w14:textId="77777777">
        <w:trPr>
          <w:cantSplit/>
          <w:jc w:val="center"/>
        </w:trPr>
        <w:tc>
          <w:tcPr>
            <w:tcW w:w="1152" w:type="dxa"/>
            <w:tcMar>
              <w:top w:w="45" w:type="dxa"/>
              <w:left w:w="70" w:type="dxa"/>
              <w:bottom w:w="45" w:type="dxa"/>
              <w:right w:w="70" w:type="dxa"/>
            </w:tcMar>
            <w:vAlign w:val="center"/>
          </w:tcPr>
          <w:p w14:paraId="383BADBB" w14:textId="77777777" w:rsidR="00D42886" w:rsidRDefault="00CF2C8C">
            <w:pPr>
              <w:spacing w:after="0" w:line="240" w:lineRule="auto"/>
              <w:jc w:val="center"/>
              <w:rPr>
                <w:rFonts w:hint="eastAsia"/>
              </w:rPr>
            </w:pPr>
            <w:r>
              <w:rPr>
                <w:color w:val="17202A"/>
                <w:sz w:val="14"/>
              </w:rPr>
              <w:t>B022</w:t>
            </w:r>
          </w:p>
        </w:tc>
        <w:tc>
          <w:tcPr>
            <w:tcW w:w="1008" w:type="dxa"/>
            <w:tcMar>
              <w:top w:w="45" w:type="dxa"/>
              <w:left w:w="70" w:type="dxa"/>
              <w:bottom w:w="45" w:type="dxa"/>
              <w:right w:w="70" w:type="dxa"/>
            </w:tcMar>
            <w:vAlign w:val="center"/>
          </w:tcPr>
          <w:p w14:paraId="6484B014" w14:textId="77777777" w:rsidR="00D42886" w:rsidRDefault="00CF2C8C">
            <w:pPr>
              <w:spacing w:after="0" w:line="240" w:lineRule="auto"/>
              <w:jc w:val="center"/>
              <w:rPr>
                <w:rFonts w:hint="eastAsia"/>
              </w:rPr>
            </w:pPr>
            <w:r>
              <w:rPr>
                <w:b/>
                <w:color w:val="102A43"/>
                <w:sz w:val="14"/>
              </w:rPr>
              <w:t>B1</w:t>
            </w:r>
          </w:p>
        </w:tc>
        <w:tc>
          <w:tcPr>
            <w:tcW w:w="1152" w:type="dxa"/>
            <w:tcMar>
              <w:top w:w="45" w:type="dxa"/>
              <w:left w:w="70" w:type="dxa"/>
              <w:bottom w:w="45" w:type="dxa"/>
              <w:right w:w="70" w:type="dxa"/>
            </w:tcMar>
            <w:vAlign w:val="center"/>
          </w:tcPr>
          <w:p w14:paraId="5163E49A" w14:textId="77777777" w:rsidR="00D42886" w:rsidRDefault="00CF2C8C">
            <w:pPr>
              <w:spacing w:after="0" w:line="240" w:lineRule="auto"/>
              <w:jc w:val="center"/>
              <w:rPr>
                <w:rFonts w:hint="eastAsia"/>
              </w:rPr>
            </w:pPr>
            <w:r>
              <w:rPr>
                <w:rFonts w:ascii="DejaVu Sans" w:hAnsi="DejaVu Sans"/>
                <w:color w:val="17202A"/>
                <w:sz w:val="14"/>
              </w:rPr>
              <w:t>∣</w:t>
            </w:r>
          </w:p>
        </w:tc>
        <w:tc>
          <w:tcPr>
            <w:tcW w:w="5976" w:type="dxa"/>
            <w:tcMar>
              <w:top w:w="45" w:type="dxa"/>
              <w:left w:w="70" w:type="dxa"/>
              <w:bottom w:w="45" w:type="dxa"/>
              <w:right w:w="70" w:type="dxa"/>
            </w:tcMar>
            <w:vAlign w:val="center"/>
          </w:tcPr>
          <w:p w14:paraId="0045D306" w14:textId="77777777" w:rsidR="00D42886" w:rsidRDefault="00CF2C8C">
            <w:pPr>
              <w:spacing w:after="0" w:line="240" w:lineRule="auto"/>
              <w:jc w:val="center"/>
              <w:rPr>
                <w:rFonts w:hint="eastAsia"/>
              </w:rPr>
            </w:pPr>
            <w:r>
              <w:rPr>
                <w:color w:val="17202A"/>
                <w:sz w:val="14"/>
              </w:rPr>
              <w:t>Divides</w:t>
            </w:r>
          </w:p>
        </w:tc>
      </w:tr>
      <w:tr w:rsidR="00D42886" w14:paraId="422295C1" w14:textId="77777777">
        <w:trPr>
          <w:cantSplit/>
          <w:jc w:val="center"/>
        </w:trPr>
        <w:tc>
          <w:tcPr>
            <w:tcW w:w="1152" w:type="dxa"/>
            <w:tcMar>
              <w:top w:w="45" w:type="dxa"/>
              <w:left w:w="70" w:type="dxa"/>
              <w:bottom w:w="45" w:type="dxa"/>
              <w:right w:w="70" w:type="dxa"/>
            </w:tcMar>
            <w:vAlign w:val="center"/>
          </w:tcPr>
          <w:p w14:paraId="21E53B8C" w14:textId="77777777" w:rsidR="00D42886" w:rsidRDefault="00CF2C8C">
            <w:pPr>
              <w:spacing w:after="0" w:line="240" w:lineRule="auto"/>
              <w:jc w:val="center"/>
              <w:rPr>
                <w:rFonts w:hint="eastAsia"/>
              </w:rPr>
            </w:pPr>
            <w:r>
              <w:rPr>
                <w:color w:val="17202A"/>
                <w:sz w:val="14"/>
              </w:rPr>
              <w:t>B023</w:t>
            </w:r>
          </w:p>
        </w:tc>
        <w:tc>
          <w:tcPr>
            <w:tcW w:w="1008" w:type="dxa"/>
            <w:tcMar>
              <w:top w:w="45" w:type="dxa"/>
              <w:left w:w="70" w:type="dxa"/>
              <w:bottom w:w="45" w:type="dxa"/>
              <w:right w:w="70" w:type="dxa"/>
            </w:tcMar>
            <w:vAlign w:val="center"/>
          </w:tcPr>
          <w:p w14:paraId="722A2987" w14:textId="77777777" w:rsidR="00D42886" w:rsidRDefault="00CF2C8C">
            <w:pPr>
              <w:spacing w:after="0" w:line="240" w:lineRule="auto"/>
              <w:jc w:val="center"/>
              <w:rPr>
                <w:rFonts w:hint="eastAsia"/>
              </w:rPr>
            </w:pPr>
            <w:r>
              <w:rPr>
                <w:b/>
                <w:color w:val="102A43"/>
                <w:sz w:val="14"/>
              </w:rPr>
              <w:t>C1</w:t>
            </w:r>
          </w:p>
        </w:tc>
        <w:tc>
          <w:tcPr>
            <w:tcW w:w="1152" w:type="dxa"/>
            <w:tcMar>
              <w:top w:w="45" w:type="dxa"/>
              <w:left w:w="70" w:type="dxa"/>
              <w:bottom w:w="45" w:type="dxa"/>
              <w:right w:w="70" w:type="dxa"/>
            </w:tcMar>
            <w:vAlign w:val="center"/>
          </w:tcPr>
          <w:p w14:paraId="568810E2" w14:textId="77777777" w:rsidR="00D42886" w:rsidRDefault="00CF2C8C">
            <w:pPr>
              <w:spacing w:after="0" w:line="240" w:lineRule="auto"/>
              <w:jc w:val="center"/>
              <w:rPr>
                <w:rFonts w:hint="eastAsia"/>
              </w:rPr>
            </w:pPr>
            <w:r>
              <w:rPr>
                <w:rFonts w:ascii="DejaVu Sans" w:hAnsi="DejaVu Sans"/>
                <w:color w:val="17202A"/>
                <w:sz w:val="14"/>
              </w:rPr>
              <w:t>¬</w:t>
            </w:r>
          </w:p>
        </w:tc>
        <w:tc>
          <w:tcPr>
            <w:tcW w:w="5976" w:type="dxa"/>
            <w:tcMar>
              <w:top w:w="45" w:type="dxa"/>
              <w:left w:w="70" w:type="dxa"/>
              <w:bottom w:w="45" w:type="dxa"/>
              <w:right w:w="70" w:type="dxa"/>
            </w:tcMar>
            <w:vAlign w:val="center"/>
          </w:tcPr>
          <w:p w14:paraId="3CFC9D12" w14:textId="77777777" w:rsidR="00D42886" w:rsidRDefault="00CF2C8C">
            <w:pPr>
              <w:spacing w:after="0" w:line="240" w:lineRule="auto"/>
              <w:jc w:val="center"/>
              <w:rPr>
                <w:rFonts w:hint="eastAsia"/>
              </w:rPr>
            </w:pPr>
            <w:r>
              <w:rPr>
                <w:color w:val="17202A"/>
                <w:sz w:val="14"/>
              </w:rPr>
              <w:t>NOT</w:t>
            </w:r>
          </w:p>
        </w:tc>
      </w:tr>
      <w:tr w:rsidR="00D42886" w14:paraId="1000CA57" w14:textId="77777777">
        <w:trPr>
          <w:cantSplit/>
          <w:jc w:val="center"/>
        </w:trPr>
        <w:tc>
          <w:tcPr>
            <w:tcW w:w="1152" w:type="dxa"/>
            <w:tcMar>
              <w:top w:w="45" w:type="dxa"/>
              <w:left w:w="70" w:type="dxa"/>
              <w:bottom w:w="45" w:type="dxa"/>
              <w:right w:w="70" w:type="dxa"/>
            </w:tcMar>
            <w:vAlign w:val="center"/>
          </w:tcPr>
          <w:p w14:paraId="43D7DB43" w14:textId="77777777" w:rsidR="00D42886" w:rsidRDefault="00CF2C8C">
            <w:pPr>
              <w:spacing w:after="0" w:line="240" w:lineRule="auto"/>
              <w:jc w:val="center"/>
              <w:rPr>
                <w:rFonts w:hint="eastAsia"/>
              </w:rPr>
            </w:pPr>
            <w:r>
              <w:rPr>
                <w:color w:val="17202A"/>
                <w:sz w:val="14"/>
              </w:rPr>
              <w:t>B024</w:t>
            </w:r>
          </w:p>
        </w:tc>
        <w:tc>
          <w:tcPr>
            <w:tcW w:w="1008" w:type="dxa"/>
            <w:tcMar>
              <w:top w:w="45" w:type="dxa"/>
              <w:left w:w="70" w:type="dxa"/>
              <w:bottom w:w="45" w:type="dxa"/>
              <w:right w:w="70" w:type="dxa"/>
            </w:tcMar>
            <w:vAlign w:val="center"/>
          </w:tcPr>
          <w:p w14:paraId="4B03847D" w14:textId="77777777" w:rsidR="00D42886" w:rsidRDefault="00CF2C8C">
            <w:pPr>
              <w:spacing w:after="0" w:line="240" w:lineRule="auto"/>
              <w:jc w:val="center"/>
              <w:rPr>
                <w:rFonts w:hint="eastAsia"/>
              </w:rPr>
            </w:pPr>
            <w:r>
              <w:rPr>
                <w:b/>
                <w:color w:val="102A43"/>
                <w:sz w:val="14"/>
              </w:rPr>
              <w:t>C1</w:t>
            </w:r>
          </w:p>
        </w:tc>
        <w:tc>
          <w:tcPr>
            <w:tcW w:w="1152" w:type="dxa"/>
            <w:tcMar>
              <w:top w:w="45" w:type="dxa"/>
              <w:left w:w="70" w:type="dxa"/>
              <w:bottom w:w="45" w:type="dxa"/>
              <w:right w:w="70" w:type="dxa"/>
            </w:tcMar>
            <w:vAlign w:val="center"/>
          </w:tcPr>
          <w:p w14:paraId="60FE7F82" w14:textId="77777777" w:rsidR="00D42886" w:rsidRDefault="00CF2C8C">
            <w:pPr>
              <w:spacing w:after="0" w:line="240" w:lineRule="auto"/>
              <w:jc w:val="center"/>
              <w:rPr>
                <w:rFonts w:hint="eastAsia"/>
              </w:rPr>
            </w:pPr>
            <w:r>
              <w:rPr>
                <w:rFonts w:ascii="DejaVu Sans" w:hAnsi="DejaVu Sans"/>
                <w:color w:val="17202A"/>
                <w:sz w:val="14"/>
              </w:rPr>
              <w:t>∧</w:t>
            </w:r>
          </w:p>
        </w:tc>
        <w:tc>
          <w:tcPr>
            <w:tcW w:w="5976" w:type="dxa"/>
            <w:tcMar>
              <w:top w:w="45" w:type="dxa"/>
              <w:left w:w="70" w:type="dxa"/>
              <w:bottom w:w="45" w:type="dxa"/>
              <w:right w:w="70" w:type="dxa"/>
            </w:tcMar>
            <w:vAlign w:val="center"/>
          </w:tcPr>
          <w:p w14:paraId="1E6E7EBD" w14:textId="77777777" w:rsidR="00D42886" w:rsidRDefault="00CF2C8C">
            <w:pPr>
              <w:spacing w:after="0" w:line="240" w:lineRule="auto"/>
              <w:jc w:val="center"/>
              <w:rPr>
                <w:rFonts w:hint="eastAsia"/>
              </w:rPr>
            </w:pPr>
            <w:r>
              <w:rPr>
                <w:color w:val="17202A"/>
                <w:sz w:val="14"/>
              </w:rPr>
              <w:t>AND</w:t>
            </w:r>
          </w:p>
        </w:tc>
      </w:tr>
      <w:tr w:rsidR="00D42886" w14:paraId="1D365FA8" w14:textId="77777777">
        <w:trPr>
          <w:cantSplit/>
          <w:jc w:val="center"/>
        </w:trPr>
        <w:tc>
          <w:tcPr>
            <w:tcW w:w="1152" w:type="dxa"/>
            <w:tcMar>
              <w:top w:w="45" w:type="dxa"/>
              <w:left w:w="70" w:type="dxa"/>
              <w:bottom w:w="45" w:type="dxa"/>
              <w:right w:w="70" w:type="dxa"/>
            </w:tcMar>
            <w:vAlign w:val="center"/>
          </w:tcPr>
          <w:p w14:paraId="095F2F7F" w14:textId="77777777" w:rsidR="00D42886" w:rsidRDefault="00CF2C8C">
            <w:pPr>
              <w:spacing w:after="0" w:line="240" w:lineRule="auto"/>
              <w:jc w:val="center"/>
              <w:rPr>
                <w:rFonts w:hint="eastAsia"/>
              </w:rPr>
            </w:pPr>
            <w:r>
              <w:rPr>
                <w:color w:val="17202A"/>
                <w:sz w:val="14"/>
              </w:rPr>
              <w:t>B025</w:t>
            </w:r>
          </w:p>
        </w:tc>
        <w:tc>
          <w:tcPr>
            <w:tcW w:w="1008" w:type="dxa"/>
            <w:tcMar>
              <w:top w:w="45" w:type="dxa"/>
              <w:left w:w="70" w:type="dxa"/>
              <w:bottom w:w="45" w:type="dxa"/>
              <w:right w:w="70" w:type="dxa"/>
            </w:tcMar>
            <w:vAlign w:val="center"/>
          </w:tcPr>
          <w:p w14:paraId="23ADBDFB" w14:textId="77777777" w:rsidR="00D42886" w:rsidRDefault="00CF2C8C">
            <w:pPr>
              <w:spacing w:after="0" w:line="240" w:lineRule="auto"/>
              <w:jc w:val="center"/>
              <w:rPr>
                <w:rFonts w:hint="eastAsia"/>
              </w:rPr>
            </w:pPr>
            <w:r>
              <w:rPr>
                <w:b/>
                <w:color w:val="102A43"/>
                <w:sz w:val="14"/>
              </w:rPr>
              <w:t>C1</w:t>
            </w:r>
          </w:p>
        </w:tc>
        <w:tc>
          <w:tcPr>
            <w:tcW w:w="1152" w:type="dxa"/>
            <w:tcMar>
              <w:top w:w="45" w:type="dxa"/>
              <w:left w:w="70" w:type="dxa"/>
              <w:bottom w:w="45" w:type="dxa"/>
              <w:right w:w="70" w:type="dxa"/>
            </w:tcMar>
            <w:vAlign w:val="center"/>
          </w:tcPr>
          <w:p w14:paraId="5B5E0B6A" w14:textId="77777777" w:rsidR="00D42886" w:rsidRDefault="00CF2C8C">
            <w:pPr>
              <w:spacing w:after="0" w:line="240" w:lineRule="auto"/>
              <w:jc w:val="center"/>
              <w:rPr>
                <w:rFonts w:hint="eastAsia"/>
              </w:rPr>
            </w:pPr>
            <w:r>
              <w:rPr>
                <w:rFonts w:ascii="DejaVu Sans" w:hAnsi="DejaVu Sans"/>
                <w:color w:val="17202A"/>
                <w:sz w:val="14"/>
              </w:rPr>
              <w:t>∨</w:t>
            </w:r>
          </w:p>
        </w:tc>
        <w:tc>
          <w:tcPr>
            <w:tcW w:w="5976" w:type="dxa"/>
            <w:tcMar>
              <w:top w:w="45" w:type="dxa"/>
              <w:left w:w="70" w:type="dxa"/>
              <w:bottom w:w="45" w:type="dxa"/>
              <w:right w:w="70" w:type="dxa"/>
            </w:tcMar>
            <w:vAlign w:val="center"/>
          </w:tcPr>
          <w:p w14:paraId="41E8DB6B" w14:textId="77777777" w:rsidR="00D42886" w:rsidRDefault="00CF2C8C">
            <w:pPr>
              <w:spacing w:after="0" w:line="240" w:lineRule="auto"/>
              <w:jc w:val="center"/>
              <w:rPr>
                <w:rFonts w:hint="eastAsia"/>
              </w:rPr>
            </w:pPr>
            <w:r>
              <w:rPr>
                <w:color w:val="17202A"/>
                <w:sz w:val="14"/>
              </w:rPr>
              <w:t>OR</w:t>
            </w:r>
          </w:p>
        </w:tc>
      </w:tr>
      <w:tr w:rsidR="00D42886" w14:paraId="3BB3E60C" w14:textId="77777777">
        <w:trPr>
          <w:cantSplit/>
          <w:jc w:val="center"/>
        </w:trPr>
        <w:tc>
          <w:tcPr>
            <w:tcW w:w="1152" w:type="dxa"/>
            <w:tcMar>
              <w:top w:w="45" w:type="dxa"/>
              <w:left w:w="70" w:type="dxa"/>
              <w:bottom w:w="45" w:type="dxa"/>
              <w:right w:w="70" w:type="dxa"/>
            </w:tcMar>
            <w:vAlign w:val="center"/>
          </w:tcPr>
          <w:p w14:paraId="4A0063F5" w14:textId="77777777" w:rsidR="00D42886" w:rsidRDefault="00CF2C8C">
            <w:pPr>
              <w:spacing w:after="0" w:line="240" w:lineRule="auto"/>
              <w:jc w:val="center"/>
              <w:rPr>
                <w:rFonts w:hint="eastAsia"/>
              </w:rPr>
            </w:pPr>
            <w:r>
              <w:rPr>
                <w:color w:val="17202A"/>
                <w:sz w:val="14"/>
              </w:rPr>
              <w:t>B026</w:t>
            </w:r>
          </w:p>
        </w:tc>
        <w:tc>
          <w:tcPr>
            <w:tcW w:w="1008" w:type="dxa"/>
            <w:tcMar>
              <w:top w:w="45" w:type="dxa"/>
              <w:left w:w="70" w:type="dxa"/>
              <w:bottom w:w="45" w:type="dxa"/>
              <w:right w:w="70" w:type="dxa"/>
            </w:tcMar>
            <w:vAlign w:val="center"/>
          </w:tcPr>
          <w:p w14:paraId="0C078320" w14:textId="77777777" w:rsidR="00D42886" w:rsidRDefault="00CF2C8C">
            <w:pPr>
              <w:spacing w:after="0" w:line="240" w:lineRule="auto"/>
              <w:jc w:val="center"/>
              <w:rPr>
                <w:rFonts w:hint="eastAsia"/>
              </w:rPr>
            </w:pPr>
            <w:r>
              <w:rPr>
                <w:b/>
                <w:color w:val="102A43"/>
                <w:sz w:val="14"/>
              </w:rPr>
              <w:t>C1</w:t>
            </w:r>
          </w:p>
        </w:tc>
        <w:tc>
          <w:tcPr>
            <w:tcW w:w="1152" w:type="dxa"/>
            <w:tcMar>
              <w:top w:w="45" w:type="dxa"/>
              <w:left w:w="70" w:type="dxa"/>
              <w:bottom w:w="45" w:type="dxa"/>
              <w:right w:w="70" w:type="dxa"/>
            </w:tcMar>
            <w:vAlign w:val="center"/>
          </w:tcPr>
          <w:p w14:paraId="173E234A" w14:textId="77777777" w:rsidR="00D42886" w:rsidRDefault="00CF2C8C">
            <w:pPr>
              <w:spacing w:after="0" w:line="240" w:lineRule="auto"/>
              <w:jc w:val="center"/>
              <w:rPr>
                <w:rFonts w:hint="eastAsia"/>
              </w:rPr>
            </w:pPr>
            <w:r>
              <w:rPr>
                <w:rFonts w:ascii="DejaVu Sans" w:hAnsi="DejaVu Sans"/>
                <w:color w:val="17202A"/>
                <w:sz w:val="14"/>
              </w:rPr>
              <w:t>⊕</w:t>
            </w:r>
          </w:p>
        </w:tc>
        <w:tc>
          <w:tcPr>
            <w:tcW w:w="5976" w:type="dxa"/>
            <w:tcMar>
              <w:top w:w="45" w:type="dxa"/>
              <w:left w:w="70" w:type="dxa"/>
              <w:bottom w:w="45" w:type="dxa"/>
              <w:right w:w="70" w:type="dxa"/>
            </w:tcMar>
            <w:vAlign w:val="center"/>
          </w:tcPr>
          <w:p w14:paraId="45DC9E5B" w14:textId="77777777" w:rsidR="00D42886" w:rsidRDefault="00CF2C8C">
            <w:pPr>
              <w:spacing w:after="0" w:line="240" w:lineRule="auto"/>
              <w:jc w:val="center"/>
              <w:rPr>
                <w:rFonts w:hint="eastAsia"/>
              </w:rPr>
            </w:pPr>
            <w:r>
              <w:rPr>
                <w:color w:val="17202A"/>
                <w:sz w:val="14"/>
              </w:rPr>
              <w:t>XOR</w:t>
            </w:r>
          </w:p>
        </w:tc>
      </w:tr>
      <w:tr w:rsidR="00D42886" w14:paraId="2AE74FE6" w14:textId="77777777">
        <w:trPr>
          <w:cantSplit/>
          <w:jc w:val="center"/>
        </w:trPr>
        <w:tc>
          <w:tcPr>
            <w:tcW w:w="1152" w:type="dxa"/>
            <w:tcMar>
              <w:top w:w="45" w:type="dxa"/>
              <w:left w:w="70" w:type="dxa"/>
              <w:bottom w:w="45" w:type="dxa"/>
              <w:right w:w="70" w:type="dxa"/>
            </w:tcMar>
            <w:vAlign w:val="center"/>
          </w:tcPr>
          <w:p w14:paraId="7F8D1DCB" w14:textId="77777777" w:rsidR="00D42886" w:rsidRDefault="00CF2C8C">
            <w:pPr>
              <w:spacing w:after="0" w:line="240" w:lineRule="auto"/>
              <w:jc w:val="center"/>
              <w:rPr>
                <w:rFonts w:hint="eastAsia"/>
              </w:rPr>
            </w:pPr>
            <w:r>
              <w:rPr>
                <w:color w:val="17202A"/>
                <w:sz w:val="14"/>
              </w:rPr>
              <w:t>B027</w:t>
            </w:r>
          </w:p>
        </w:tc>
        <w:tc>
          <w:tcPr>
            <w:tcW w:w="1008" w:type="dxa"/>
            <w:tcMar>
              <w:top w:w="45" w:type="dxa"/>
              <w:left w:w="70" w:type="dxa"/>
              <w:bottom w:w="45" w:type="dxa"/>
              <w:right w:w="70" w:type="dxa"/>
            </w:tcMar>
            <w:vAlign w:val="center"/>
          </w:tcPr>
          <w:p w14:paraId="63BCE0DE" w14:textId="77777777" w:rsidR="00D42886" w:rsidRDefault="00CF2C8C">
            <w:pPr>
              <w:spacing w:after="0" w:line="240" w:lineRule="auto"/>
              <w:jc w:val="center"/>
              <w:rPr>
                <w:rFonts w:hint="eastAsia"/>
              </w:rPr>
            </w:pPr>
            <w:r>
              <w:rPr>
                <w:b/>
                <w:color w:val="102A43"/>
                <w:sz w:val="14"/>
              </w:rPr>
              <w:t>C1</w:t>
            </w:r>
          </w:p>
        </w:tc>
        <w:tc>
          <w:tcPr>
            <w:tcW w:w="1152" w:type="dxa"/>
            <w:tcMar>
              <w:top w:w="45" w:type="dxa"/>
              <w:left w:w="70" w:type="dxa"/>
              <w:bottom w:w="45" w:type="dxa"/>
              <w:right w:w="70" w:type="dxa"/>
            </w:tcMar>
            <w:vAlign w:val="center"/>
          </w:tcPr>
          <w:p w14:paraId="600B82AF" w14:textId="77777777" w:rsidR="00D42886" w:rsidRDefault="00CF2C8C">
            <w:pPr>
              <w:spacing w:after="0" w:line="240" w:lineRule="auto"/>
              <w:jc w:val="center"/>
              <w:rPr>
                <w:rFonts w:hint="eastAsia"/>
              </w:rPr>
            </w:pPr>
            <w:r>
              <w:rPr>
                <w:rFonts w:ascii="DejaVu Sans" w:hAnsi="DejaVu Sans"/>
                <w:color w:val="17202A"/>
                <w:sz w:val="14"/>
              </w:rPr>
              <w:t>⇒</w:t>
            </w:r>
          </w:p>
        </w:tc>
        <w:tc>
          <w:tcPr>
            <w:tcW w:w="5976" w:type="dxa"/>
            <w:tcMar>
              <w:top w:w="45" w:type="dxa"/>
              <w:left w:w="70" w:type="dxa"/>
              <w:bottom w:w="45" w:type="dxa"/>
              <w:right w:w="70" w:type="dxa"/>
            </w:tcMar>
            <w:vAlign w:val="center"/>
          </w:tcPr>
          <w:p w14:paraId="34A14BD7" w14:textId="77777777" w:rsidR="00D42886" w:rsidRDefault="00CF2C8C">
            <w:pPr>
              <w:spacing w:after="0" w:line="240" w:lineRule="auto"/>
              <w:jc w:val="center"/>
              <w:rPr>
                <w:rFonts w:hint="eastAsia"/>
              </w:rPr>
            </w:pPr>
            <w:r>
              <w:rPr>
                <w:color w:val="17202A"/>
                <w:sz w:val="14"/>
              </w:rPr>
              <w:t>Implication</w:t>
            </w:r>
          </w:p>
        </w:tc>
      </w:tr>
      <w:tr w:rsidR="00D42886" w14:paraId="75D7F45A" w14:textId="77777777">
        <w:trPr>
          <w:cantSplit/>
          <w:jc w:val="center"/>
        </w:trPr>
        <w:tc>
          <w:tcPr>
            <w:tcW w:w="1152" w:type="dxa"/>
            <w:tcMar>
              <w:top w:w="45" w:type="dxa"/>
              <w:left w:w="70" w:type="dxa"/>
              <w:bottom w:w="45" w:type="dxa"/>
              <w:right w:w="70" w:type="dxa"/>
            </w:tcMar>
            <w:vAlign w:val="center"/>
          </w:tcPr>
          <w:p w14:paraId="06F0E766" w14:textId="77777777" w:rsidR="00D42886" w:rsidRDefault="00CF2C8C">
            <w:pPr>
              <w:spacing w:after="0" w:line="240" w:lineRule="auto"/>
              <w:jc w:val="center"/>
              <w:rPr>
                <w:rFonts w:hint="eastAsia"/>
              </w:rPr>
            </w:pPr>
            <w:r>
              <w:rPr>
                <w:color w:val="17202A"/>
                <w:sz w:val="14"/>
              </w:rPr>
              <w:t>B028</w:t>
            </w:r>
          </w:p>
        </w:tc>
        <w:tc>
          <w:tcPr>
            <w:tcW w:w="1008" w:type="dxa"/>
            <w:tcMar>
              <w:top w:w="45" w:type="dxa"/>
              <w:left w:w="70" w:type="dxa"/>
              <w:bottom w:w="45" w:type="dxa"/>
              <w:right w:w="70" w:type="dxa"/>
            </w:tcMar>
            <w:vAlign w:val="center"/>
          </w:tcPr>
          <w:p w14:paraId="62E9FA69" w14:textId="77777777" w:rsidR="00D42886" w:rsidRDefault="00CF2C8C">
            <w:pPr>
              <w:spacing w:after="0" w:line="240" w:lineRule="auto"/>
              <w:jc w:val="center"/>
              <w:rPr>
                <w:rFonts w:hint="eastAsia"/>
              </w:rPr>
            </w:pPr>
            <w:r>
              <w:rPr>
                <w:b/>
                <w:color w:val="102A43"/>
                <w:sz w:val="14"/>
              </w:rPr>
              <w:t>C1</w:t>
            </w:r>
          </w:p>
        </w:tc>
        <w:tc>
          <w:tcPr>
            <w:tcW w:w="1152" w:type="dxa"/>
            <w:tcMar>
              <w:top w:w="45" w:type="dxa"/>
              <w:left w:w="70" w:type="dxa"/>
              <w:bottom w:w="45" w:type="dxa"/>
              <w:right w:w="70" w:type="dxa"/>
            </w:tcMar>
            <w:vAlign w:val="center"/>
          </w:tcPr>
          <w:p w14:paraId="45387D7D" w14:textId="77777777" w:rsidR="00D42886" w:rsidRDefault="00CF2C8C">
            <w:pPr>
              <w:spacing w:after="0" w:line="240" w:lineRule="auto"/>
              <w:jc w:val="center"/>
              <w:rPr>
                <w:rFonts w:hint="eastAsia"/>
              </w:rPr>
            </w:pPr>
            <w:r>
              <w:rPr>
                <w:rFonts w:ascii="DejaVu Sans" w:hAnsi="DejaVu Sans"/>
                <w:color w:val="17202A"/>
                <w:sz w:val="14"/>
              </w:rPr>
              <w:t>⇔</w:t>
            </w:r>
          </w:p>
        </w:tc>
        <w:tc>
          <w:tcPr>
            <w:tcW w:w="5976" w:type="dxa"/>
            <w:tcMar>
              <w:top w:w="45" w:type="dxa"/>
              <w:left w:w="70" w:type="dxa"/>
              <w:bottom w:w="45" w:type="dxa"/>
              <w:right w:w="70" w:type="dxa"/>
            </w:tcMar>
            <w:vAlign w:val="center"/>
          </w:tcPr>
          <w:p w14:paraId="2332FB1B" w14:textId="77777777" w:rsidR="00D42886" w:rsidRDefault="00CF2C8C">
            <w:pPr>
              <w:spacing w:after="0" w:line="240" w:lineRule="auto"/>
              <w:jc w:val="center"/>
              <w:rPr>
                <w:rFonts w:hint="eastAsia"/>
              </w:rPr>
            </w:pPr>
            <w:r>
              <w:rPr>
                <w:color w:val="17202A"/>
                <w:sz w:val="14"/>
              </w:rPr>
              <w:t>Biconditional</w:t>
            </w:r>
          </w:p>
        </w:tc>
      </w:tr>
      <w:tr w:rsidR="00D42886" w14:paraId="61CD101A" w14:textId="77777777">
        <w:trPr>
          <w:cantSplit/>
          <w:jc w:val="center"/>
        </w:trPr>
        <w:tc>
          <w:tcPr>
            <w:tcW w:w="1152" w:type="dxa"/>
            <w:tcMar>
              <w:top w:w="45" w:type="dxa"/>
              <w:left w:w="70" w:type="dxa"/>
              <w:bottom w:w="45" w:type="dxa"/>
              <w:right w:w="70" w:type="dxa"/>
            </w:tcMar>
            <w:vAlign w:val="center"/>
          </w:tcPr>
          <w:p w14:paraId="78C60DB6" w14:textId="77777777" w:rsidR="00D42886" w:rsidRDefault="00CF2C8C">
            <w:pPr>
              <w:spacing w:after="0" w:line="240" w:lineRule="auto"/>
              <w:jc w:val="center"/>
              <w:rPr>
                <w:rFonts w:hint="eastAsia"/>
              </w:rPr>
            </w:pPr>
            <w:r>
              <w:rPr>
                <w:color w:val="17202A"/>
                <w:sz w:val="14"/>
              </w:rPr>
              <w:t>B029</w:t>
            </w:r>
          </w:p>
        </w:tc>
        <w:tc>
          <w:tcPr>
            <w:tcW w:w="1008" w:type="dxa"/>
            <w:tcMar>
              <w:top w:w="45" w:type="dxa"/>
              <w:left w:w="70" w:type="dxa"/>
              <w:bottom w:w="45" w:type="dxa"/>
              <w:right w:w="70" w:type="dxa"/>
            </w:tcMar>
            <w:vAlign w:val="center"/>
          </w:tcPr>
          <w:p w14:paraId="61090A68" w14:textId="77777777" w:rsidR="00D42886" w:rsidRDefault="00CF2C8C">
            <w:pPr>
              <w:spacing w:after="0" w:line="240" w:lineRule="auto"/>
              <w:jc w:val="center"/>
              <w:rPr>
                <w:rFonts w:hint="eastAsia"/>
              </w:rPr>
            </w:pPr>
            <w:r>
              <w:rPr>
                <w:b/>
                <w:color w:val="102A43"/>
                <w:sz w:val="14"/>
              </w:rPr>
              <w:t>C1</w:t>
            </w:r>
          </w:p>
        </w:tc>
        <w:tc>
          <w:tcPr>
            <w:tcW w:w="1152" w:type="dxa"/>
            <w:tcMar>
              <w:top w:w="45" w:type="dxa"/>
              <w:left w:w="70" w:type="dxa"/>
              <w:bottom w:w="45" w:type="dxa"/>
              <w:right w:w="70" w:type="dxa"/>
            </w:tcMar>
            <w:vAlign w:val="center"/>
          </w:tcPr>
          <w:p w14:paraId="32E12B66" w14:textId="77777777" w:rsidR="00D42886" w:rsidRDefault="00CF2C8C">
            <w:pPr>
              <w:spacing w:after="0" w:line="240" w:lineRule="auto"/>
              <w:jc w:val="center"/>
              <w:rPr>
                <w:rFonts w:hint="eastAsia"/>
              </w:rPr>
            </w:pPr>
            <w:r>
              <w:rPr>
                <w:rFonts w:ascii="DejaVu Sans" w:hAnsi="DejaVu Sans"/>
                <w:color w:val="17202A"/>
                <w:sz w:val="14"/>
              </w:rPr>
              <w:t>∀</w:t>
            </w:r>
          </w:p>
        </w:tc>
        <w:tc>
          <w:tcPr>
            <w:tcW w:w="5976" w:type="dxa"/>
            <w:tcMar>
              <w:top w:w="45" w:type="dxa"/>
              <w:left w:w="70" w:type="dxa"/>
              <w:bottom w:w="45" w:type="dxa"/>
              <w:right w:w="70" w:type="dxa"/>
            </w:tcMar>
            <w:vAlign w:val="center"/>
          </w:tcPr>
          <w:p w14:paraId="034AA5F3" w14:textId="77777777" w:rsidR="00D42886" w:rsidRDefault="00CF2C8C">
            <w:pPr>
              <w:spacing w:after="0" w:line="240" w:lineRule="auto"/>
              <w:jc w:val="center"/>
              <w:rPr>
                <w:rFonts w:hint="eastAsia"/>
              </w:rPr>
            </w:pPr>
            <w:r>
              <w:rPr>
                <w:color w:val="17202A"/>
                <w:sz w:val="14"/>
              </w:rPr>
              <w:t>For All</w:t>
            </w:r>
          </w:p>
        </w:tc>
      </w:tr>
      <w:tr w:rsidR="00D42886" w14:paraId="12EB3C40" w14:textId="77777777">
        <w:trPr>
          <w:cantSplit/>
          <w:jc w:val="center"/>
        </w:trPr>
        <w:tc>
          <w:tcPr>
            <w:tcW w:w="1152" w:type="dxa"/>
            <w:tcMar>
              <w:top w:w="45" w:type="dxa"/>
              <w:left w:w="70" w:type="dxa"/>
              <w:bottom w:w="45" w:type="dxa"/>
              <w:right w:w="70" w:type="dxa"/>
            </w:tcMar>
            <w:vAlign w:val="center"/>
          </w:tcPr>
          <w:p w14:paraId="12EF9176" w14:textId="77777777" w:rsidR="00D42886" w:rsidRDefault="00CF2C8C">
            <w:pPr>
              <w:spacing w:after="0" w:line="240" w:lineRule="auto"/>
              <w:jc w:val="center"/>
              <w:rPr>
                <w:rFonts w:hint="eastAsia"/>
              </w:rPr>
            </w:pPr>
            <w:r>
              <w:rPr>
                <w:color w:val="17202A"/>
                <w:sz w:val="14"/>
              </w:rPr>
              <w:t>B030</w:t>
            </w:r>
          </w:p>
        </w:tc>
        <w:tc>
          <w:tcPr>
            <w:tcW w:w="1008" w:type="dxa"/>
            <w:tcMar>
              <w:top w:w="45" w:type="dxa"/>
              <w:left w:w="70" w:type="dxa"/>
              <w:bottom w:w="45" w:type="dxa"/>
              <w:right w:w="70" w:type="dxa"/>
            </w:tcMar>
            <w:vAlign w:val="center"/>
          </w:tcPr>
          <w:p w14:paraId="0BAC2873" w14:textId="77777777" w:rsidR="00D42886" w:rsidRDefault="00CF2C8C">
            <w:pPr>
              <w:spacing w:after="0" w:line="240" w:lineRule="auto"/>
              <w:jc w:val="center"/>
              <w:rPr>
                <w:rFonts w:hint="eastAsia"/>
              </w:rPr>
            </w:pPr>
            <w:r>
              <w:rPr>
                <w:b/>
                <w:color w:val="102A43"/>
                <w:sz w:val="14"/>
              </w:rPr>
              <w:t>C1</w:t>
            </w:r>
          </w:p>
        </w:tc>
        <w:tc>
          <w:tcPr>
            <w:tcW w:w="1152" w:type="dxa"/>
            <w:tcMar>
              <w:top w:w="45" w:type="dxa"/>
              <w:left w:w="70" w:type="dxa"/>
              <w:bottom w:w="45" w:type="dxa"/>
              <w:right w:w="70" w:type="dxa"/>
            </w:tcMar>
            <w:vAlign w:val="center"/>
          </w:tcPr>
          <w:p w14:paraId="66986950" w14:textId="77777777" w:rsidR="00D42886" w:rsidRDefault="00CF2C8C">
            <w:pPr>
              <w:spacing w:after="0" w:line="240" w:lineRule="auto"/>
              <w:jc w:val="center"/>
              <w:rPr>
                <w:rFonts w:hint="eastAsia"/>
              </w:rPr>
            </w:pPr>
            <w:r>
              <w:rPr>
                <w:rFonts w:ascii="DejaVu Sans" w:hAnsi="DejaVu Sans"/>
                <w:color w:val="17202A"/>
                <w:sz w:val="14"/>
              </w:rPr>
              <w:t>∃</w:t>
            </w:r>
          </w:p>
        </w:tc>
        <w:tc>
          <w:tcPr>
            <w:tcW w:w="5976" w:type="dxa"/>
            <w:tcMar>
              <w:top w:w="45" w:type="dxa"/>
              <w:left w:w="70" w:type="dxa"/>
              <w:bottom w:w="45" w:type="dxa"/>
              <w:right w:w="70" w:type="dxa"/>
            </w:tcMar>
            <w:vAlign w:val="center"/>
          </w:tcPr>
          <w:p w14:paraId="000D2258" w14:textId="77777777" w:rsidR="00D42886" w:rsidRDefault="00CF2C8C">
            <w:pPr>
              <w:spacing w:after="0" w:line="240" w:lineRule="auto"/>
              <w:jc w:val="center"/>
              <w:rPr>
                <w:rFonts w:hint="eastAsia"/>
              </w:rPr>
            </w:pPr>
            <w:r>
              <w:rPr>
                <w:color w:val="17202A"/>
                <w:sz w:val="14"/>
              </w:rPr>
              <w:t>Exists</w:t>
            </w:r>
          </w:p>
        </w:tc>
      </w:tr>
      <w:tr w:rsidR="00D42886" w14:paraId="2EDDDF86" w14:textId="77777777">
        <w:trPr>
          <w:cantSplit/>
          <w:jc w:val="center"/>
        </w:trPr>
        <w:tc>
          <w:tcPr>
            <w:tcW w:w="1152" w:type="dxa"/>
            <w:tcMar>
              <w:top w:w="45" w:type="dxa"/>
              <w:left w:w="70" w:type="dxa"/>
              <w:bottom w:w="45" w:type="dxa"/>
              <w:right w:w="70" w:type="dxa"/>
            </w:tcMar>
            <w:vAlign w:val="center"/>
          </w:tcPr>
          <w:p w14:paraId="65731228" w14:textId="77777777" w:rsidR="00D42886" w:rsidRDefault="00CF2C8C">
            <w:pPr>
              <w:spacing w:after="0" w:line="240" w:lineRule="auto"/>
              <w:jc w:val="center"/>
              <w:rPr>
                <w:rFonts w:hint="eastAsia"/>
              </w:rPr>
            </w:pPr>
            <w:r>
              <w:rPr>
                <w:color w:val="17202A"/>
                <w:sz w:val="14"/>
              </w:rPr>
              <w:t>B031</w:t>
            </w:r>
          </w:p>
        </w:tc>
        <w:tc>
          <w:tcPr>
            <w:tcW w:w="1008" w:type="dxa"/>
            <w:tcMar>
              <w:top w:w="45" w:type="dxa"/>
              <w:left w:w="70" w:type="dxa"/>
              <w:bottom w:w="45" w:type="dxa"/>
              <w:right w:w="70" w:type="dxa"/>
            </w:tcMar>
            <w:vAlign w:val="center"/>
          </w:tcPr>
          <w:p w14:paraId="0A8C64CA" w14:textId="77777777" w:rsidR="00D42886" w:rsidRDefault="00CF2C8C">
            <w:pPr>
              <w:spacing w:after="0" w:line="240" w:lineRule="auto"/>
              <w:jc w:val="center"/>
              <w:rPr>
                <w:rFonts w:hint="eastAsia"/>
              </w:rPr>
            </w:pPr>
            <w:r>
              <w:rPr>
                <w:b/>
                <w:color w:val="102A43"/>
                <w:sz w:val="14"/>
              </w:rPr>
              <w:t>C1</w:t>
            </w:r>
          </w:p>
        </w:tc>
        <w:tc>
          <w:tcPr>
            <w:tcW w:w="1152" w:type="dxa"/>
            <w:tcMar>
              <w:top w:w="45" w:type="dxa"/>
              <w:left w:w="70" w:type="dxa"/>
              <w:bottom w:w="45" w:type="dxa"/>
              <w:right w:w="70" w:type="dxa"/>
            </w:tcMar>
            <w:vAlign w:val="center"/>
          </w:tcPr>
          <w:p w14:paraId="47035BFE" w14:textId="77777777" w:rsidR="00D42886" w:rsidRDefault="00CF2C8C">
            <w:pPr>
              <w:spacing w:after="0" w:line="240" w:lineRule="auto"/>
              <w:jc w:val="center"/>
              <w:rPr>
                <w:rFonts w:hint="eastAsia"/>
              </w:rPr>
            </w:pPr>
            <w:r>
              <w:rPr>
                <w:rFonts w:ascii="DejaVu Sans" w:hAnsi="DejaVu Sans"/>
                <w:color w:val="17202A"/>
                <w:sz w:val="14"/>
              </w:rPr>
              <w:t>∃!</w:t>
            </w:r>
          </w:p>
        </w:tc>
        <w:tc>
          <w:tcPr>
            <w:tcW w:w="5976" w:type="dxa"/>
            <w:tcMar>
              <w:top w:w="45" w:type="dxa"/>
              <w:left w:w="70" w:type="dxa"/>
              <w:bottom w:w="45" w:type="dxa"/>
              <w:right w:w="70" w:type="dxa"/>
            </w:tcMar>
            <w:vAlign w:val="center"/>
          </w:tcPr>
          <w:p w14:paraId="66ED0B78" w14:textId="77777777" w:rsidR="00D42886" w:rsidRDefault="00CF2C8C">
            <w:pPr>
              <w:spacing w:after="0" w:line="240" w:lineRule="auto"/>
              <w:jc w:val="center"/>
              <w:rPr>
                <w:rFonts w:hint="eastAsia"/>
              </w:rPr>
            </w:pPr>
            <w:r>
              <w:rPr>
                <w:color w:val="17202A"/>
                <w:sz w:val="14"/>
              </w:rPr>
              <w:t>Exists Exactly One</w:t>
            </w:r>
          </w:p>
        </w:tc>
      </w:tr>
      <w:tr w:rsidR="00D42886" w14:paraId="164BD1EC" w14:textId="77777777">
        <w:trPr>
          <w:cantSplit/>
          <w:jc w:val="center"/>
        </w:trPr>
        <w:tc>
          <w:tcPr>
            <w:tcW w:w="1152" w:type="dxa"/>
            <w:tcMar>
              <w:top w:w="45" w:type="dxa"/>
              <w:left w:w="70" w:type="dxa"/>
              <w:bottom w:w="45" w:type="dxa"/>
              <w:right w:w="70" w:type="dxa"/>
            </w:tcMar>
            <w:vAlign w:val="center"/>
          </w:tcPr>
          <w:p w14:paraId="10D4E4DC" w14:textId="77777777" w:rsidR="00D42886" w:rsidRDefault="00CF2C8C">
            <w:pPr>
              <w:spacing w:after="0" w:line="240" w:lineRule="auto"/>
              <w:jc w:val="center"/>
              <w:rPr>
                <w:rFonts w:hint="eastAsia"/>
              </w:rPr>
            </w:pPr>
            <w:r>
              <w:rPr>
                <w:color w:val="17202A"/>
                <w:sz w:val="14"/>
              </w:rPr>
              <w:t>B032</w:t>
            </w:r>
          </w:p>
        </w:tc>
        <w:tc>
          <w:tcPr>
            <w:tcW w:w="1008" w:type="dxa"/>
            <w:tcMar>
              <w:top w:w="45" w:type="dxa"/>
              <w:left w:w="70" w:type="dxa"/>
              <w:bottom w:w="45" w:type="dxa"/>
              <w:right w:w="70" w:type="dxa"/>
            </w:tcMar>
            <w:vAlign w:val="center"/>
          </w:tcPr>
          <w:p w14:paraId="525C82D8" w14:textId="77777777" w:rsidR="00D42886" w:rsidRDefault="00CF2C8C">
            <w:pPr>
              <w:spacing w:after="0" w:line="240" w:lineRule="auto"/>
              <w:jc w:val="center"/>
              <w:rPr>
                <w:rFonts w:hint="eastAsia"/>
              </w:rPr>
            </w:pPr>
            <w:r>
              <w:rPr>
                <w:b/>
                <w:color w:val="102A43"/>
                <w:sz w:val="14"/>
              </w:rPr>
              <w:t>D1</w:t>
            </w:r>
          </w:p>
        </w:tc>
        <w:tc>
          <w:tcPr>
            <w:tcW w:w="1152" w:type="dxa"/>
            <w:tcMar>
              <w:top w:w="45" w:type="dxa"/>
              <w:left w:w="70" w:type="dxa"/>
              <w:bottom w:w="45" w:type="dxa"/>
              <w:right w:w="70" w:type="dxa"/>
            </w:tcMar>
            <w:vAlign w:val="center"/>
          </w:tcPr>
          <w:p w14:paraId="421477C7" w14:textId="77777777" w:rsidR="00D42886" w:rsidRDefault="00CF2C8C">
            <w:pPr>
              <w:spacing w:after="0" w:line="240" w:lineRule="auto"/>
              <w:jc w:val="center"/>
              <w:rPr>
                <w:rFonts w:hint="eastAsia"/>
              </w:rPr>
            </w:pPr>
            <w:r>
              <w:rPr>
                <w:rFonts w:ascii="DejaVu Sans" w:hAnsi="DejaVu Sans"/>
                <w:color w:val="17202A"/>
                <w:sz w:val="14"/>
              </w:rPr>
              <w:t>∈</w:t>
            </w:r>
          </w:p>
        </w:tc>
        <w:tc>
          <w:tcPr>
            <w:tcW w:w="5976" w:type="dxa"/>
            <w:tcMar>
              <w:top w:w="45" w:type="dxa"/>
              <w:left w:w="70" w:type="dxa"/>
              <w:bottom w:w="45" w:type="dxa"/>
              <w:right w:w="70" w:type="dxa"/>
            </w:tcMar>
            <w:vAlign w:val="center"/>
          </w:tcPr>
          <w:p w14:paraId="2643E8EF" w14:textId="77777777" w:rsidR="00D42886" w:rsidRDefault="00CF2C8C">
            <w:pPr>
              <w:spacing w:after="0" w:line="240" w:lineRule="auto"/>
              <w:jc w:val="center"/>
              <w:rPr>
                <w:rFonts w:hint="eastAsia"/>
              </w:rPr>
            </w:pPr>
            <w:r>
              <w:rPr>
                <w:color w:val="17202A"/>
                <w:sz w:val="14"/>
              </w:rPr>
              <w:t>Element Of</w:t>
            </w:r>
          </w:p>
        </w:tc>
      </w:tr>
      <w:tr w:rsidR="00D42886" w14:paraId="4ADC3E46" w14:textId="77777777">
        <w:trPr>
          <w:cantSplit/>
          <w:jc w:val="center"/>
        </w:trPr>
        <w:tc>
          <w:tcPr>
            <w:tcW w:w="1152" w:type="dxa"/>
            <w:tcMar>
              <w:top w:w="45" w:type="dxa"/>
              <w:left w:w="70" w:type="dxa"/>
              <w:bottom w:w="45" w:type="dxa"/>
              <w:right w:w="70" w:type="dxa"/>
            </w:tcMar>
            <w:vAlign w:val="center"/>
          </w:tcPr>
          <w:p w14:paraId="75C10DF1" w14:textId="77777777" w:rsidR="00D42886" w:rsidRDefault="00CF2C8C">
            <w:pPr>
              <w:spacing w:after="0" w:line="240" w:lineRule="auto"/>
              <w:jc w:val="center"/>
              <w:rPr>
                <w:rFonts w:hint="eastAsia"/>
              </w:rPr>
            </w:pPr>
            <w:r>
              <w:rPr>
                <w:color w:val="17202A"/>
                <w:sz w:val="14"/>
              </w:rPr>
              <w:t>B033</w:t>
            </w:r>
          </w:p>
        </w:tc>
        <w:tc>
          <w:tcPr>
            <w:tcW w:w="1008" w:type="dxa"/>
            <w:tcMar>
              <w:top w:w="45" w:type="dxa"/>
              <w:left w:w="70" w:type="dxa"/>
              <w:bottom w:w="45" w:type="dxa"/>
              <w:right w:w="70" w:type="dxa"/>
            </w:tcMar>
            <w:vAlign w:val="center"/>
          </w:tcPr>
          <w:p w14:paraId="0A40D422" w14:textId="77777777" w:rsidR="00D42886" w:rsidRDefault="00CF2C8C">
            <w:pPr>
              <w:spacing w:after="0" w:line="240" w:lineRule="auto"/>
              <w:jc w:val="center"/>
              <w:rPr>
                <w:rFonts w:hint="eastAsia"/>
              </w:rPr>
            </w:pPr>
            <w:r>
              <w:rPr>
                <w:b/>
                <w:color w:val="102A43"/>
                <w:sz w:val="14"/>
              </w:rPr>
              <w:t>D1</w:t>
            </w:r>
          </w:p>
        </w:tc>
        <w:tc>
          <w:tcPr>
            <w:tcW w:w="1152" w:type="dxa"/>
            <w:tcMar>
              <w:top w:w="45" w:type="dxa"/>
              <w:left w:w="70" w:type="dxa"/>
              <w:bottom w:w="45" w:type="dxa"/>
              <w:right w:w="70" w:type="dxa"/>
            </w:tcMar>
            <w:vAlign w:val="center"/>
          </w:tcPr>
          <w:p w14:paraId="7416E04F" w14:textId="77777777" w:rsidR="00D42886" w:rsidRDefault="00CF2C8C">
            <w:pPr>
              <w:spacing w:after="0" w:line="240" w:lineRule="auto"/>
              <w:jc w:val="center"/>
              <w:rPr>
                <w:rFonts w:hint="eastAsia"/>
              </w:rPr>
            </w:pPr>
            <w:r>
              <w:rPr>
                <w:rFonts w:ascii="DejaVu Sans" w:hAnsi="DejaVu Sans"/>
                <w:color w:val="17202A"/>
                <w:sz w:val="14"/>
              </w:rPr>
              <w:t>∉</w:t>
            </w:r>
          </w:p>
        </w:tc>
        <w:tc>
          <w:tcPr>
            <w:tcW w:w="5976" w:type="dxa"/>
            <w:tcMar>
              <w:top w:w="45" w:type="dxa"/>
              <w:left w:w="70" w:type="dxa"/>
              <w:bottom w:w="45" w:type="dxa"/>
              <w:right w:w="70" w:type="dxa"/>
            </w:tcMar>
            <w:vAlign w:val="center"/>
          </w:tcPr>
          <w:p w14:paraId="2CA82D3D" w14:textId="77777777" w:rsidR="00D42886" w:rsidRDefault="00CF2C8C">
            <w:pPr>
              <w:spacing w:after="0" w:line="240" w:lineRule="auto"/>
              <w:jc w:val="center"/>
              <w:rPr>
                <w:rFonts w:hint="eastAsia"/>
              </w:rPr>
            </w:pPr>
            <w:r>
              <w:rPr>
                <w:color w:val="17202A"/>
                <w:sz w:val="14"/>
              </w:rPr>
              <w:t>Not an Element Of</w:t>
            </w:r>
          </w:p>
        </w:tc>
      </w:tr>
      <w:tr w:rsidR="00D42886" w14:paraId="37B0AAC5" w14:textId="77777777">
        <w:trPr>
          <w:cantSplit/>
          <w:jc w:val="center"/>
        </w:trPr>
        <w:tc>
          <w:tcPr>
            <w:tcW w:w="1152" w:type="dxa"/>
            <w:tcMar>
              <w:top w:w="45" w:type="dxa"/>
              <w:left w:w="70" w:type="dxa"/>
              <w:bottom w:w="45" w:type="dxa"/>
              <w:right w:w="70" w:type="dxa"/>
            </w:tcMar>
            <w:vAlign w:val="center"/>
          </w:tcPr>
          <w:p w14:paraId="7E4DD759" w14:textId="77777777" w:rsidR="00D42886" w:rsidRDefault="00CF2C8C">
            <w:pPr>
              <w:spacing w:after="0" w:line="240" w:lineRule="auto"/>
              <w:jc w:val="center"/>
              <w:rPr>
                <w:rFonts w:hint="eastAsia"/>
              </w:rPr>
            </w:pPr>
            <w:r>
              <w:rPr>
                <w:color w:val="17202A"/>
                <w:sz w:val="14"/>
              </w:rPr>
              <w:t>B034</w:t>
            </w:r>
          </w:p>
        </w:tc>
        <w:tc>
          <w:tcPr>
            <w:tcW w:w="1008" w:type="dxa"/>
            <w:tcMar>
              <w:top w:w="45" w:type="dxa"/>
              <w:left w:w="70" w:type="dxa"/>
              <w:bottom w:w="45" w:type="dxa"/>
              <w:right w:w="70" w:type="dxa"/>
            </w:tcMar>
            <w:vAlign w:val="center"/>
          </w:tcPr>
          <w:p w14:paraId="0B4B5BF5" w14:textId="77777777" w:rsidR="00D42886" w:rsidRDefault="00CF2C8C">
            <w:pPr>
              <w:spacing w:after="0" w:line="240" w:lineRule="auto"/>
              <w:jc w:val="center"/>
              <w:rPr>
                <w:rFonts w:hint="eastAsia"/>
              </w:rPr>
            </w:pPr>
            <w:r>
              <w:rPr>
                <w:b/>
                <w:color w:val="102A43"/>
                <w:sz w:val="14"/>
              </w:rPr>
              <w:t>D1</w:t>
            </w:r>
          </w:p>
        </w:tc>
        <w:tc>
          <w:tcPr>
            <w:tcW w:w="1152" w:type="dxa"/>
            <w:tcMar>
              <w:top w:w="45" w:type="dxa"/>
              <w:left w:w="70" w:type="dxa"/>
              <w:bottom w:w="45" w:type="dxa"/>
              <w:right w:w="70" w:type="dxa"/>
            </w:tcMar>
            <w:vAlign w:val="center"/>
          </w:tcPr>
          <w:p w14:paraId="65138BC3" w14:textId="77777777" w:rsidR="00D42886" w:rsidRDefault="00CF2C8C">
            <w:pPr>
              <w:spacing w:after="0" w:line="240" w:lineRule="auto"/>
              <w:jc w:val="center"/>
              <w:rPr>
                <w:rFonts w:hint="eastAsia"/>
              </w:rPr>
            </w:pPr>
            <w:r>
              <w:rPr>
                <w:rFonts w:ascii="DejaVu Sans" w:hAnsi="DejaVu Sans"/>
                <w:color w:val="17202A"/>
                <w:sz w:val="14"/>
              </w:rPr>
              <w:t>⊂</w:t>
            </w:r>
          </w:p>
        </w:tc>
        <w:tc>
          <w:tcPr>
            <w:tcW w:w="5976" w:type="dxa"/>
            <w:tcMar>
              <w:top w:w="45" w:type="dxa"/>
              <w:left w:w="70" w:type="dxa"/>
              <w:bottom w:w="45" w:type="dxa"/>
              <w:right w:w="70" w:type="dxa"/>
            </w:tcMar>
            <w:vAlign w:val="center"/>
          </w:tcPr>
          <w:p w14:paraId="39E595CD" w14:textId="77777777" w:rsidR="00D42886" w:rsidRDefault="00CF2C8C">
            <w:pPr>
              <w:spacing w:after="0" w:line="240" w:lineRule="auto"/>
              <w:jc w:val="center"/>
              <w:rPr>
                <w:rFonts w:hint="eastAsia"/>
              </w:rPr>
            </w:pPr>
            <w:r>
              <w:rPr>
                <w:color w:val="17202A"/>
                <w:sz w:val="14"/>
              </w:rPr>
              <w:t>Proper Subset</w:t>
            </w:r>
          </w:p>
        </w:tc>
      </w:tr>
      <w:tr w:rsidR="00D42886" w14:paraId="2276EABC" w14:textId="77777777">
        <w:trPr>
          <w:cantSplit/>
          <w:jc w:val="center"/>
        </w:trPr>
        <w:tc>
          <w:tcPr>
            <w:tcW w:w="1152" w:type="dxa"/>
            <w:tcMar>
              <w:top w:w="45" w:type="dxa"/>
              <w:left w:w="70" w:type="dxa"/>
              <w:bottom w:w="45" w:type="dxa"/>
              <w:right w:w="70" w:type="dxa"/>
            </w:tcMar>
            <w:vAlign w:val="center"/>
          </w:tcPr>
          <w:p w14:paraId="0F94247B" w14:textId="77777777" w:rsidR="00D42886" w:rsidRDefault="00CF2C8C">
            <w:pPr>
              <w:spacing w:after="0" w:line="240" w:lineRule="auto"/>
              <w:jc w:val="center"/>
              <w:rPr>
                <w:rFonts w:hint="eastAsia"/>
              </w:rPr>
            </w:pPr>
            <w:r>
              <w:rPr>
                <w:color w:val="17202A"/>
                <w:sz w:val="14"/>
              </w:rPr>
              <w:t>B035</w:t>
            </w:r>
          </w:p>
        </w:tc>
        <w:tc>
          <w:tcPr>
            <w:tcW w:w="1008" w:type="dxa"/>
            <w:tcMar>
              <w:top w:w="45" w:type="dxa"/>
              <w:left w:w="70" w:type="dxa"/>
              <w:bottom w:w="45" w:type="dxa"/>
              <w:right w:w="70" w:type="dxa"/>
            </w:tcMar>
            <w:vAlign w:val="center"/>
          </w:tcPr>
          <w:p w14:paraId="41483F27" w14:textId="77777777" w:rsidR="00D42886" w:rsidRDefault="00CF2C8C">
            <w:pPr>
              <w:spacing w:after="0" w:line="240" w:lineRule="auto"/>
              <w:jc w:val="center"/>
              <w:rPr>
                <w:rFonts w:hint="eastAsia"/>
              </w:rPr>
            </w:pPr>
            <w:r>
              <w:rPr>
                <w:b/>
                <w:color w:val="102A43"/>
                <w:sz w:val="14"/>
              </w:rPr>
              <w:t>D1</w:t>
            </w:r>
          </w:p>
        </w:tc>
        <w:tc>
          <w:tcPr>
            <w:tcW w:w="1152" w:type="dxa"/>
            <w:tcMar>
              <w:top w:w="45" w:type="dxa"/>
              <w:left w:w="70" w:type="dxa"/>
              <w:bottom w:w="45" w:type="dxa"/>
              <w:right w:w="70" w:type="dxa"/>
            </w:tcMar>
            <w:vAlign w:val="center"/>
          </w:tcPr>
          <w:p w14:paraId="0BAB850D" w14:textId="77777777" w:rsidR="00D42886" w:rsidRDefault="00CF2C8C">
            <w:pPr>
              <w:spacing w:after="0" w:line="240" w:lineRule="auto"/>
              <w:jc w:val="center"/>
              <w:rPr>
                <w:rFonts w:hint="eastAsia"/>
              </w:rPr>
            </w:pPr>
            <w:r>
              <w:rPr>
                <w:rFonts w:ascii="DejaVu Sans" w:hAnsi="DejaVu Sans"/>
                <w:color w:val="17202A"/>
                <w:sz w:val="14"/>
              </w:rPr>
              <w:t>⊆</w:t>
            </w:r>
          </w:p>
        </w:tc>
        <w:tc>
          <w:tcPr>
            <w:tcW w:w="5976" w:type="dxa"/>
            <w:tcMar>
              <w:top w:w="45" w:type="dxa"/>
              <w:left w:w="70" w:type="dxa"/>
              <w:bottom w:w="45" w:type="dxa"/>
              <w:right w:w="70" w:type="dxa"/>
            </w:tcMar>
            <w:vAlign w:val="center"/>
          </w:tcPr>
          <w:p w14:paraId="4E1BFAF2" w14:textId="77777777" w:rsidR="00D42886" w:rsidRDefault="00CF2C8C">
            <w:pPr>
              <w:spacing w:after="0" w:line="240" w:lineRule="auto"/>
              <w:jc w:val="center"/>
              <w:rPr>
                <w:rFonts w:hint="eastAsia"/>
              </w:rPr>
            </w:pPr>
            <w:r>
              <w:rPr>
                <w:color w:val="17202A"/>
                <w:sz w:val="14"/>
              </w:rPr>
              <w:t>Subset or Equal</w:t>
            </w:r>
          </w:p>
        </w:tc>
      </w:tr>
      <w:tr w:rsidR="00D42886" w14:paraId="20F703D2" w14:textId="77777777">
        <w:trPr>
          <w:cantSplit/>
          <w:jc w:val="center"/>
        </w:trPr>
        <w:tc>
          <w:tcPr>
            <w:tcW w:w="1152" w:type="dxa"/>
            <w:tcMar>
              <w:top w:w="45" w:type="dxa"/>
              <w:left w:w="70" w:type="dxa"/>
              <w:bottom w:w="45" w:type="dxa"/>
              <w:right w:w="70" w:type="dxa"/>
            </w:tcMar>
            <w:vAlign w:val="center"/>
          </w:tcPr>
          <w:p w14:paraId="4717F973" w14:textId="77777777" w:rsidR="00D42886" w:rsidRDefault="00CF2C8C">
            <w:pPr>
              <w:spacing w:after="0" w:line="240" w:lineRule="auto"/>
              <w:jc w:val="center"/>
              <w:rPr>
                <w:rFonts w:hint="eastAsia"/>
              </w:rPr>
            </w:pPr>
            <w:r>
              <w:rPr>
                <w:color w:val="17202A"/>
                <w:sz w:val="14"/>
              </w:rPr>
              <w:t>B036</w:t>
            </w:r>
          </w:p>
        </w:tc>
        <w:tc>
          <w:tcPr>
            <w:tcW w:w="1008" w:type="dxa"/>
            <w:tcMar>
              <w:top w:w="45" w:type="dxa"/>
              <w:left w:w="70" w:type="dxa"/>
              <w:bottom w:w="45" w:type="dxa"/>
              <w:right w:w="70" w:type="dxa"/>
            </w:tcMar>
            <w:vAlign w:val="center"/>
          </w:tcPr>
          <w:p w14:paraId="7DC991BB" w14:textId="77777777" w:rsidR="00D42886" w:rsidRDefault="00CF2C8C">
            <w:pPr>
              <w:spacing w:after="0" w:line="240" w:lineRule="auto"/>
              <w:jc w:val="center"/>
              <w:rPr>
                <w:rFonts w:hint="eastAsia"/>
              </w:rPr>
            </w:pPr>
            <w:r>
              <w:rPr>
                <w:b/>
                <w:color w:val="102A43"/>
                <w:sz w:val="14"/>
              </w:rPr>
              <w:t>D1</w:t>
            </w:r>
          </w:p>
        </w:tc>
        <w:tc>
          <w:tcPr>
            <w:tcW w:w="1152" w:type="dxa"/>
            <w:tcMar>
              <w:top w:w="45" w:type="dxa"/>
              <w:left w:w="70" w:type="dxa"/>
              <w:bottom w:w="45" w:type="dxa"/>
              <w:right w:w="70" w:type="dxa"/>
            </w:tcMar>
            <w:vAlign w:val="center"/>
          </w:tcPr>
          <w:p w14:paraId="38E8B4C9" w14:textId="77777777" w:rsidR="00D42886" w:rsidRDefault="00CF2C8C">
            <w:pPr>
              <w:spacing w:after="0" w:line="240" w:lineRule="auto"/>
              <w:jc w:val="center"/>
              <w:rPr>
                <w:rFonts w:hint="eastAsia"/>
              </w:rPr>
            </w:pPr>
            <w:r>
              <w:rPr>
                <w:rFonts w:ascii="DejaVu Sans" w:hAnsi="DejaVu Sans"/>
                <w:color w:val="17202A"/>
                <w:sz w:val="14"/>
              </w:rPr>
              <w:t>⊃</w:t>
            </w:r>
          </w:p>
        </w:tc>
        <w:tc>
          <w:tcPr>
            <w:tcW w:w="5976" w:type="dxa"/>
            <w:tcMar>
              <w:top w:w="45" w:type="dxa"/>
              <w:left w:w="70" w:type="dxa"/>
              <w:bottom w:w="45" w:type="dxa"/>
              <w:right w:w="70" w:type="dxa"/>
            </w:tcMar>
            <w:vAlign w:val="center"/>
          </w:tcPr>
          <w:p w14:paraId="526C549E" w14:textId="77777777" w:rsidR="00D42886" w:rsidRDefault="00CF2C8C">
            <w:pPr>
              <w:spacing w:after="0" w:line="240" w:lineRule="auto"/>
              <w:jc w:val="center"/>
              <w:rPr>
                <w:rFonts w:hint="eastAsia"/>
              </w:rPr>
            </w:pPr>
            <w:r>
              <w:rPr>
                <w:color w:val="17202A"/>
                <w:sz w:val="14"/>
              </w:rPr>
              <w:t>Proper Superset</w:t>
            </w:r>
          </w:p>
        </w:tc>
      </w:tr>
      <w:tr w:rsidR="00D42886" w14:paraId="6F3C48BD" w14:textId="77777777">
        <w:trPr>
          <w:cantSplit/>
          <w:jc w:val="center"/>
        </w:trPr>
        <w:tc>
          <w:tcPr>
            <w:tcW w:w="1152" w:type="dxa"/>
            <w:tcMar>
              <w:top w:w="45" w:type="dxa"/>
              <w:left w:w="70" w:type="dxa"/>
              <w:bottom w:w="45" w:type="dxa"/>
              <w:right w:w="70" w:type="dxa"/>
            </w:tcMar>
            <w:vAlign w:val="center"/>
          </w:tcPr>
          <w:p w14:paraId="3F5A61A3" w14:textId="77777777" w:rsidR="00D42886" w:rsidRDefault="00CF2C8C">
            <w:pPr>
              <w:spacing w:after="0" w:line="240" w:lineRule="auto"/>
              <w:jc w:val="center"/>
              <w:rPr>
                <w:rFonts w:hint="eastAsia"/>
              </w:rPr>
            </w:pPr>
            <w:r>
              <w:rPr>
                <w:color w:val="17202A"/>
                <w:sz w:val="14"/>
              </w:rPr>
              <w:t>B037</w:t>
            </w:r>
          </w:p>
        </w:tc>
        <w:tc>
          <w:tcPr>
            <w:tcW w:w="1008" w:type="dxa"/>
            <w:tcMar>
              <w:top w:w="45" w:type="dxa"/>
              <w:left w:w="70" w:type="dxa"/>
              <w:bottom w:w="45" w:type="dxa"/>
              <w:right w:w="70" w:type="dxa"/>
            </w:tcMar>
            <w:vAlign w:val="center"/>
          </w:tcPr>
          <w:p w14:paraId="09607599" w14:textId="77777777" w:rsidR="00D42886" w:rsidRDefault="00CF2C8C">
            <w:pPr>
              <w:spacing w:after="0" w:line="240" w:lineRule="auto"/>
              <w:jc w:val="center"/>
              <w:rPr>
                <w:rFonts w:hint="eastAsia"/>
              </w:rPr>
            </w:pPr>
            <w:r>
              <w:rPr>
                <w:b/>
                <w:color w:val="102A43"/>
                <w:sz w:val="14"/>
              </w:rPr>
              <w:t>D1</w:t>
            </w:r>
          </w:p>
        </w:tc>
        <w:tc>
          <w:tcPr>
            <w:tcW w:w="1152" w:type="dxa"/>
            <w:tcMar>
              <w:top w:w="45" w:type="dxa"/>
              <w:left w:w="70" w:type="dxa"/>
              <w:bottom w:w="45" w:type="dxa"/>
              <w:right w:w="70" w:type="dxa"/>
            </w:tcMar>
            <w:vAlign w:val="center"/>
          </w:tcPr>
          <w:p w14:paraId="548C17B7" w14:textId="77777777" w:rsidR="00D42886" w:rsidRDefault="00CF2C8C">
            <w:pPr>
              <w:spacing w:after="0" w:line="240" w:lineRule="auto"/>
              <w:jc w:val="center"/>
              <w:rPr>
                <w:rFonts w:hint="eastAsia"/>
              </w:rPr>
            </w:pPr>
            <w:r>
              <w:rPr>
                <w:rFonts w:ascii="DejaVu Sans" w:hAnsi="DejaVu Sans"/>
                <w:color w:val="17202A"/>
                <w:sz w:val="14"/>
              </w:rPr>
              <w:t>⊇</w:t>
            </w:r>
          </w:p>
        </w:tc>
        <w:tc>
          <w:tcPr>
            <w:tcW w:w="5976" w:type="dxa"/>
            <w:tcMar>
              <w:top w:w="45" w:type="dxa"/>
              <w:left w:w="70" w:type="dxa"/>
              <w:bottom w:w="45" w:type="dxa"/>
              <w:right w:w="70" w:type="dxa"/>
            </w:tcMar>
            <w:vAlign w:val="center"/>
          </w:tcPr>
          <w:p w14:paraId="1D76BCF8" w14:textId="77777777" w:rsidR="00D42886" w:rsidRDefault="00CF2C8C">
            <w:pPr>
              <w:spacing w:after="0" w:line="240" w:lineRule="auto"/>
              <w:jc w:val="center"/>
              <w:rPr>
                <w:rFonts w:hint="eastAsia"/>
              </w:rPr>
            </w:pPr>
            <w:r>
              <w:rPr>
                <w:color w:val="17202A"/>
                <w:sz w:val="14"/>
              </w:rPr>
              <w:t>Superset or Equal</w:t>
            </w:r>
          </w:p>
        </w:tc>
      </w:tr>
      <w:tr w:rsidR="00D42886" w14:paraId="6E44CC23" w14:textId="77777777">
        <w:trPr>
          <w:cantSplit/>
          <w:jc w:val="center"/>
        </w:trPr>
        <w:tc>
          <w:tcPr>
            <w:tcW w:w="1152" w:type="dxa"/>
            <w:tcMar>
              <w:top w:w="45" w:type="dxa"/>
              <w:left w:w="70" w:type="dxa"/>
              <w:bottom w:w="45" w:type="dxa"/>
              <w:right w:w="70" w:type="dxa"/>
            </w:tcMar>
            <w:vAlign w:val="center"/>
          </w:tcPr>
          <w:p w14:paraId="76BF61E9" w14:textId="77777777" w:rsidR="00D42886" w:rsidRDefault="00CF2C8C">
            <w:pPr>
              <w:spacing w:after="0" w:line="240" w:lineRule="auto"/>
              <w:jc w:val="center"/>
              <w:rPr>
                <w:rFonts w:hint="eastAsia"/>
              </w:rPr>
            </w:pPr>
            <w:r>
              <w:rPr>
                <w:color w:val="17202A"/>
                <w:sz w:val="14"/>
              </w:rPr>
              <w:t>B038</w:t>
            </w:r>
          </w:p>
        </w:tc>
        <w:tc>
          <w:tcPr>
            <w:tcW w:w="1008" w:type="dxa"/>
            <w:tcMar>
              <w:top w:w="45" w:type="dxa"/>
              <w:left w:w="70" w:type="dxa"/>
              <w:bottom w:w="45" w:type="dxa"/>
              <w:right w:w="70" w:type="dxa"/>
            </w:tcMar>
            <w:vAlign w:val="center"/>
          </w:tcPr>
          <w:p w14:paraId="271C0D06" w14:textId="77777777" w:rsidR="00D42886" w:rsidRDefault="00CF2C8C">
            <w:pPr>
              <w:spacing w:after="0" w:line="240" w:lineRule="auto"/>
              <w:jc w:val="center"/>
              <w:rPr>
                <w:rFonts w:hint="eastAsia"/>
              </w:rPr>
            </w:pPr>
            <w:r>
              <w:rPr>
                <w:b/>
                <w:color w:val="102A43"/>
                <w:sz w:val="14"/>
              </w:rPr>
              <w:t>D1</w:t>
            </w:r>
          </w:p>
        </w:tc>
        <w:tc>
          <w:tcPr>
            <w:tcW w:w="1152" w:type="dxa"/>
            <w:tcMar>
              <w:top w:w="45" w:type="dxa"/>
              <w:left w:w="70" w:type="dxa"/>
              <w:bottom w:w="45" w:type="dxa"/>
              <w:right w:w="70" w:type="dxa"/>
            </w:tcMar>
            <w:vAlign w:val="center"/>
          </w:tcPr>
          <w:p w14:paraId="7A2C6FE0" w14:textId="77777777" w:rsidR="00D42886" w:rsidRDefault="00CF2C8C">
            <w:pPr>
              <w:spacing w:after="0" w:line="240" w:lineRule="auto"/>
              <w:jc w:val="center"/>
              <w:rPr>
                <w:rFonts w:hint="eastAsia"/>
              </w:rPr>
            </w:pPr>
            <w:r>
              <w:rPr>
                <w:rFonts w:ascii="DejaVu Sans" w:hAnsi="DejaVu Sans"/>
                <w:color w:val="17202A"/>
                <w:sz w:val="14"/>
              </w:rPr>
              <w:t>∪</w:t>
            </w:r>
          </w:p>
        </w:tc>
        <w:tc>
          <w:tcPr>
            <w:tcW w:w="5976" w:type="dxa"/>
            <w:tcMar>
              <w:top w:w="45" w:type="dxa"/>
              <w:left w:w="70" w:type="dxa"/>
              <w:bottom w:w="45" w:type="dxa"/>
              <w:right w:w="70" w:type="dxa"/>
            </w:tcMar>
            <w:vAlign w:val="center"/>
          </w:tcPr>
          <w:p w14:paraId="15CCD645" w14:textId="77777777" w:rsidR="00D42886" w:rsidRDefault="00CF2C8C">
            <w:pPr>
              <w:spacing w:after="0" w:line="240" w:lineRule="auto"/>
              <w:jc w:val="center"/>
              <w:rPr>
                <w:rFonts w:hint="eastAsia"/>
              </w:rPr>
            </w:pPr>
            <w:r>
              <w:rPr>
                <w:color w:val="17202A"/>
                <w:sz w:val="14"/>
              </w:rPr>
              <w:t>Union</w:t>
            </w:r>
          </w:p>
        </w:tc>
      </w:tr>
      <w:tr w:rsidR="00D42886" w14:paraId="22F63D33" w14:textId="77777777">
        <w:trPr>
          <w:cantSplit/>
          <w:jc w:val="center"/>
        </w:trPr>
        <w:tc>
          <w:tcPr>
            <w:tcW w:w="1152" w:type="dxa"/>
            <w:tcMar>
              <w:top w:w="45" w:type="dxa"/>
              <w:left w:w="70" w:type="dxa"/>
              <w:bottom w:w="45" w:type="dxa"/>
              <w:right w:w="70" w:type="dxa"/>
            </w:tcMar>
            <w:vAlign w:val="center"/>
          </w:tcPr>
          <w:p w14:paraId="605847F5" w14:textId="77777777" w:rsidR="00D42886" w:rsidRDefault="00CF2C8C">
            <w:pPr>
              <w:spacing w:after="0" w:line="240" w:lineRule="auto"/>
              <w:jc w:val="center"/>
              <w:rPr>
                <w:rFonts w:hint="eastAsia"/>
              </w:rPr>
            </w:pPr>
            <w:r>
              <w:rPr>
                <w:color w:val="17202A"/>
                <w:sz w:val="14"/>
              </w:rPr>
              <w:t>B039</w:t>
            </w:r>
          </w:p>
        </w:tc>
        <w:tc>
          <w:tcPr>
            <w:tcW w:w="1008" w:type="dxa"/>
            <w:tcMar>
              <w:top w:w="45" w:type="dxa"/>
              <w:left w:w="70" w:type="dxa"/>
              <w:bottom w:w="45" w:type="dxa"/>
              <w:right w:w="70" w:type="dxa"/>
            </w:tcMar>
            <w:vAlign w:val="center"/>
          </w:tcPr>
          <w:p w14:paraId="35CD7BC3" w14:textId="77777777" w:rsidR="00D42886" w:rsidRDefault="00CF2C8C">
            <w:pPr>
              <w:spacing w:after="0" w:line="240" w:lineRule="auto"/>
              <w:jc w:val="center"/>
              <w:rPr>
                <w:rFonts w:hint="eastAsia"/>
              </w:rPr>
            </w:pPr>
            <w:r>
              <w:rPr>
                <w:b/>
                <w:color w:val="102A43"/>
                <w:sz w:val="14"/>
              </w:rPr>
              <w:t>D1</w:t>
            </w:r>
          </w:p>
        </w:tc>
        <w:tc>
          <w:tcPr>
            <w:tcW w:w="1152" w:type="dxa"/>
            <w:tcMar>
              <w:top w:w="45" w:type="dxa"/>
              <w:left w:w="70" w:type="dxa"/>
              <w:bottom w:w="45" w:type="dxa"/>
              <w:right w:w="70" w:type="dxa"/>
            </w:tcMar>
            <w:vAlign w:val="center"/>
          </w:tcPr>
          <w:p w14:paraId="2711C80D" w14:textId="77777777" w:rsidR="00D42886" w:rsidRDefault="00CF2C8C">
            <w:pPr>
              <w:spacing w:after="0" w:line="240" w:lineRule="auto"/>
              <w:jc w:val="center"/>
              <w:rPr>
                <w:rFonts w:hint="eastAsia"/>
              </w:rPr>
            </w:pPr>
            <w:r>
              <w:rPr>
                <w:rFonts w:ascii="DejaVu Sans" w:hAnsi="DejaVu Sans"/>
                <w:color w:val="17202A"/>
                <w:sz w:val="14"/>
              </w:rPr>
              <w:t>∩</w:t>
            </w:r>
          </w:p>
        </w:tc>
        <w:tc>
          <w:tcPr>
            <w:tcW w:w="5976" w:type="dxa"/>
            <w:tcMar>
              <w:top w:w="45" w:type="dxa"/>
              <w:left w:w="70" w:type="dxa"/>
              <w:bottom w:w="45" w:type="dxa"/>
              <w:right w:w="70" w:type="dxa"/>
            </w:tcMar>
            <w:vAlign w:val="center"/>
          </w:tcPr>
          <w:p w14:paraId="703456E3" w14:textId="77777777" w:rsidR="00D42886" w:rsidRDefault="00CF2C8C">
            <w:pPr>
              <w:spacing w:after="0" w:line="240" w:lineRule="auto"/>
              <w:jc w:val="center"/>
              <w:rPr>
                <w:rFonts w:hint="eastAsia"/>
              </w:rPr>
            </w:pPr>
            <w:r>
              <w:rPr>
                <w:color w:val="17202A"/>
                <w:sz w:val="14"/>
              </w:rPr>
              <w:t>Intersection</w:t>
            </w:r>
          </w:p>
        </w:tc>
      </w:tr>
      <w:tr w:rsidR="00D42886" w14:paraId="2A5E2D25" w14:textId="77777777">
        <w:trPr>
          <w:cantSplit/>
          <w:jc w:val="center"/>
        </w:trPr>
        <w:tc>
          <w:tcPr>
            <w:tcW w:w="1152" w:type="dxa"/>
            <w:tcMar>
              <w:top w:w="45" w:type="dxa"/>
              <w:left w:w="70" w:type="dxa"/>
              <w:bottom w:w="45" w:type="dxa"/>
              <w:right w:w="70" w:type="dxa"/>
            </w:tcMar>
            <w:vAlign w:val="center"/>
          </w:tcPr>
          <w:p w14:paraId="5B96953B" w14:textId="77777777" w:rsidR="00D42886" w:rsidRDefault="00CF2C8C">
            <w:pPr>
              <w:spacing w:after="0" w:line="240" w:lineRule="auto"/>
              <w:jc w:val="center"/>
              <w:rPr>
                <w:rFonts w:hint="eastAsia"/>
              </w:rPr>
            </w:pPr>
            <w:r>
              <w:rPr>
                <w:color w:val="17202A"/>
                <w:sz w:val="14"/>
              </w:rPr>
              <w:t>B040</w:t>
            </w:r>
          </w:p>
        </w:tc>
        <w:tc>
          <w:tcPr>
            <w:tcW w:w="1008" w:type="dxa"/>
            <w:tcMar>
              <w:top w:w="45" w:type="dxa"/>
              <w:left w:w="70" w:type="dxa"/>
              <w:bottom w:w="45" w:type="dxa"/>
              <w:right w:w="70" w:type="dxa"/>
            </w:tcMar>
            <w:vAlign w:val="center"/>
          </w:tcPr>
          <w:p w14:paraId="3AE7F21E" w14:textId="77777777" w:rsidR="00D42886" w:rsidRDefault="00CF2C8C">
            <w:pPr>
              <w:spacing w:after="0" w:line="240" w:lineRule="auto"/>
              <w:jc w:val="center"/>
              <w:rPr>
                <w:rFonts w:hint="eastAsia"/>
              </w:rPr>
            </w:pPr>
            <w:r>
              <w:rPr>
                <w:b/>
                <w:color w:val="102A43"/>
                <w:sz w:val="14"/>
              </w:rPr>
              <w:t>D1</w:t>
            </w:r>
          </w:p>
        </w:tc>
        <w:tc>
          <w:tcPr>
            <w:tcW w:w="1152" w:type="dxa"/>
            <w:tcMar>
              <w:top w:w="45" w:type="dxa"/>
              <w:left w:w="70" w:type="dxa"/>
              <w:bottom w:w="45" w:type="dxa"/>
              <w:right w:w="70" w:type="dxa"/>
            </w:tcMar>
            <w:vAlign w:val="center"/>
          </w:tcPr>
          <w:p w14:paraId="6F404223" w14:textId="77777777" w:rsidR="00D42886" w:rsidRDefault="00CF2C8C">
            <w:pPr>
              <w:spacing w:after="0" w:line="240" w:lineRule="auto"/>
              <w:jc w:val="center"/>
              <w:rPr>
                <w:rFonts w:hint="eastAsia"/>
              </w:rPr>
            </w:pPr>
            <w:r>
              <w:rPr>
                <w:rFonts w:ascii="DejaVu Sans" w:hAnsi="DejaVu Sans"/>
                <w:color w:val="17202A"/>
                <w:sz w:val="14"/>
              </w:rPr>
              <w:t>\</w:t>
            </w:r>
          </w:p>
        </w:tc>
        <w:tc>
          <w:tcPr>
            <w:tcW w:w="5976" w:type="dxa"/>
            <w:tcMar>
              <w:top w:w="45" w:type="dxa"/>
              <w:left w:w="70" w:type="dxa"/>
              <w:bottom w:w="45" w:type="dxa"/>
              <w:right w:w="70" w:type="dxa"/>
            </w:tcMar>
            <w:vAlign w:val="center"/>
          </w:tcPr>
          <w:p w14:paraId="0F361F5F" w14:textId="77777777" w:rsidR="00D42886" w:rsidRDefault="00CF2C8C">
            <w:pPr>
              <w:spacing w:after="0" w:line="240" w:lineRule="auto"/>
              <w:jc w:val="center"/>
              <w:rPr>
                <w:rFonts w:hint="eastAsia"/>
              </w:rPr>
            </w:pPr>
            <w:r>
              <w:rPr>
                <w:color w:val="17202A"/>
                <w:sz w:val="14"/>
              </w:rPr>
              <w:t>Set Difference</w:t>
            </w:r>
          </w:p>
        </w:tc>
      </w:tr>
      <w:tr w:rsidR="00D42886" w14:paraId="0816FC6B" w14:textId="77777777">
        <w:trPr>
          <w:cantSplit/>
          <w:jc w:val="center"/>
        </w:trPr>
        <w:tc>
          <w:tcPr>
            <w:tcW w:w="1152" w:type="dxa"/>
            <w:tcMar>
              <w:top w:w="45" w:type="dxa"/>
              <w:left w:w="70" w:type="dxa"/>
              <w:bottom w:w="45" w:type="dxa"/>
              <w:right w:w="70" w:type="dxa"/>
            </w:tcMar>
            <w:vAlign w:val="center"/>
          </w:tcPr>
          <w:p w14:paraId="79F6AFAB" w14:textId="77777777" w:rsidR="00D42886" w:rsidRDefault="00CF2C8C">
            <w:pPr>
              <w:spacing w:after="0" w:line="240" w:lineRule="auto"/>
              <w:jc w:val="center"/>
              <w:rPr>
                <w:rFonts w:hint="eastAsia"/>
              </w:rPr>
            </w:pPr>
            <w:r>
              <w:rPr>
                <w:color w:val="17202A"/>
                <w:sz w:val="14"/>
              </w:rPr>
              <w:t>B041</w:t>
            </w:r>
          </w:p>
        </w:tc>
        <w:tc>
          <w:tcPr>
            <w:tcW w:w="1008" w:type="dxa"/>
            <w:tcMar>
              <w:top w:w="45" w:type="dxa"/>
              <w:left w:w="70" w:type="dxa"/>
              <w:bottom w:w="45" w:type="dxa"/>
              <w:right w:w="70" w:type="dxa"/>
            </w:tcMar>
            <w:vAlign w:val="center"/>
          </w:tcPr>
          <w:p w14:paraId="07BE1B0D" w14:textId="77777777" w:rsidR="00D42886" w:rsidRDefault="00CF2C8C">
            <w:pPr>
              <w:spacing w:after="0" w:line="240" w:lineRule="auto"/>
              <w:jc w:val="center"/>
              <w:rPr>
                <w:rFonts w:hint="eastAsia"/>
              </w:rPr>
            </w:pPr>
            <w:r>
              <w:rPr>
                <w:b/>
                <w:color w:val="102A43"/>
                <w:sz w:val="14"/>
              </w:rPr>
              <w:t>D1</w:t>
            </w:r>
          </w:p>
        </w:tc>
        <w:tc>
          <w:tcPr>
            <w:tcW w:w="1152" w:type="dxa"/>
            <w:tcMar>
              <w:top w:w="45" w:type="dxa"/>
              <w:left w:w="70" w:type="dxa"/>
              <w:bottom w:w="45" w:type="dxa"/>
              <w:right w:w="70" w:type="dxa"/>
            </w:tcMar>
            <w:vAlign w:val="center"/>
          </w:tcPr>
          <w:p w14:paraId="232072CE" w14:textId="77777777" w:rsidR="00D42886" w:rsidRDefault="00CF2C8C">
            <w:pPr>
              <w:spacing w:after="0" w:line="240" w:lineRule="auto"/>
              <w:jc w:val="center"/>
              <w:rPr>
                <w:rFonts w:hint="eastAsia"/>
              </w:rPr>
            </w:pPr>
            <w:r>
              <w:rPr>
                <w:rFonts w:ascii="DejaVu Sans" w:hAnsi="DejaVu Sans"/>
                <w:color w:val="17202A"/>
                <w:sz w:val="14"/>
              </w:rPr>
              <w:t>A</w:t>
            </w:r>
            <w:r>
              <w:rPr>
                <w:rFonts w:ascii="DejaVu Sans" w:hAnsi="DejaVu Sans"/>
                <w:color w:val="17202A"/>
                <w:sz w:val="14"/>
              </w:rPr>
              <w:t>ᶜ</w:t>
            </w:r>
          </w:p>
        </w:tc>
        <w:tc>
          <w:tcPr>
            <w:tcW w:w="5976" w:type="dxa"/>
            <w:tcMar>
              <w:top w:w="45" w:type="dxa"/>
              <w:left w:w="70" w:type="dxa"/>
              <w:bottom w:w="45" w:type="dxa"/>
              <w:right w:w="70" w:type="dxa"/>
            </w:tcMar>
            <w:vAlign w:val="center"/>
          </w:tcPr>
          <w:p w14:paraId="2EE0FB57" w14:textId="77777777" w:rsidR="00D42886" w:rsidRDefault="00CF2C8C">
            <w:pPr>
              <w:spacing w:after="0" w:line="240" w:lineRule="auto"/>
              <w:jc w:val="center"/>
              <w:rPr>
                <w:rFonts w:hint="eastAsia"/>
              </w:rPr>
            </w:pPr>
            <w:r>
              <w:rPr>
                <w:color w:val="17202A"/>
                <w:sz w:val="14"/>
              </w:rPr>
              <w:t>Complement</w:t>
            </w:r>
          </w:p>
        </w:tc>
      </w:tr>
      <w:tr w:rsidR="00D42886" w14:paraId="109553F2" w14:textId="77777777">
        <w:trPr>
          <w:cantSplit/>
          <w:jc w:val="center"/>
        </w:trPr>
        <w:tc>
          <w:tcPr>
            <w:tcW w:w="1152" w:type="dxa"/>
            <w:tcMar>
              <w:top w:w="45" w:type="dxa"/>
              <w:left w:w="70" w:type="dxa"/>
              <w:bottom w:w="45" w:type="dxa"/>
              <w:right w:w="70" w:type="dxa"/>
            </w:tcMar>
            <w:vAlign w:val="center"/>
          </w:tcPr>
          <w:p w14:paraId="74DE571B" w14:textId="77777777" w:rsidR="00D42886" w:rsidRDefault="00CF2C8C">
            <w:pPr>
              <w:spacing w:after="0" w:line="240" w:lineRule="auto"/>
              <w:jc w:val="center"/>
              <w:rPr>
                <w:rFonts w:hint="eastAsia"/>
              </w:rPr>
            </w:pPr>
            <w:r>
              <w:rPr>
                <w:color w:val="17202A"/>
                <w:sz w:val="14"/>
              </w:rPr>
              <w:t>B042</w:t>
            </w:r>
          </w:p>
        </w:tc>
        <w:tc>
          <w:tcPr>
            <w:tcW w:w="1008" w:type="dxa"/>
            <w:tcMar>
              <w:top w:w="45" w:type="dxa"/>
              <w:left w:w="70" w:type="dxa"/>
              <w:bottom w:w="45" w:type="dxa"/>
              <w:right w:w="70" w:type="dxa"/>
            </w:tcMar>
            <w:vAlign w:val="center"/>
          </w:tcPr>
          <w:p w14:paraId="10C09688" w14:textId="77777777" w:rsidR="00D42886" w:rsidRDefault="00CF2C8C">
            <w:pPr>
              <w:spacing w:after="0" w:line="240" w:lineRule="auto"/>
              <w:jc w:val="center"/>
              <w:rPr>
                <w:rFonts w:hint="eastAsia"/>
              </w:rPr>
            </w:pPr>
            <w:r>
              <w:rPr>
                <w:b/>
                <w:color w:val="102A43"/>
                <w:sz w:val="14"/>
              </w:rPr>
              <w:t>D1</w:t>
            </w:r>
          </w:p>
        </w:tc>
        <w:tc>
          <w:tcPr>
            <w:tcW w:w="1152" w:type="dxa"/>
            <w:tcMar>
              <w:top w:w="45" w:type="dxa"/>
              <w:left w:w="70" w:type="dxa"/>
              <w:bottom w:w="45" w:type="dxa"/>
              <w:right w:w="70" w:type="dxa"/>
            </w:tcMar>
            <w:vAlign w:val="center"/>
          </w:tcPr>
          <w:p w14:paraId="475B8C4A" w14:textId="77777777" w:rsidR="00D42886" w:rsidRDefault="00CF2C8C">
            <w:pPr>
              <w:spacing w:after="0" w:line="240" w:lineRule="auto"/>
              <w:jc w:val="center"/>
              <w:rPr>
                <w:rFonts w:hint="eastAsia"/>
              </w:rPr>
            </w:pPr>
            <w:r>
              <w:rPr>
                <w:rFonts w:ascii="DejaVu Sans" w:hAnsi="DejaVu Sans"/>
                <w:color w:val="17202A"/>
                <w:sz w:val="14"/>
              </w:rPr>
              <w:t>×</w:t>
            </w:r>
          </w:p>
        </w:tc>
        <w:tc>
          <w:tcPr>
            <w:tcW w:w="5976" w:type="dxa"/>
            <w:tcMar>
              <w:top w:w="45" w:type="dxa"/>
              <w:left w:w="70" w:type="dxa"/>
              <w:bottom w:w="45" w:type="dxa"/>
              <w:right w:w="70" w:type="dxa"/>
            </w:tcMar>
            <w:vAlign w:val="center"/>
          </w:tcPr>
          <w:p w14:paraId="1E21C528" w14:textId="77777777" w:rsidR="00D42886" w:rsidRDefault="00CF2C8C">
            <w:pPr>
              <w:spacing w:after="0" w:line="240" w:lineRule="auto"/>
              <w:jc w:val="center"/>
              <w:rPr>
                <w:rFonts w:hint="eastAsia"/>
              </w:rPr>
            </w:pPr>
            <w:r>
              <w:rPr>
                <w:color w:val="17202A"/>
                <w:sz w:val="14"/>
              </w:rPr>
              <w:t>Cartesian Product</w:t>
            </w:r>
          </w:p>
        </w:tc>
      </w:tr>
      <w:tr w:rsidR="00D42886" w14:paraId="4C6386B6" w14:textId="77777777">
        <w:trPr>
          <w:cantSplit/>
          <w:jc w:val="center"/>
        </w:trPr>
        <w:tc>
          <w:tcPr>
            <w:tcW w:w="1152" w:type="dxa"/>
            <w:tcMar>
              <w:top w:w="45" w:type="dxa"/>
              <w:left w:w="70" w:type="dxa"/>
              <w:bottom w:w="45" w:type="dxa"/>
              <w:right w:w="70" w:type="dxa"/>
            </w:tcMar>
            <w:vAlign w:val="center"/>
          </w:tcPr>
          <w:p w14:paraId="4BC2182C" w14:textId="77777777" w:rsidR="00D42886" w:rsidRDefault="00CF2C8C">
            <w:pPr>
              <w:spacing w:after="0" w:line="240" w:lineRule="auto"/>
              <w:jc w:val="center"/>
              <w:rPr>
                <w:rFonts w:hint="eastAsia"/>
              </w:rPr>
            </w:pPr>
            <w:r>
              <w:rPr>
                <w:color w:val="17202A"/>
                <w:sz w:val="14"/>
              </w:rPr>
              <w:t>B043</w:t>
            </w:r>
          </w:p>
        </w:tc>
        <w:tc>
          <w:tcPr>
            <w:tcW w:w="1008" w:type="dxa"/>
            <w:tcMar>
              <w:top w:w="45" w:type="dxa"/>
              <w:left w:w="70" w:type="dxa"/>
              <w:bottom w:w="45" w:type="dxa"/>
              <w:right w:w="70" w:type="dxa"/>
            </w:tcMar>
            <w:vAlign w:val="center"/>
          </w:tcPr>
          <w:p w14:paraId="70261EBB" w14:textId="77777777" w:rsidR="00D42886" w:rsidRDefault="00CF2C8C">
            <w:pPr>
              <w:spacing w:after="0" w:line="240" w:lineRule="auto"/>
              <w:jc w:val="center"/>
              <w:rPr>
                <w:rFonts w:hint="eastAsia"/>
              </w:rPr>
            </w:pPr>
            <w:r>
              <w:rPr>
                <w:b/>
                <w:color w:val="102A43"/>
                <w:sz w:val="14"/>
              </w:rPr>
              <w:t>D1</w:t>
            </w:r>
          </w:p>
        </w:tc>
        <w:tc>
          <w:tcPr>
            <w:tcW w:w="1152" w:type="dxa"/>
            <w:tcMar>
              <w:top w:w="45" w:type="dxa"/>
              <w:left w:w="70" w:type="dxa"/>
              <w:bottom w:w="45" w:type="dxa"/>
              <w:right w:w="70" w:type="dxa"/>
            </w:tcMar>
            <w:vAlign w:val="center"/>
          </w:tcPr>
          <w:p w14:paraId="0175E878" w14:textId="77777777" w:rsidR="00D42886" w:rsidRDefault="00CF2C8C">
            <w:pPr>
              <w:spacing w:after="0" w:line="240" w:lineRule="auto"/>
              <w:jc w:val="center"/>
              <w:rPr>
                <w:rFonts w:hint="eastAsia"/>
              </w:rPr>
            </w:pPr>
            <w:r>
              <w:rPr>
                <w:rFonts w:ascii="DejaVu Sans" w:hAnsi="DejaVu Sans"/>
                <w:color w:val="17202A"/>
                <w:sz w:val="14"/>
              </w:rPr>
              <w:t>℘</w:t>
            </w:r>
          </w:p>
        </w:tc>
        <w:tc>
          <w:tcPr>
            <w:tcW w:w="5976" w:type="dxa"/>
            <w:tcMar>
              <w:top w:w="45" w:type="dxa"/>
              <w:left w:w="70" w:type="dxa"/>
              <w:bottom w:w="45" w:type="dxa"/>
              <w:right w:w="70" w:type="dxa"/>
            </w:tcMar>
            <w:vAlign w:val="center"/>
          </w:tcPr>
          <w:p w14:paraId="2363F2BA" w14:textId="77777777" w:rsidR="00D42886" w:rsidRDefault="00CF2C8C">
            <w:pPr>
              <w:spacing w:after="0" w:line="240" w:lineRule="auto"/>
              <w:jc w:val="center"/>
              <w:rPr>
                <w:rFonts w:hint="eastAsia"/>
              </w:rPr>
            </w:pPr>
            <w:r>
              <w:rPr>
                <w:color w:val="17202A"/>
                <w:sz w:val="14"/>
              </w:rPr>
              <w:t>Power Set</w:t>
            </w:r>
          </w:p>
        </w:tc>
      </w:tr>
      <w:tr w:rsidR="00D42886" w14:paraId="66128B49" w14:textId="77777777">
        <w:trPr>
          <w:cantSplit/>
          <w:jc w:val="center"/>
        </w:trPr>
        <w:tc>
          <w:tcPr>
            <w:tcW w:w="1152" w:type="dxa"/>
            <w:tcMar>
              <w:top w:w="45" w:type="dxa"/>
              <w:left w:w="70" w:type="dxa"/>
              <w:bottom w:w="45" w:type="dxa"/>
              <w:right w:w="70" w:type="dxa"/>
            </w:tcMar>
            <w:vAlign w:val="center"/>
          </w:tcPr>
          <w:p w14:paraId="2133E1DA" w14:textId="77777777" w:rsidR="00D42886" w:rsidRDefault="00CF2C8C">
            <w:pPr>
              <w:spacing w:after="0" w:line="240" w:lineRule="auto"/>
              <w:jc w:val="center"/>
              <w:rPr>
                <w:rFonts w:hint="eastAsia"/>
              </w:rPr>
            </w:pPr>
            <w:r>
              <w:rPr>
                <w:color w:val="17202A"/>
                <w:sz w:val="14"/>
              </w:rPr>
              <w:t>B044</w:t>
            </w:r>
          </w:p>
        </w:tc>
        <w:tc>
          <w:tcPr>
            <w:tcW w:w="1008" w:type="dxa"/>
            <w:tcMar>
              <w:top w:w="45" w:type="dxa"/>
              <w:left w:w="70" w:type="dxa"/>
              <w:bottom w:w="45" w:type="dxa"/>
              <w:right w:w="70" w:type="dxa"/>
            </w:tcMar>
            <w:vAlign w:val="center"/>
          </w:tcPr>
          <w:p w14:paraId="5E6C2F60" w14:textId="77777777" w:rsidR="00D42886" w:rsidRDefault="00CF2C8C">
            <w:pPr>
              <w:spacing w:after="0" w:line="240" w:lineRule="auto"/>
              <w:jc w:val="center"/>
              <w:rPr>
                <w:rFonts w:hint="eastAsia"/>
              </w:rPr>
            </w:pPr>
            <w:r>
              <w:rPr>
                <w:b/>
                <w:color w:val="102A43"/>
                <w:sz w:val="14"/>
              </w:rPr>
              <w:t>E1</w:t>
            </w:r>
          </w:p>
        </w:tc>
        <w:tc>
          <w:tcPr>
            <w:tcW w:w="1152" w:type="dxa"/>
            <w:tcMar>
              <w:top w:w="45" w:type="dxa"/>
              <w:left w:w="70" w:type="dxa"/>
              <w:bottom w:w="45" w:type="dxa"/>
              <w:right w:w="70" w:type="dxa"/>
            </w:tcMar>
            <w:vAlign w:val="center"/>
          </w:tcPr>
          <w:p w14:paraId="77626524" w14:textId="77777777" w:rsidR="00D42886" w:rsidRDefault="00CF2C8C">
            <w:pPr>
              <w:spacing w:after="0" w:line="240" w:lineRule="auto"/>
              <w:jc w:val="center"/>
              <w:rPr>
                <w:rFonts w:hint="eastAsia"/>
              </w:rPr>
            </w:pPr>
            <w:r>
              <w:rPr>
                <w:rFonts w:ascii="DejaVu Sans" w:hAnsi="DejaVu Sans"/>
                <w:color w:val="17202A"/>
                <w:sz w:val="14"/>
              </w:rPr>
              <w:t>Σ</w:t>
            </w:r>
          </w:p>
        </w:tc>
        <w:tc>
          <w:tcPr>
            <w:tcW w:w="5976" w:type="dxa"/>
            <w:tcMar>
              <w:top w:w="45" w:type="dxa"/>
              <w:left w:w="70" w:type="dxa"/>
              <w:bottom w:w="45" w:type="dxa"/>
              <w:right w:w="70" w:type="dxa"/>
            </w:tcMar>
            <w:vAlign w:val="center"/>
          </w:tcPr>
          <w:p w14:paraId="14CF0C2B" w14:textId="77777777" w:rsidR="00D42886" w:rsidRDefault="00CF2C8C">
            <w:pPr>
              <w:spacing w:after="0" w:line="240" w:lineRule="auto"/>
              <w:jc w:val="center"/>
              <w:rPr>
                <w:rFonts w:hint="eastAsia"/>
              </w:rPr>
            </w:pPr>
            <w:r>
              <w:rPr>
                <w:color w:val="17202A"/>
                <w:sz w:val="14"/>
              </w:rPr>
              <w:t>Summation</w:t>
            </w:r>
          </w:p>
        </w:tc>
      </w:tr>
      <w:tr w:rsidR="00D42886" w14:paraId="6FE3CA50" w14:textId="77777777">
        <w:trPr>
          <w:cantSplit/>
          <w:jc w:val="center"/>
        </w:trPr>
        <w:tc>
          <w:tcPr>
            <w:tcW w:w="1152" w:type="dxa"/>
            <w:tcMar>
              <w:top w:w="45" w:type="dxa"/>
              <w:left w:w="70" w:type="dxa"/>
              <w:bottom w:w="45" w:type="dxa"/>
              <w:right w:w="70" w:type="dxa"/>
            </w:tcMar>
            <w:vAlign w:val="center"/>
          </w:tcPr>
          <w:p w14:paraId="70765C2A" w14:textId="77777777" w:rsidR="00D42886" w:rsidRDefault="00CF2C8C">
            <w:pPr>
              <w:spacing w:after="0" w:line="240" w:lineRule="auto"/>
              <w:jc w:val="center"/>
              <w:rPr>
                <w:rFonts w:hint="eastAsia"/>
              </w:rPr>
            </w:pPr>
            <w:r>
              <w:rPr>
                <w:color w:val="17202A"/>
                <w:sz w:val="14"/>
              </w:rPr>
              <w:t>B045</w:t>
            </w:r>
          </w:p>
        </w:tc>
        <w:tc>
          <w:tcPr>
            <w:tcW w:w="1008" w:type="dxa"/>
            <w:tcMar>
              <w:top w:w="45" w:type="dxa"/>
              <w:left w:w="70" w:type="dxa"/>
              <w:bottom w:w="45" w:type="dxa"/>
              <w:right w:w="70" w:type="dxa"/>
            </w:tcMar>
            <w:vAlign w:val="center"/>
          </w:tcPr>
          <w:p w14:paraId="07BA9FA3" w14:textId="77777777" w:rsidR="00D42886" w:rsidRDefault="00CF2C8C">
            <w:pPr>
              <w:spacing w:after="0" w:line="240" w:lineRule="auto"/>
              <w:jc w:val="center"/>
              <w:rPr>
                <w:rFonts w:hint="eastAsia"/>
              </w:rPr>
            </w:pPr>
            <w:r>
              <w:rPr>
                <w:b/>
                <w:color w:val="102A43"/>
                <w:sz w:val="14"/>
              </w:rPr>
              <w:t>E1</w:t>
            </w:r>
          </w:p>
        </w:tc>
        <w:tc>
          <w:tcPr>
            <w:tcW w:w="1152" w:type="dxa"/>
            <w:tcMar>
              <w:top w:w="45" w:type="dxa"/>
              <w:left w:w="70" w:type="dxa"/>
              <w:bottom w:w="45" w:type="dxa"/>
              <w:right w:w="70" w:type="dxa"/>
            </w:tcMar>
            <w:vAlign w:val="center"/>
          </w:tcPr>
          <w:p w14:paraId="1D8AE4BE" w14:textId="77777777" w:rsidR="00D42886" w:rsidRDefault="00CF2C8C">
            <w:pPr>
              <w:spacing w:after="0" w:line="240" w:lineRule="auto"/>
              <w:jc w:val="center"/>
              <w:rPr>
                <w:rFonts w:hint="eastAsia"/>
              </w:rPr>
            </w:pPr>
            <w:r>
              <w:rPr>
                <w:rFonts w:ascii="DejaVu Sans" w:hAnsi="DejaVu Sans"/>
                <w:color w:val="17202A"/>
                <w:sz w:val="14"/>
              </w:rPr>
              <w:t>Π</w:t>
            </w:r>
          </w:p>
        </w:tc>
        <w:tc>
          <w:tcPr>
            <w:tcW w:w="5976" w:type="dxa"/>
            <w:tcMar>
              <w:top w:w="45" w:type="dxa"/>
              <w:left w:w="70" w:type="dxa"/>
              <w:bottom w:w="45" w:type="dxa"/>
              <w:right w:w="70" w:type="dxa"/>
            </w:tcMar>
            <w:vAlign w:val="center"/>
          </w:tcPr>
          <w:p w14:paraId="74760D29" w14:textId="77777777" w:rsidR="00D42886" w:rsidRDefault="00CF2C8C">
            <w:pPr>
              <w:spacing w:after="0" w:line="240" w:lineRule="auto"/>
              <w:jc w:val="center"/>
              <w:rPr>
                <w:rFonts w:hint="eastAsia"/>
              </w:rPr>
            </w:pPr>
            <w:r>
              <w:rPr>
                <w:color w:val="17202A"/>
                <w:sz w:val="14"/>
              </w:rPr>
              <w:t>Product</w:t>
            </w:r>
          </w:p>
        </w:tc>
      </w:tr>
      <w:tr w:rsidR="00D42886" w14:paraId="78E1166B" w14:textId="77777777">
        <w:trPr>
          <w:cantSplit/>
          <w:jc w:val="center"/>
        </w:trPr>
        <w:tc>
          <w:tcPr>
            <w:tcW w:w="1152" w:type="dxa"/>
            <w:tcMar>
              <w:top w:w="45" w:type="dxa"/>
              <w:left w:w="70" w:type="dxa"/>
              <w:bottom w:w="45" w:type="dxa"/>
              <w:right w:w="70" w:type="dxa"/>
            </w:tcMar>
            <w:vAlign w:val="center"/>
          </w:tcPr>
          <w:p w14:paraId="10D558F9" w14:textId="77777777" w:rsidR="00D42886" w:rsidRDefault="00CF2C8C">
            <w:pPr>
              <w:spacing w:after="0" w:line="240" w:lineRule="auto"/>
              <w:jc w:val="center"/>
              <w:rPr>
                <w:rFonts w:hint="eastAsia"/>
              </w:rPr>
            </w:pPr>
            <w:r>
              <w:rPr>
                <w:color w:val="17202A"/>
                <w:sz w:val="14"/>
              </w:rPr>
              <w:t>B046</w:t>
            </w:r>
          </w:p>
        </w:tc>
        <w:tc>
          <w:tcPr>
            <w:tcW w:w="1008" w:type="dxa"/>
            <w:tcMar>
              <w:top w:w="45" w:type="dxa"/>
              <w:left w:w="70" w:type="dxa"/>
              <w:bottom w:w="45" w:type="dxa"/>
              <w:right w:w="70" w:type="dxa"/>
            </w:tcMar>
            <w:vAlign w:val="center"/>
          </w:tcPr>
          <w:p w14:paraId="63C31050" w14:textId="77777777" w:rsidR="00D42886" w:rsidRDefault="00CF2C8C">
            <w:pPr>
              <w:spacing w:after="0" w:line="240" w:lineRule="auto"/>
              <w:jc w:val="center"/>
              <w:rPr>
                <w:rFonts w:hint="eastAsia"/>
              </w:rPr>
            </w:pPr>
            <w:r>
              <w:rPr>
                <w:b/>
                <w:color w:val="102A43"/>
                <w:sz w:val="14"/>
              </w:rPr>
              <w:t>E1</w:t>
            </w:r>
          </w:p>
        </w:tc>
        <w:tc>
          <w:tcPr>
            <w:tcW w:w="1152" w:type="dxa"/>
            <w:tcMar>
              <w:top w:w="45" w:type="dxa"/>
              <w:left w:w="70" w:type="dxa"/>
              <w:bottom w:w="45" w:type="dxa"/>
              <w:right w:w="70" w:type="dxa"/>
            </w:tcMar>
            <w:vAlign w:val="center"/>
          </w:tcPr>
          <w:p w14:paraId="4D55AE52" w14:textId="77777777" w:rsidR="00D42886" w:rsidRDefault="00CF2C8C">
            <w:pPr>
              <w:spacing w:after="0" w:line="240" w:lineRule="auto"/>
              <w:jc w:val="center"/>
              <w:rPr>
                <w:rFonts w:hint="eastAsia"/>
              </w:rPr>
            </w:pPr>
            <w:r>
              <w:rPr>
                <w:rFonts w:ascii="DejaVu Sans" w:hAnsi="DejaVu Sans"/>
                <w:color w:val="17202A"/>
                <w:sz w:val="14"/>
              </w:rPr>
              <w:t>lim</w:t>
            </w:r>
          </w:p>
        </w:tc>
        <w:tc>
          <w:tcPr>
            <w:tcW w:w="5976" w:type="dxa"/>
            <w:tcMar>
              <w:top w:w="45" w:type="dxa"/>
              <w:left w:w="70" w:type="dxa"/>
              <w:bottom w:w="45" w:type="dxa"/>
              <w:right w:w="70" w:type="dxa"/>
            </w:tcMar>
            <w:vAlign w:val="center"/>
          </w:tcPr>
          <w:p w14:paraId="6B0D50C9" w14:textId="77777777" w:rsidR="00D42886" w:rsidRDefault="00CF2C8C">
            <w:pPr>
              <w:spacing w:after="0" w:line="240" w:lineRule="auto"/>
              <w:jc w:val="center"/>
              <w:rPr>
                <w:rFonts w:hint="eastAsia"/>
              </w:rPr>
            </w:pPr>
            <w:r>
              <w:rPr>
                <w:color w:val="17202A"/>
                <w:sz w:val="14"/>
              </w:rPr>
              <w:t>Limit</w:t>
            </w:r>
          </w:p>
        </w:tc>
      </w:tr>
      <w:tr w:rsidR="00D42886" w14:paraId="0B9AC0D7" w14:textId="77777777">
        <w:trPr>
          <w:cantSplit/>
          <w:jc w:val="center"/>
        </w:trPr>
        <w:tc>
          <w:tcPr>
            <w:tcW w:w="1152" w:type="dxa"/>
            <w:tcMar>
              <w:top w:w="45" w:type="dxa"/>
              <w:left w:w="70" w:type="dxa"/>
              <w:bottom w:w="45" w:type="dxa"/>
              <w:right w:w="70" w:type="dxa"/>
            </w:tcMar>
            <w:vAlign w:val="center"/>
          </w:tcPr>
          <w:p w14:paraId="6E25FA2F" w14:textId="77777777" w:rsidR="00D42886" w:rsidRDefault="00CF2C8C">
            <w:pPr>
              <w:spacing w:after="0" w:line="240" w:lineRule="auto"/>
              <w:jc w:val="center"/>
              <w:rPr>
                <w:rFonts w:hint="eastAsia"/>
              </w:rPr>
            </w:pPr>
            <w:r>
              <w:rPr>
                <w:color w:val="17202A"/>
                <w:sz w:val="14"/>
              </w:rPr>
              <w:t>B047</w:t>
            </w:r>
          </w:p>
        </w:tc>
        <w:tc>
          <w:tcPr>
            <w:tcW w:w="1008" w:type="dxa"/>
            <w:tcMar>
              <w:top w:w="45" w:type="dxa"/>
              <w:left w:w="70" w:type="dxa"/>
              <w:bottom w:w="45" w:type="dxa"/>
              <w:right w:w="70" w:type="dxa"/>
            </w:tcMar>
            <w:vAlign w:val="center"/>
          </w:tcPr>
          <w:p w14:paraId="41FBCBE5" w14:textId="77777777" w:rsidR="00D42886" w:rsidRDefault="00CF2C8C">
            <w:pPr>
              <w:spacing w:after="0" w:line="240" w:lineRule="auto"/>
              <w:jc w:val="center"/>
              <w:rPr>
                <w:rFonts w:hint="eastAsia"/>
              </w:rPr>
            </w:pPr>
            <w:r>
              <w:rPr>
                <w:b/>
                <w:color w:val="102A43"/>
                <w:sz w:val="14"/>
              </w:rPr>
              <w:t>E1</w:t>
            </w:r>
          </w:p>
        </w:tc>
        <w:tc>
          <w:tcPr>
            <w:tcW w:w="1152" w:type="dxa"/>
            <w:tcMar>
              <w:top w:w="45" w:type="dxa"/>
              <w:left w:w="70" w:type="dxa"/>
              <w:bottom w:w="45" w:type="dxa"/>
              <w:right w:w="70" w:type="dxa"/>
            </w:tcMar>
            <w:vAlign w:val="center"/>
          </w:tcPr>
          <w:p w14:paraId="73C9DC8A" w14:textId="77777777" w:rsidR="00D42886" w:rsidRDefault="00CF2C8C">
            <w:pPr>
              <w:spacing w:after="0" w:line="240" w:lineRule="auto"/>
              <w:jc w:val="center"/>
              <w:rPr>
                <w:rFonts w:hint="eastAsia"/>
              </w:rPr>
            </w:pPr>
            <w:r>
              <w:rPr>
                <w:rFonts w:ascii="DejaVu Sans" w:hAnsi="DejaVu Sans"/>
                <w:color w:val="17202A"/>
                <w:sz w:val="14"/>
              </w:rPr>
              <w:t>d/dx</w:t>
            </w:r>
          </w:p>
        </w:tc>
        <w:tc>
          <w:tcPr>
            <w:tcW w:w="5976" w:type="dxa"/>
            <w:tcMar>
              <w:top w:w="45" w:type="dxa"/>
              <w:left w:w="70" w:type="dxa"/>
              <w:bottom w:w="45" w:type="dxa"/>
              <w:right w:w="70" w:type="dxa"/>
            </w:tcMar>
            <w:vAlign w:val="center"/>
          </w:tcPr>
          <w:p w14:paraId="221E9DDC" w14:textId="77777777" w:rsidR="00D42886" w:rsidRDefault="00CF2C8C">
            <w:pPr>
              <w:spacing w:after="0" w:line="240" w:lineRule="auto"/>
              <w:jc w:val="center"/>
              <w:rPr>
                <w:rFonts w:hint="eastAsia"/>
              </w:rPr>
            </w:pPr>
            <w:r>
              <w:rPr>
                <w:color w:val="17202A"/>
                <w:sz w:val="14"/>
              </w:rPr>
              <w:t>Derivative</w:t>
            </w:r>
          </w:p>
        </w:tc>
      </w:tr>
      <w:tr w:rsidR="00D42886" w14:paraId="2DB341E8" w14:textId="77777777">
        <w:trPr>
          <w:cantSplit/>
          <w:jc w:val="center"/>
        </w:trPr>
        <w:tc>
          <w:tcPr>
            <w:tcW w:w="1152" w:type="dxa"/>
            <w:tcMar>
              <w:top w:w="45" w:type="dxa"/>
              <w:left w:w="70" w:type="dxa"/>
              <w:bottom w:w="45" w:type="dxa"/>
              <w:right w:w="70" w:type="dxa"/>
            </w:tcMar>
            <w:vAlign w:val="center"/>
          </w:tcPr>
          <w:p w14:paraId="4AE4A942" w14:textId="77777777" w:rsidR="00D42886" w:rsidRDefault="00CF2C8C">
            <w:pPr>
              <w:spacing w:after="0" w:line="240" w:lineRule="auto"/>
              <w:jc w:val="center"/>
              <w:rPr>
                <w:rFonts w:hint="eastAsia"/>
              </w:rPr>
            </w:pPr>
            <w:r>
              <w:rPr>
                <w:color w:val="17202A"/>
                <w:sz w:val="14"/>
              </w:rPr>
              <w:t>B048</w:t>
            </w:r>
          </w:p>
        </w:tc>
        <w:tc>
          <w:tcPr>
            <w:tcW w:w="1008" w:type="dxa"/>
            <w:tcMar>
              <w:top w:w="45" w:type="dxa"/>
              <w:left w:w="70" w:type="dxa"/>
              <w:bottom w:w="45" w:type="dxa"/>
              <w:right w:w="70" w:type="dxa"/>
            </w:tcMar>
            <w:vAlign w:val="center"/>
          </w:tcPr>
          <w:p w14:paraId="413E28CF" w14:textId="77777777" w:rsidR="00D42886" w:rsidRDefault="00CF2C8C">
            <w:pPr>
              <w:spacing w:after="0" w:line="240" w:lineRule="auto"/>
              <w:jc w:val="center"/>
              <w:rPr>
                <w:rFonts w:hint="eastAsia"/>
              </w:rPr>
            </w:pPr>
            <w:r>
              <w:rPr>
                <w:b/>
                <w:color w:val="102A43"/>
                <w:sz w:val="14"/>
              </w:rPr>
              <w:t>E1</w:t>
            </w:r>
          </w:p>
        </w:tc>
        <w:tc>
          <w:tcPr>
            <w:tcW w:w="1152" w:type="dxa"/>
            <w:tcMar>
              <w:top w:w="45" w:type="dxa"/>
              <w:left w:w="70" w:type="dxa"/>
              <w:bottom w:w="45" w:type="dxa"/>
              <w:right w:w="70" w:type="dxa"/>
            </w:tcMar>
            <w:vAlign w:val="center"/>
          </w:tcPr>
          <w:p w14:paraId="08B07341" w14:textId="77777777" w:rsidR="00D42886" w:rsidRDefault="00CF2C8C">
            <w:pPr>
              <w:spacing w:after="0" w:line="240" w:lineRule="auto"/>
              <w:jc w:val="center"/>
              <w:rPr>
                <w:rFonts w:hint="eastAsia"/>
              </w:rPr>
            </w:pPr>
            <w:r>
              <w:rPr>
                <w:rFonts w:ascii="DejaVu Sans" w:hAnsi="DejaVu Sans"/>
                <w:color w:val="17202A"/>
                <w:sz w:val="14"/>
              </w:rPr>
              <w:t>∂/∂x</w:t>
            </w:r>
          </w:p>
        </w:tc>
        <w:tc>
          <w:tcPr>
            <w:tcW w:w="5976" w:type="dxa"/>
            <w:tcMar>
              <w:top w:w="45" w:type="dxa"/>
              <w:left w:w="70" w:type="dxa"/>
              <w:bottom w:w="45" w:type="dxa"/>
              <w:right w:w="70" w:type="dxa"/>
            </w:tcMar>
            <w:vAlign w:val="center"/>
          </w:tcPr>
          <w:p w14:paraId="74424739" w14:textId="77777777" w:rsidR="00D42886" w:rsidRDefault="00CF2C8C">
            <w:pPr>
              <w:spacing w:after="0" w:line="240" w:lineRule="auto"/>
              <w:jc w:val="center"/>
              <w:rPr>
                <w:rFonts w:hint="eastAsia"/>
              </w:rPr>
            </w:pPr>
            <w:r>
              <w:rPr>
                <w:color w:val="17202A"/>
                <w:sz w:val="14"/>
              </w:rPr>
              <w:t>Partial Derivative</w:t>
            </w:r>
          </w:p>
        </w:tc>
      </w:tr>
      <w:tr w:rsidR="00D42886" w14:paraId="6A2FD1B1" w14:textId="77777777">
        <w:trPr>
          <w:cantSplit/>
          <w:jc w:val="center"/>
        </w:trPr>
        <w:tc>
          <w:tcPr>
            <w:tcW w:w="1152" w:type="dxa"/>
            <w:tcMar>
              <w:top w:w="45" w:type="dxa"/>
              <w:left w:w="70" w:type="dxa"/>
              <w:bottom w:w="45" w:type="dxa"/>
              <w:right w:w="70" w:type="dxa"/>
            </w:tcMar>
            <w:vAlign w:val="center"/>
          </w:tcPr>
          <w:p w14:paraId="50F41FD8" w14:textId="77777777" w:rsidR="00D42886" w:rsidRDefault="00CF2C8C">
            <w:pPr>
              <w:spacing w:after="0" w:line="240" w:lineRule="auto"/>
              <w:jc w:val="center"/>
              <w:rPr>
                <w:rFonts w:hint="eastAsia"/>
              </w:rPr>
            </w:pPr>
            <w:r>
              <w:rPr>
                <w:color w:val="17202A"/>
                <w:sz w:val="14"/>
              </w:rPr>
              <w:t>B049</w:t>
            </w:r>
          </w:p>
        </w:tc>
        <w:tc>
          <w:tcPr>
            <w:tcW w:w="1008" w:type="dxa"/>
            <w:tcMar>
              <w:top w:w="45" w:type="dxa"/>
              <w:left w:w="70" w:type="dxa"/>
              <w:bottom w:w="45" w:type="dxa"/>
              <w:right w:w="70" w:type="dxa"/>
            </w:tcMar>
            <w:vAlign w:val="center"/>
          </w:tcPr>
          <w:p w14:paraId="40769502" w14:textId="77777777" w:rsidR="00D42886" w:rsidRDefault="00CF2C8C">
            <w:pPr>
              <w:spacing w:after="0" w:line="240" w:lineRule="auto"/>
              <w:jc w:val="center"/>
              <w:rPr>
                <w:rFonts w:hint="eastAsia"/>
              </w:rPr>
            </w:pPr>
            <w:r>
              <w:rPr>
                <w:b/>
                <w:color w:val="102A43"/>
                <w:sz w:val="14"/>
              </w:rPr>
              <w:t>E1</w:t>
            </w:r>
          </w:p>
        </w:tc>
        <w:tc>
          <w:tcPr>
            <w:tcW w:w="1152" w:type="dxa"/>
            <w:tcMar>
              <w:top w:w="45" w:type="dxa"/>
              <w:left w:w="70" w:type="dxa"/>
              <w:bottom w:w="45" w:type="dxa"/>
              <w:right w:w="70" w:type="dxa"/>
            </w:tcMar>
            <w:vAlign w:val="center"/>
          </w:tcPr>
          <w:p w14:paraId="203F4B04" w14:textId="77777777" w:rsidR="00D42886" w:rsidRDefault="00CF2C8C">
            <w:pPr>
              <w:spacing w:after="0" w:line="240" w:lineRule="auto"/>
              <w:jc w:val="center"/>
              <w:rPr>
                <w:rFonts w:hint="eastAsia"/>
              </w:rPr>
            </w:pPr>
            <w:r>
              <w:rPr>
                <w:rFonts w:ascii="DejaVu Sans" w:hAnsi="DejaVu Sans"/>
                <w:color w:val="17202A"/>
                <w:sz w:val="14"/>
              </w:rPr>
              <w:t>∫</w:t>
            </w:r>
          </w:p>
        </w:tc>
        <w:tc>
          <w:tcPr>
            <w:tcW w:w="5976" w:type="dxa"/>
            <w:tcMar>
              <w:top w:w="45" w:type="dxa"/>
              <w:left w:w="70" w:type="dxa"/>
              <w:bottom w:w="45" w:type="dxa"/>
              <w:right w:w="70" w:type="dxa"/>
            </w:tcMar>
            <w:vAlign w:val="center"/>
          </w:tcPr>
          <w:p w14:paraId="372D9166" w14:textId="77777777" w:rsidR="00D42886" w:rsidRDefault="00CF2C8C">
            <w:pPr>
              <w:spacing w:after="0" w:line="240" w:lineRule="auto"/>
              <w:jc w:val="center"/>
              <w:rPr>
                <w:rFonts w:hint="eastAsia"/>
              </w:rPr>
            </w:pPr>
            <w:r>
              <w:rPr>
                <w:color w:val="17202A"/>
                <w:sz w:val="14"/>
              </w:rPr>
              <w:t>Integral</w:t>
            </w:r>
          </w:p>
        </w:tc>
      </w:tr>
      <w:tr w:rsidR="00D42886" w14:paraId="0487DDC4" w14:textId="77777777">
        <w:trPr>
          <w:cantSplit/>
          <w:jc w:val="center"/>
        </w:trPr>
        <w:tc>
          <w:tcPr>
            <w:tcW w:w="1152" w:type="dxa"/>
            <w:tcMar>
              <w:top w:w="45" w:type="dxa"/>
              <w:left w:w="70" w:type="dxa"/>
              <w:bottom w:w="45" w:type="dxa"/>
              <w:right w:w="70" w:type="dxa"/>
            </w:tcMar>
            <w:vAlign w:val="center"/>
          </w:tcPr>
          <w:p w14:paraId="478C52C2" w14:textId="77777777" w:rsidR="00D42886" w:rsidRDefault="00CF2C8C">
            <w:pPr>
              <w:spacing w:after="0" w:line="240" w:lineRule="auto"/>
              <w:jc w:val="center"/>
              <w:rPr>
                <w:rFonts w:hint="eastAsia"/>
              </w:rPr>
            </w:pPr>
            <w:r>
              <w:rPr>
                <w:color w:val="17202A"/>
                <w:sz w:val="14"/>
              </w:rPr>
              <w:t>B050</w:t>
            </w:r>
          </w:p>
        </w:tc>
        <w:tc>
          <w:tcPr>
            <w:tcW w:w="1008" w:type="dxa"/>
            <w:tcMar>
              <w:top w:w="45" w:type="dxa"/>
              <w:left w:w="70" w:type="dxa"/>
              <w:bottom w:w="45" w:type="dxa"/>
              <w:right w:w="70" w:type="dxa"/>
            </w:tcMar>
            <w:vAlign w:val="center"/>
          </w:tcPr>
          <w:p w14:paraId="6D4FC60C" w14:textId="77777777" w:rsidR="00D42886" w:rsidRDefault="00CF2C8C">
            <w:pPr>
              <w:spacing w:after="0" w:line="240" w:lineRule="auto"/>
              <w:jc w:val="center"/>
              <w:rPr>
                <w:rFonts w:hint="eastAsia"/>
              </w:rPr>
            </w:pPr>
            <w:r>
              <w:rPr>
                <w:b/>
                <w:color w:val="102A43"/>
                <w:sz w:val="14"/>
              </w:rPr>
              <w:t>E1</w:t>
            </w:r>
          </w:p>
        </w:tc>
        <w:tc>
          <w:tcPr>
            <w:tcW w:w="1152" w:type="dxa"/>
            <w:tcMar>
              <w:top w:w="45" w:type="dxa"/>
              <w:left w:w="70" w:type="dxa"/>
              <w:bottom w:w="45" w:type="dxa"/>
              <w:right w:w="70" w:type="dxa"/>
            </w:tcMar>
            <w:vAlign w:val="center"/>
          </w:tcPr>
          <w:p w14:paraId="286DB7F1" w14:textId="77777777" w:rsidR="00D42886" w:rsidRDefault="00CF2C8C">
            <w:pPr>
              <w:spacing w:after="0" w:line="240" w:lineRule="auto"/>
              <w:jc w:val="center"/>
              <w:rPr>
                <w:rFonts w:hint="eastAsia"/>
              </w:rPr>
            </w:pPr>
            <w:r>
              <w:rPr>
                <w:rFonts w:ascii="DejaVu Sans" w:hAnsi="DejaVu Sans"/>
                <w:color w:val="17202A"/>
                <w:sz w:val="14"/>
              </w:rPr>
              <w:t>∇</w:t>
            </w:r>
          </w:p>
        </w:tc>
        <w:tc>
          <w:tcPr>
            <w:tcW w:w="5976" w:type="dxa"/>
            <w:tcMar>
              <w:top w:w="45" w:type="dxa"/>
              <w:left w:w="70" w:type="dxa"/>
              <w:bottom w:w="45" w:type="dxa"/>
              <w:right w:w="70" w:type="dxa"/>
            </w:tcMar>
            <w:vAlign w:val="center"/>
          </w:tcPr>
          <w:p w14:paraId="14365C84" w14:textId="77777777" w:rsidR="00D42886" w:rsidRDefault="00CF2C8C">
            <w:pPr>
              <w:spacing w:after="0" w:line="240" w:lineRule="auto"/>
              <w:jc w:val="center"/>
              <w:rPr>
                <w:rFonts w:hint="eastAsia"/>
              </w:rPr>
            </w:pPr>
            <w:r>
              <w:rPr>
                <w:color w:val="17202A"/>
                <w:sz w:val="14"/>
              </w:rPr>
              <w:t>Gradient</w:t>
            </w:r>
          </w:p>
        </w:tc>
      </w:tr>
      <w:tr w:rsidR="00D42886" w14:paraId="1C6126C8" w14:textId="77777777">
        <w:trPr>
          <w:cantSplit/>
          <w:jc w:val="center"/>
        </w:trPr>
        <w:tc>
          <w:tcPr>
            <w:tcW w:w="1152" w:type="dxa"/>
            <w:tcMar>
              <w:top w:w="45" w:type="dxa"/>
              <w:left w:w="70" w:type="dxa"/>
              <w:bottom w:w="45" w:type="dxa"/>
              <w:right w:w="70" w:type="dxa"/>
            </w:tcMar>
            <w:vAlign w:val="center"/>
          </w:tcPr>
          <w:p w14:paraId="6B536950" w14:textId="77777777" w:rsidR="00D42886" w:rsidRDefault="00CF2C8C">
            <w:pPr>
              <w:spacing w:after="0" w:line="240" w:lineRule="auto"/>
              <w:jc w:val="center"/>
              <w:rPr>
                <w:rFonts w:hint="eastAsia"/>
              </w:rPr>
            </w:pPr>
            <w:r>
              <w:rPr>
                <w:color w:val="17202A"/>
                <w:sz w:val="14"/>
              </w:rPr>
              <w:t>B051</w:t>
            </w:r>
          </w:p>
        </w:tc>
        <w:tc>
          <w:tcPr>
            <w:tcW w:w="1008" w:type="dxa"/>
            <w:tcMar>
              <w:top w:w="45" w:type="dxa"/>
              <w:left w:w="70" w:type="dxa"/>
              <w:bottom w:w="45" w:type="dxa"/>
              <w:right w:w="70" w:type="dxa"/>
            </w:tcMar>
            <w:vAlign w:val="center"/>
          </w:tcPr>
          <w:p w14:paraId="79FC1C58" w14:textId="77777777" w:rsidR="00D42886" w:rsidRDefault="00CF2C8C">
            <w:pPr>
              <w:spacing w:after="0" w:line="240" w:lineRule="auto"/>
              <w:jc w:val="center"/>
              <w:rPr>
                <w:rFonts w:hint="eastAsia"/>
              </w:rPr>
            </w:pPr>
            <w:r>
              <w:rPr>
                <w:b/>
                <w:color w:val="102A43"/>
                <w:sz w:val="14"/>
              </w:rPr>
              <w:t>E1</w:t>
            </w:r>
          </w:p>
        </w:tc>
        <w:tc>
          <w:tcPr>
            <w:tcW w:w="1152" w:type="dxa"/>
            <w:tcMar>
              <w:top w:w="45" w:type="dxa"/>
              <w:left w:w="70" w:type="dxa"/>
              <w:bottom w:w="45" w:type="dxa"/>
              <w:right w:w="70" w:type="dxa"/>
            </w:tcMar>
            <w:vAlign w:val="center"/>
          </w:tcPr>
          <w:p w14:paraId="57D84697" w14:textId="77777777" w:rsidR="00D42886" w:rsidRDefault="00CF2C8C">
            <w:pPr>
              <w:spacing w:after="0" w:line="240" w:lineRule="auto"/>
              <w:jc w:val="center"/>
              <w:rPr>
                <w:rFonts w:hint="eastAsia"/>
              </w:rPr>
            </w:pPr>
            <w:r>
              <w:rPr>
                <w:rFonts w:ascii="DejaVu Sans" w:hAnsi="DejaVu Sans"/>
                <w:color w:val="17202A"/>
                <w:sz w:val="14"/>
              </w:rPr>
              <w:t>∇·</w:t>
            </w:r>
          </w:p>
        </w:tc>
        <w:tc>
          <w:tcPr>
            <w:tcW w:w="5976" w:type="dxa"/>
            <w:tcMar>
              <w:top w:w="45" w:type="dxa"/>
              <w:left w:w="70" w:type="dxa"/>
              <w:bottom w:w="45" w:type="dxa"/>
              <w:right w:w="70" w:type="dxa"/>
            </w:tcMar>
            <w:vAlign w:val="center"/>
          </w:tcPr>
          <w:p w14:paraId="1F18FAFB" w14:textId="77777777" w:rsidR="00D42886" w:rsidRDefault="00CF2C8C">
            <w:pPr>
              <w:spacing w:after="0" w:line="240" w:lineRule="auto"/>
              <w:jc w:val="center"/>
              <w:rPr>
                <w:rFonts w:hint="eastAsia"/>
              </w:rPr>
            </w:pPr>
            <w:r>
              <w:rPr>
                <w:color w:val="17202A"/>
                <w:sz w:val="14"/>
              </w:rPr>
              <w:t>Divergence</w:t>
            </w:r>
          </w:p>
        </w:tc>
      </w:tr>
      <w:tr w:rsidR="00D42886" w14:paraId="7E938750" w14:textId="77777777">
        <w:trPr>
          <w:cantSplit/>
          <w:jc w:val="center"/>
        </w:trPr>
        <w:tc>
          <w:tcPr>
            <w:tcW w:w="1152" w:type="dxa"/>
            <w:tcMar>
              <w:top w:w="45" w:type="dxa"/>
              <w:left w:w="70" w:type="dxa"/>
              <w:bottom w:w="45" w:type="dxa"/>
              <w:right w:w="70" w:type="dxa"/>
            </w:tcMar>
            <w:vAlign w:val="center"/>
          </w:tcPr>
          <w:p w14:paraId="561997F4" w14:textId="77777777" w:rsidR="00D42886" w:rsidRDefault="00CF2C8C">
            <w:pPr>
              <w:spacing w:after="0" w:line="240" w:lineRule="auto"/>
              <w:jc w:val="center"/>
              <w:rPr>
                <w:rFonts w:hint="eastAsia"/>
              </w:rPr>
            </w:pPr>
            <w:r>
              <w:rPr>
                <w:color w:val="17202A"/>
                <w:sz w:val="14"/>
              </w:rPr>
              <w:t>B052</w:t>
            </w:r>
          </w:p>
        </w:tc>
        <w:tc>
          <w:tcPr>
            <w:tcW w:w="1008" w:type="dxa"/>
            <w:tcMar>
              <w:top w:w="45" w:type="dxa"/>
              <w:left w:w="70" w:type="dxa"/>
              <w:bottom w:w="45" w:type="dxa"/>
              <w:right w:w="70" w:type="dxa"/>
            </w:tcMar>
            <w:vAlign w:val="center"/>
          </w:tcPr>
          <w:p w14:paraId="2EE7488E" w14:textId="77777777" w:rsidR="00D42886" w:rsidRDefault="00CF2C8C">
            <w:pPr>
              <w:spacing w:after="0" w:line="240" w:lineRule="auto"/>
              <w:jc w:val="center"/>
              <w:rPr>
                <w:rFonts w:hint="eastAsia"/>
              </w:rPr>
            </w:pPr>
            <w:r>
              <w:rPr>
                <w:b/>
                <w:color w:val="102A43"/>
                <w:sz w:val="14"/>
              </w:rPr>
              <w:t>E1</w:t>
            </w:r>
          </w:p>
        </w:tc>
        <w:tc>
          <w:tcPr>
            <w:tcW w:w="1152" w:type="dxa"/>
            <w:tcMar>
              <w:top w:w="45" w:type="dxa"/>
              <w:left w:w="70" w:type="dxa"/>
              <w:bottom w:w="45" w:type="dxa"/>
              <w:right w:w="70" w:type="dxa"/>
            </w:tcMar>
            <w:vAlign w:val="center"/>
          </w:tcPr>
          <w:p w14:paraId="79D72C0D" w14:textId="77777777" w:rsidR="00D42886" w:rsidRDefault="00CF2C8C">
            <w:pPr>
              <w:spacing w:after="0" w:line="240" w:lineRule="auto"/>
              <w:jc w:val="center"/>
              <w:rPr>
                <w:rFonts w:hint="eastAsia"/>
              </w:rPr>
            </w:pPr>
            <w:r>
              <w:rPr>
                <w:rFonts w:ascii="DejaVu Sans" w:hAnsi="DejaVu Sans"/>
                <w:color w:val="17202A"/>
                <w:sz w:val="14"/>
              </w:rPr>
              <w:t>∇×</w:t>
            </w:r>
          </w:p>
        </w:tc>
        <w:tc>
          <w:tcPr>
            <w:tcW w:w="5976" w:type="dxa"/>
            <w:tcMar>
              <w:top w:w="45" w:type="dxa"/>
              <w:left w:w="70" w:type="dxa"/>
              <w:bottom w:w="45" w:type="dxa"/>
              <w:right w:w="70" w:type="dxa"/>
            </w:tcMar>
            <w:vAlign w:val="center"/>
          </w:tcPr>
          <w:p w14:paraId="4EC1DEF7" w14:textId="77777777" w:rsidR="00D42886" w:rsidRDefault="00CF2C8C">
            <w:pPr>
              <w:spacing w:after="0" w:line="240" w:lineRule="auto"/>
              <w:jc w:val="center"/>
              <w:rPr>
                <w:rFonts w:hint="eastAsia"/>
              </w:rPr>
            </w:pPr>
            <w:r>
              <w:rPr>
                <w:color w:val="17202A"/>
                <w:sz w:val="14"/>
              </w:rPr>
              <w:t>Curl</w:t>
            </w:r>
          </w:p>
        </w:tc>
      </w:tr>
      <w:tr w:rsidR="00D42886" w14:paraId="72077661" w14:textId="77777777">
        <w:trPr>
          <w:cantSplit/>
          <w:jc w:val="center"/>
        </w:trPr>
        <w:tc>
          <w:tcPr>
            <w:tcW w:w="1152" w:type="dxa"/>
            <w:tcMar>
              <w:top w:w="45" w:type="dxa"/>
              <w:left w:w="70" w:type="dxa"/>
              <w:bottom w:w="45" w:type="dxa"/>
              <w:right w:w="70" w:type="dxa"/>
            </w:tcMar>
            <w:vAlign w:val="center"/>
          </w:tcPr>
          <w:p w14:paraId="7CBB033E" w14:textId="77777777" w:rsidR="00D42886" w:rsidRDefault="00CF2C8C">
            <w:pPr>
              <w:spacing w:after="0" w:line="240" w:lineRule="auto"/>
              <w:jc w:val="center"/>
              <w:rPr>
                <w:rFonts w:hint="eastAsia"/>
              </w:rPr>
            </w:pPr>
            <w:r>
              <w:rPr>
                <w:color w:val="17202A"/>
                <w:sz w:val="14"/>
              </w:rPr>
              <w:t>B053</w:t>
            </w:r>
          </w:p>
        </w:tc>
        <w:tc>
          <w:tcPr>
            <w:tcW w:w="1008" w:type="dxa"/>
            <w:tcMar>
              <w:top w:w="45" w:type="dxa"/>
              <w:left w:w="70" w:type="dxa"/>
              <w:bottom w:w="45" w:type="dxa"/>
              <w:right w:w="70" w:type="dxa"/>
            </w:tcMar>
            <w:vAlign w:val="center"/>
          </w:tcPr>
          <w:p w14:paraId="2D78530B" w14:textId="77777777" w:rsidR="00D42886" w:rsidRDefault="00CF2C8C">
            <w:pPr>
              <w:spacing w:after="0" w:line="240" w:lineRule="auto"/>
              <w:jc w:val="center"/>
              <w:rPr>
                <w:rFonts w:hint="eastAsia"/>
              </w:rPr>
            </w:pPr>
            <w:r>
              <w:rPr>
                <w:b/>
                <w:color w:val="102A43"/>
                <w:sz w:val="14"/>
              </w:rPr>
              <w:t>E1</w:t>
            </w:r>
          </w:p>
        </w:tc>
        <w:tc>
          <w:tcPr>
            <w:tcW w:w="1152" w:type="dxa"/>
            <w:tcMar>
              <w:top w:w="45" w:type="dxa"/>
              <w:left w:w="70" w:type="dxa"/>
              <w:bottom w:w="45" w:type="dxa"/>
              <w:right w:w="70" w:type="dxa"/>
            </w:tcMar>
            <w:vAlign w:val="center"/>
          </w:tcPr>
          <w:p w14:paraId="7C1687A9" w14:textId="77777777" w:rsidR="00D42886" w:rsidRDefault="00CF2C8C">
            <w:pPr>
              <w:spacing w:after="0" w:line="240" w:lineRule="auto"/>
              <w:jc w:val="center"/>
              <w:rPr>
                <w:rFonts w:hint="eastAsia"/>
              </w:rPr>
            </w:pPr>
            <w:r>
              <w:rPr>
                <w:rFonts w:ascii="DejaVu Sans" w:hAnsi="DejaVu Sans"/>
                <w:color w:val="17202A"/>
                <w:sz w:val="14"/>
              </w:rPr>
              <w:t>∇²</w:t>
            </w:r>
          </w:p>
        </w:tc>
        <w:tc>
          <w:tcPr>
            <w:tcW w:w="5976" w:type="dxa"/>
            <w:tcMar>
              <w:top w:w="45" w:type="dxa"/>
              <w:left w:w="70" w:type="dxa"/>
              <w:bottom w:w="45" w:type="dxa"/>
              <w:right w:w="70" w:type="dxa"/>
            </w:tcMar>
            <w:vAlign w:val="center"/>
          </w:tcPr>
          <w:p w14:paraId="075F6738" w14:textId="77777777" w:rsidR="00D42886" w:rsidRDefault="00CF2C8C">
            <w:pPr>
              <w:spacing w:after="0" w:line="240" w:lineRule="auto"/>
              <w:jc w:val="center"/>
              <w:rPr>
                <w:rFonts w:hint="eastAsia"/>
              </w:rPr>
            </w:pPr>
            <w:r>
              <w:rPr>
                <w:color w:val="17202A"/>
                <w:sz w:val="14"/>
              </w:rPr>
              <w:t>Laplacian</w:t>
            </w:r>
          </w:p>
        </w:tc>
      </w:tr>
      <w:tr w:rsidR="00D42886" w14:paraId="3CCEE706" w14:textId="77777777">
        <w:trPr>
          <w:cantSplit/>
          <w:jc w:val="center"/>
        </w:trPr>
        <w:tc>
          <w:tcPr>
            <w:tcW w:w="1152" w:type="dxa"/>
            <w:tcMar>
              <w:top w:w="45" w:type="dxa"/>
              <w:left w:w="70" w:type="dxa"/>
              <w:bottom w:w="45" w:type="dxa"/>
              <w:right w:w="70" w:type="dxa"/>
            </w:tcMar>
            <w:vAlign w:val="center"/>
          </w:tcPr>
          <w:p w14:paraId="2355596E" w14:textId="77777777" w:rsidR="00D42886" w:rsidRDefault="00CF2C8C">
            <w:pPr>
              <w:spacing w:after="0" w:line="240" w:lineRule="auto"/>
              <w:jc w:val="center"/>
              <w:rPr>
                <w:rFonts w:hint="eastAsia"/>
              </w:rPr>
            </w:pPr>
            <w:r>
              <w:rPr>
                <w:color w:val="17202A"/>
                <w:sz w:val="14"/>
              </w:rPr>
              <w:t>B054</w:t>
            </w:r>
          </w:p>
        </w:tc>
        <w:tc>
          <w:tcPr>
            <w:tcW w:w="1008" w:type="dxa"/>
            <w:tcMar>
              <w:top w:w="45" w:type="dxa"/>
              <w:left w:w="70" w:type="dxa"/>
              <w:bottom w:w="45" w:type="dxa"/>
              <w:right w:w="70" w:type="dxa"/>
            </w:tcMar>
            <w:vAlign w:val="center"/>
          </w:tcPr>
          <w:p w14:paraId="1C54A3E9" w14:textId="77777777" w:rsidR="00D42886" w:rsidRDefault="00CF2C8C">
            <w:pPr>
              <w:spacing w:after="0" w:line="240" w:lineRule="auto"/>
              <w:jc w:val="center"/>
              <w:rPr>
                <w:rFonts w:hint="eastAsia"/>
              </w:rPr>
            </w:pPr>
            <w:r>
              <w:rPr>
                <w:b/>
                <w:color w:val="102A43"/>
                <w:sz w:val="14"/>
              </w:rPr>
              <w:t>F1</w:t>
            </w:r>
          </w:p>
        </w:tc>
        <w:tc>
          <w:tcPr>
            <w:tcW w:w="1152" w:type="dxa"/>
            <w:tcMar>
              <w:top w:w="45" w:type="dxa"/>
              <w:left w:w="70" w:type="dxa"/>
              <w:bottom w:w="45" w:type="dxa"/>
              <w:right w:w="70" w:type="dxa"/>
            </w:tcMar>
            <w:vAlign w:val="center"/>
          </w:tcPr>
          <w:p w14:paraId="7620D80A" w14:textId="77777777" w:rsidR="00D42886" w:rsidRDefault="00CF2C8C">
            <w:pPr>
              <w:spacing w:after="0" w:line="240" w:lineRule="auto"/>
              <w:jc w:val="center"/>
              <w:rPr>
                <w:rFonts w:hint="eastAsia"/>
              </w:rPr>
            </w:pPr>
            <w:r>
              <w:rPr>
                <w:rFonts w:ascii="DejaVu Sans" w:hAnsi="DejaVu Sans"/>
                <w:color w:val="17202A"/>
                <w:sz w:val="14"/>
              </w:rPr>
              <w:t>·</w:t>
            </w:r>
          </w:p>
        </w:tc>
        <w:tc>
          <w:tcPr>
            <w:tcW w:w="5976" w:type="dxa"/>
            <w:tcMar>
              <w:top w:w="45" w:type="dxa"/>
              <w:left w:w="70" w:type="dxa"/>
              <w:bottom w:w="45" w:type="dxa"/>
              <w:right w:w="70" w:type="dxa"/>
            </w:tcMar>
            <w:vAlign w:val="center"/>
          </w:tcPr>
          <w:p w14:paraId="650CF2E3" w14:textId="77777777" w:rsidR="00D42886" w:rsidRDefault="00CF2C8C">
            <w:pPr>
              <w:spacing w:after="0" w:line="240" w:lineRule="auto"/>
              <w:jc w:val="center"/>
              <w:rPr>
                <w:rFonts w:hint="eastAsia"/>
              </w:rPr>
            </w:pPr>
            <w:r>
              <w:rPr>
                <w:color w:val="17202A"/>
                <w:sz w:val="14"/>
              </w:rPr>
              <w:t>Dot Product</w:t>
            </w:r>
          </w:p>
        </w:tc>
      </w:tr>
      <w:tr w:rsidR="00D42886" w14:paraId="6AAFD4DB" w14:textId="77777777">
        <w:trPr>
          <w:cantSplit/>
          <w:jc w:val="center"/>
        </w:trPr>
        <w:tc>
          <w:tcPr>
            <w:tcW w:w="1152" w:type="dxa"/>
            <w:tcMar>
              <w:top w:w="45" w:type="dxa"/>
              <w:left w:w="70" w:type="dxa"/>
              <w:bottom w:w="45" w:type="dxa"/>
              <w:right w:w="70" w:type="dxa"/>
            </w:tcMar>
            <w:vAlign w:val="center"/>
          </w:tcPr>
          <w:p w14:paraId="6881B4FB" w14:textId="77777777" w:rsidR="00D42886" w:rsidRDefault="00CF2C8C">
            <w:pPr>
              <w:spacing w:after="0" w:line="240" w:lineRule="auto"/>
              <w:jc w:val="center"/>
              <w:rPr>
                <w:rFonts w:hint="eastAsia"/>
              </w:rPr>
            </w:pPr>
            <w:r>
              <w:rPr>
                <w:color w:val="17202A"/>
                <w:sz w:val="14"/>
              </w:rPr>
              <w:t>B055</w:t>
            </w:r>
          </w:p>
        </w:tc>
        <w:tc>
          <w:tcPr>
            <w:tcW w:w="1008" w:type="dxa"/>
            <w:tcMar>
              <w:top w:w="45" w:type="dxa"/>
              <w:left w:w="70" w:type="dxa"/>
              <w:bottom w:w="45" w:type="dxa"/>
              <w:right w:w="70" w:type="dxa"/>
            </w:tcMar>
            <w:vAlign w:val="center"/>
          </w:tcPr>
          <w:p w14:paraId="5308FF49" w14:textId="77777777" w:rsidR="00D42886" w:rsidRDefault="00CF2C8C">
            <w:pPr>
              <w:spacing w:after="0" w:line="240" w:lineRule="auto"/>
              <w:jc w:val="center"/>
              <w:rPr>
                <w:rFonts w:hint="eastAsia"/>
              </w:rPr>
            </w:pPr>
            <w:r>
              <w:rPr>
                <w:b/>
                <w:color w:val="102A43"/>
                <w:sz w:val="14"/>
              </w:rPr>
              <w:t>F1</w:t>
            </w:r>
          </w:p>
        </w:tc>
        <w:tc>
          <w:tcPr>
            <w:tcW w:w="1152" w:type="dxa"/>
            <w:tcMar>
              <w:top w:w="45" w:type="dxa"/>
              <w:left w:w="70" w:type="dxa"/>
              <w:bottom w:w="45" w:type="dxa"/>
              <w:right w:w="70" w:type="dxa"/>
            </w:tcMar>
            <w:vAlign w:val="center"/>
          </w:tcPr>
          <w:p w14:paraId="1B368843" w14:textId="77777777" w:rsidR="00D42886" w:rsidRDefault="00CF2C8C">
            <w:pPr>
              <w:spacing w:after="0" w:line="240" w:lineRule="auto"/>
              <w:jc w:val="center"/>
              <w:rPr>
                <w:rFonts w:hint="eastAsia"/>
              </w:rPr>
            </w:pPr>
            <w:r>
              <w:rPr>
                <w:rFonts w:ascii="DejaVu Sans" w:hAnsi="DejaVu Sans"/>
                <w:color w:val="17202A"/>
                <w:sz w:val="14"/>
              </w:rPr>
              <w:t>×</w:t>
            </w:r>
          </w:p>
        </w:tc>
        <w:tc>
          <w:tcPr>
            <w:tcW w:w="5976" w:type="dxa"/>
            <w:tcMar>
              <w:top w:w="45" w:type="dxa"/>
              <w:left w:w="70" w:type="dxa"/>
              <w:bottom w:w="45" w:type="dxa"/>
              <w:right w:w="70" w:type="dxa"/>
            </w:tcMar>
            <w:vAlign w:val="center"/>
          </w:tcPr>
          <w:p w14:paraId="161625AB" w14:textId="77777777" w:rsidR="00D42886" w:rsidRDefault="00CF2C8C">
            <w:pPr>
              <w:spacing w:after="0" w:line="240" w:lineRule="auto"/>
              <w:jc w:val="center"/>
              <w:rPr>
                <w:rFonts w:hint="eastAsia"/>
              </w:rPr>
            </w:pPr>
            <w:r>
              <w:rPr>
                <w:color w:val="17202A"/>
                <w:sz w:val="14"/>
              </w:rPr>
              <w:t>Cross Product</w:t>
            </w:r>
          </w:p>
        </w:tc>
      </w:tr>
      <w:tr w:rsidR="00D42886" w14:paraId="0E22205A" w14:textId="77777777">
        <w:trPr>
          <w:cantSplit/>
          <w:jc w:val="center"/>
        </w:trPr>
        <w:tc>
          <w:tcPr>
            <w:tcW w:w="1152" w:type="dxa"/>
            <w:tcMar>
              <w:top w:w="45" w:type="dxa"/>
              <w:left w:w="70" w:type="dxa"/>
              <w:bottom w:w="45" w:type="dxa"/>
              <w:right w:w="70" w:type="dxa"/>
            </w:tcMar>
            <w:vAlign w:val="center"/>
          </w:tcPr>
          <w:p w14:paraId="7685B730" w14:textId="77777777" w:rsidR="00D42886" w:rsidRDefault="00CF2C8C">
            <w:pPr>
              <w:spacing w:after="0" w:line="240" w:lineRule="auto"/>
              <w:jc w:val="center"/>
              <w:rPr>
                <w:rFonts w:hint="eastAsia"/>
              </w:rPr>
            </w:pPr>
            <w:r>
              <w:rPr>
                <w:color w:val="17202A"/>
                <w:sz w:val="14"/>
              </w:rPr>
              <w:t>B056</w:t>
            </w:r>
          </w:p>
        </w:tc>
        <w:tc>
          <w:tcPr>
            <w:tcW w:w="1008" w:type="dxa"/>
            <w:tcMar>
              <w:top w:w="45" w:type="dxa"/>
              <w:left w:w="70" w:type="dxa"/>
              <w:bottom w:w="45" w:type="dxa"/>
              <w:right w:w="70" w:type="dxa"/>
            </w:tcMar>
            <w:vAlign w:val="center"/>
          </w:tcPr>
          <w:p w14:paraId="02D1A048" w14:textId="77777777" w:rsidR="00D42886" w:rsidRDefault="00CF2C8C">
            <w:pPr>
              <w:spacing w:after="0" w:line="240" w:lineRule="auto"/>
              <w:jc w:val="center"/>
              <w:rPr>
                <w:rFonts w:hint="eastAsia"/>
              </w:rPr>
            </w:pPr>
            <w:r>
              <w:rPr>
                <w:b/>
                <w:color w:val="102A43"/>
                <w:sz w:val="14"/>
              </w:rPr>
              <w:t>F1</w:t>
            </w:r>
          </w:p>
        </w:tc>
        <w:tc>
          <w:tcPr>
            <w:tcW w:w="1152" w:type="dxa"/>
            <w:tcMar>
              <w:top w:w="45" w:type="dxa"/>
              <w:left w:w="70" w:type="dxa"/>
              <w:bottom w:w="45" w:type="dxa"/>
              <w:right w:w="70" w:type="dxa"/>
            </w:tcMar>
            <w:vAlign w:val="center"/>
          </w:tcPr>
          <w:p w14:paraId="3EFE9697" w14:textId="77777777" w:rsidR="00D42886" w:rsidRDefault="00CF2C8C">
            <w:pPr>
              <w:spacing w:after="0" w:line="240" w:lineRule="auto"/>
              <w:jc w:val="center"/>
              <w:rPr>
                <w:rFonts w:hint="eastAsia"/>
              </w:rPr>
            </w:pPr>
            <w:r>
              <w:rPr>
                <w:rFonts w:ascii="DejaVu Sans" w:hAnsi="DejaVu Sans"/>
                <w:color w:val="17202A"/>
                <w:sz w:val="14"/>
              </w:rPr>
              <w:t>‖x‖</w:t>
            </w:r>
          </w:p>
        </w:tc>
        <w:tc>
          <w:tcPr>
            <w:tcW w:w="5976" w:type="dxa"/>
            <w:tcMar>
              <w:top w:w="45" w:type="dxa"/>
              <w:left w:w="70" w:type="dxa"/>
              <w:bottom w:w="45" w:type="dxa"/>
              <w:right w:w="70" w:type="dxa"/>
            </w:tcMar>
            <w:vAlign w:val="center"/>
          </w:tcPr>
          <w:p w14:paraId="47E3EDAF" w14:textId="77777777" w:rsidR="00D42886" w:rsidRDefault="00CF2C8C">
            <w:pPr>
              <w:spacing w:after="0" w:line="240" w:lineRule="auto"/>
              <w:jc w:val="center"/>
              <w:rPr>
                <w:rFonts w:hint="eastAsia"/>
              </w:rPr>
            </w:pPr>
            <w:r>
              <w:rPr>
                <w:color w:val="17202A"/>
                <w:sz w:val="14"/>
              </w:rPr>
              <w:t>Norm</w:t>
            </w:r>
          </w:p>
        </w:tc>
      </w:tr>
      <w:tr w:rsidR="00D42886" w14:paraId="1D58D734" w14:textId="77777777">
        <w:trPr>
          <w:cantSplit/>
          <w:jc w:val="center"/>
        </w:trPr>
        <w:tc>
          <w:tcPr>
            <w:tcW w:w="1152" w:type="dxa"/>
            <w:tcMar>
              <w:top w:w="45" w:type="dxa"/>
              <w:left w:w="70" w:type="dxa"/>
              <w:bottom w:w="45" w:type="dxa"/>
              <w:right w:w="70" w:type="dxa"/>
            </w:tcMar>
            <w:vAlign w:val="center"/>
          </w:tcPr>
          <w:p w14:paraId="4E3FE500" w14:textId="77777777" w:rsidR="00D42886" w:rsidRDefault="00CF2C8C">
            <w:pPr>
              <w:spacing w:after="0" w:line="240" w:lineRule="auto"/>
              <w:jc w:val="center"/>
              <w:rPr>
                <w:rFonts w:hint="eastAsia"/>
              </w:rPr>
            </w:pPr>
            <w:r>
              <w:rPr>
                <w:color w:val="17202A"/>
                <w:sz w:val="14"/>
              </w:rPr>
              <w:t>B057</w:t>
            </w:r>
          </w:p>
        </w:tc>
        <w:tc>
          <w:tcPr>
            <w:tcW w:w="1008" w:type="dxa"/>
            <w:tcMar>
              <w:top w:w="45" w:type="dxa"/>
              <w:left w:w="70" w:type="dxa"/>
              <w:bottom w:w="45" w:type="dxa"/>
              <w:right w:w="70" w:type="dxa"/>
            </w:tcMar>
            <w:vAlign w:val="center"/>
          </w:tcPr>
          <w:p w14:paraId="044115B5" w14:textId="77777777" w:rsidR="00D42886" w:rsidRDefault="00CF2C8C">
            <w:pPr>
              <w:spacing w:after="0" w:line="240" w:lineRule="auto"/>
              <w:jc w:val="center"/>
              <w:rPr>
                <w:rFonts w:hint="eastAsia"/>
              </w:rPr>
            </w:pPr>
            <w:r>
              <w:rPr>
                <w:b/>
                <w:color w:val="102A43"/>
                <w:sz w:val="14"/>
              </w:rPr>
              <w:t>F1</w:t>
            </w:r>
          </w:p>
        </w:tc>
        <w:tc>
          <w:tcPr>
            <w:tcW w:w="1152" w:type="dxa"/>
            <w:tcMar>
              <w:top w:w="45" w:type="dxa"/>
              <w:left w:w="70" w:type="dxa"/>
              <w:bottom w:w="45" w:type="dxa"/>
              <w:right w:w="70" w:type="dxa"/>
            </w:tcMar>
            <w:vAlign w:val="center"/>
          </w:tcPr>
          <w:p w14:paraId="4FEA7906" w14:textId="77777777" w:rsidR="00D42886" w:rsidRDefault="00CF2C8C">
            <w:pPr>
              <w:spacing w:after="0" w:line="240" w:lineRule="auto"/>
              <w:jc w:val="center"/>
              <w:rPr>
                <w:rFonts w:hint="eastAsia"/>
              </w:rPr>
            </w:pPr>
            <w:r>
              <w:rPr>
                <w:rFonts w:ascii="DejaVu Sans" w:hAnsi="DejaVu Sans"/>
                <w:color w:val="17202A"/>
                <w:sz w:val="14"/>
              </w:rPr>
              <w:t>⟨</w:t>
            </w:r>
            <w:r>
              <w:rPr>
                <w:rFonts w:ascii="DejaVu Sans" w:hAnsi="DejaVu Sans"/>
                <w:color w:val="17202A"/>
                <w:sz w:val="14"/>
              </w:rPr>
              <w:t>x,y</w:t>
            </w:r>
            <w:r>
              <w:rPr>
                <w:rFonts w:ascii="DejaVu Sans" w:hAnsi="DejaVu Sans"/>
                <w:color w:val="17202A"/>
                <w:sz w:val="14"/>
              </w:rPr>
              <w:t>⟩</w:t>
            </w:r>
          </w:p>
        </w:tc>
        <w:tc>
          <w:tcPr>
            <w:tcW w:w="5976" w:type="dxa"/>
            <w:tcMar>
              <w:top w:w="45" w:type="dxa"/>
              <w:left w:w="70" w:type="dxa"/>
              <w:bottom w:w="45" w:type="dxa"/>
              <w:right w:w="70" w:type="dxa"/>
            </w:tcMar>
            <w:vAlign w:val="center"/>
          </w:tcPr>
          <w:p w14:paraId="7131C4D3" w14:textId="77777777" w:rsidR="00D42886" w:rsidRDefault="00CF2C8C">
            <w:pPr>
              <w:spacing w:after="0" w:line="240" w:lineRule="auto"/>
              <w:jc w:val="center"/>
              <w:rPr>
                <w:rFonts w:hint="eastAsia"/>
              </w:rPr>
            </w:pPr>
            <w:r>
              <w:rPr>
                <w:color w:val="17202A"/>
                <w:sz w:val="14"/>
              </w:rPr>
              <w:t>Inner Product</w:t>
            </w:r>
          </w:p>
        </w:tc>
      </w:tr>
      <w:tr w:rsidR="00D42886" w14:paraId="1D15FDB2" w14:textId="77777777">
        <w:trPr>
          <w:cantSplit/>
          <w:jc w:val="center"/>
        </w:trPr>
        <w:tc>
          <w:tcPr>
            <w:tcW w:w="1152" w:type="dxa"/>
            <w:tcMar>
              <w:top w:w="45" w:type="dxa"/>
              <w:left w:w="70" w:type="dxa"/>
              <w:bottom w:w="45" w:type="dxa"/>
              <w:right w:w="70" w:type="dxa"/>
            </w:tcMar>
            <w:vAlign w:val="center"/>
          </w:tcPr>
          <w:p w14:paraId="7444A5CD" w14:textId="77777777" w:rsidR="00D42886" w:rsidRDefault="00CF2C8C">
            <w:pPr>
              <w:spacing w:after="0" w:line="240" w:lineRule="auto"/>
              <w:jc w:val="center"/>
              <w:rPr>
                <w:rFonts w:hint="eastAsia"/>
              </w:rPr>
            </w:pPr>
            <w:r>
              <w:rPr>
                <w:color w:val="17202A"/>
                <w:sz w:val="14"/>
              </w:rPr>
              <w:t>B058</w:t>
            </w:r>
          </w:p>
        </w:tc>
        <w:tc>
          <w:tcPr>
            <w:tcW w:w="1008" w:type="dxa"/>
            <w:tcMar>
              <w:top w:w="45" w:type="dxa"/>
              <w:left w:w="70" w:type="dxa"/>
              <w:bottom w:w="45" w:type="dxa"/>
              <w:right w:w="70" w:type="dxa"/>
            </w:tcMar>
            <w:vAlign w:val="center"/>
          </w:tcPr>
          <w:p w14:paraId="0899A75B" w14:textId="77777777" w:rsidR="00D42886" w:rsidRDefault="00CF2C8C">
            <w:pPr>
              <w:spacing w:after="0" w:line="240" w:lineRule="auto"/>
              <w:jc w:val="center"/>
              <w:rPr>
                <w:rFonts w:hint="eastAsia"/>
              </w:rPr>
            </w:pPr>
            <w:r>
              <w:rPr>
                <w:b/>
                <w:color w:val="102A43"/>
                <w:sz w:val="14"/>
              </w:rPr>
              <w:t>F1</w:t>
            </w:r>
          </w:p>
        </w:tc>
        <w:tc>
          <w:tcPr>
            <w:tcW w:w="1152" w:type="dxa"/>
            <w:tcMar>
              <w:top w:w="45" w:type="dxa"/>
              <w:left w:w="70" w:type="dxa"/>
              <w:bottom w:w="45" w:type="dxa"/>
              <w:right w:w="70" w:type="dxa"/>
            </w:tcMar>
            <w:vAlign w:val="center"/>
          </w:tcPr>
          <w:p w14:paraId="09B60788" w14:textId="77777777" w:rsidR="00D42886" w:rsidRDefault="00CF2C8C">
            <w:pPr>
              <w:spacing w:after="0" w:line="240" w:lineRule="auto"/>
              <w:jc w:val="center"/>
              <w:rPr>
                <w:rFonts w:hint="eastAsia"/>
              </w:rPr>
            </w:pPr>
            <w:r>
              <w:rPr>
                <w:rFonts w:ascii="DejaVu Sans" w:hAnsi="DejaVu Sans"/>
                <w:color w:val="17202A"/>
                <w:sz w:val="14"/>
              </w:rPr>
              <w:t>ab</w:t>
            </w:r>
            <w:r>
              <w:rPr>
                <w:rFonts w:ascii="DejaVu Sans" w:hAnsi="DejaVu Sans"/>
                <w:color w:val="17202A"/>
                <w:sz w:val="14"/>
              </w:rPr>
              <w:t>ᵀ</w:t>
            </w:r>
          </w:p>
        </w:tc>
        <w:tc>
          <w:tcPr>
            <w:tcW w:w="5976" w:type="dxa"/>
            <w:tcMar>
              <w:top w:w="45" w:type="dxa"/>
              <w:left w:w="70" w:type="dxa"/>
              <w:bottom w:w="45" w:type="dxa"/>
              <w:right w:w="70" w:type="dxa"/>
            </w:tcMar>
            <w:vAlign w:val="center"/>
          </w:tcPr>
          <w:p w14:paraId="274BAC19" w14:textId="77777777" w:rsidR="00D42886" w:rsidRDefault="00CF2C8C">
            <w:pPr>
              <w:spacing w:after="0" w:line="240" w:lineRule="auto"/>
              <w:jc w:val="center"/>
              <w:rPr>
                <w:rFonts w:hint="eastAsia"/>
              </w:rPr>
            </w:pPr>
            <w:r>
              <w:rPr>
                <w:color w:val="17202A"/>
                <w:sz w:val="14"/>
              </w:rPr>
              <w:t>Outer Product</w:t>
            </w:r>
          </w:p>
        </w:tc>
      </w:tr>
      <w:tr w:rsidR="00D42886" w14:paraId="69040862" w14:textId="77777777">
        <w:trPr>
          <w:cantSplit/>
          <w:jc w:val="center"/>
        </w:trPr>
        <w:tc>
          <w:tcPr>
            <w:tcW w:w="1152" w:type="dxa"/>
            <w:tcMar>
              <w:top w:w="45" w:type="dxa"/>
              <w:left w:w="70" w:type="dxa"/>
              <w:bottom w:w="45" w:type="dxa"/>
              <w:right w:w="70" w:type="dxa"/>
            </w:tcMar>
            <w:vAlign w:val="center"/>
          </w:tcPr>
          <w:p w14:paraId="6FB25B7F" w14:textId="77777777" w:rsidR="00D42886" w:rsidRDefault="00CF2C8C">
            <w:pPr>
              <w:spacing w:after="0" w:line="240" w:lineRule="auto"/>
              <w:jc w:val="center"/>
              <w:rPr>
                <w:rFonts w:hint="eastAsia"/>
              </w:rPr>
            </w:pPr>
            <w:r>
              <w:rPr>
                <w:color w:val="17202A"/>
                <w:sz w:val="14"/>
              </w:rPr>
              <w:t>B059</w:t>
            </w:r>
          </w:p>
        </w:tc>
        <w:tc>
          <w:tcPr>
            <w:tcW w:w="1008" w:type="dxa"/>
            <w:tcMar>
              <w:top w:w="45" w:type="dxa"/>
              <w:left w:w="70" w:type="dxa"/>
              <w:bottom w:w="45" w:type="dxa"/>
              <w:right w:w="70" w:type="dxa"/>
            </w:tcMar>
            <w:vAlign w:val="center"/>
          </w:tcPr>
          <w:p w14:paraId="286CFC11" w14:textId="77777777" w:rsidR="00D42886" w:rsidRDefault="00CF2C8C">
            <w:pPr>
              <w:spacing w:after="0" w:line="240" w:lineRule="auto"/>
              <w:jc w:val="center"/>
              <w:rPr>
                <w:rFonts w:hint="eastAsia"/>
              </w:rPr>
            </w:pPr>
            <w:r>
              <w:rPr>
                <w:b/>
                <w:color w:val="102A43"/>
                <w:sz w:val="14"/>
              </w:rPr>
              <w:t>F1</w:t>
            </w:r>
          </w:p>
        </w:tc>
        <w:tc>
          <w:tcPr>
            <w:tcW w:w="1152" w:type="dxa"/>
            <w:tcMar>
              <w:top w:w="45" w:type="dxa"/>
              <w:left w:w="70" w:type="dxa"/>
              <w:bottom w:w="45" w:type="dxa"/>
              <w:right w:w="70" w:type="dxa"/>
            </w:tcMar>
            <w:vAlign w:val="center"/>
          </w:tcPr>
          <w:p w14:paraId="780EE56C" w14:textId="77777777" w:rsidR="00D42886" w:rsidRDefault="00CF2C8C">
            <w:pPr>
              <w:spacing w:after="0" w:line="240" w:lineRule="auto"/>
              <w:jc w:val="center"/>
              <w:rPr>
                <w:rFonts w:hint="eastAsia"/>
              </w:rPr>
            </w:pPr>
            <w:r>
              <w:rPr>
                <w:rFonts w:ascii="DejaVu Sans" w:hAnsi="DejaVu Sans"/>
                <w:color w:val="17202A"/>
                <w:sz w:val="14"/>
              </w:rPr>
              <w:t>⊗</w:t>
            </w:r>
          </w:p>
        </w:tc>
        <w:tc>
          <w:tcPr>
            <w:tcW w:w="5976" w:type="dxa"/>
            <w:tcMar>
              <w:top w:w="45" w:type="dxa"/>
              <w:left w:w="70" w:type="dxa"/>
              <w:bottom w:w="45" w:type="dxa"/>
              <w:right w:w="70" w:type="dxa"/>
            </w:tcMar>
            <w:vAlign w:val="center"/>
          </w:tcPr>
          <w:p w14:paraId="6E846AD9" w14:textId="77777777" w:rsidR="00D42886" w:rsidRDefault="00CF2C8C">
            <w:pPr>
              <w:spacing w:after="0" w:line="240" w:lineRule="auto"/>
              <w:jc w:val="center"/>
              <w:rPr>
                <w:rFonts w:hint="eastAsia"/>
              </w:rPr>
            </w:pPr>
            <w:r>
              <w:rPr>
                <w:color w:val="17202A"/>
                <w:sz w:val="14"/>
              </w:rPr>
              <w:t>Tensor Product</w:t>
            </w:r>
          </w:p>
        </w:tc>
      </w:tr>
      <w:tr w:rsidR="00D42886" w14:paraId="3A337FF8" w14:textId="77777777">
        <w:trPr>
          <w:cantSplit/>
          <w:jc w:val="center"/>
        </w:trPr>
        <w:tc>
          <w:tcPr>
            <w:tcW w:w="1152" w:type="dxa"/>
            <w:tcMar>
              <w:top w:w="45" w:type="dxa"/>
              <w:left w:w="70" w:type="dxa"/>
              <w:bottom w:w="45" w:type="dxa"/>
              <w:right w:w="70" w:type="dxa"/>
            </w:tcMar>
            <w:vAlign w:val="center"/>
          </w:tcPr>
          <w:p w14:paraId="5AC273B0" w14:textId="77777777" w:rsidR="00D42886" w:rsidRDefault="00CF2C8C">
            <w:pPr>
              <w:spacing w:after="0" w:line="240" w:lineRule="auto"/>
              <w:jc w:val="center"/>
              <w:rPr>
                <w:rFonts w:hint="eastAsia"/>
              </w:rPr>
            </w:pPr>
            <w:r>
              <w:rPr>
                <w:color w:val="17202A"/>
                <w:sz w:val="14"/>
              </w:rPr>
              <w:t>B060</w:t>
            </w:r>
          </w:p>
        </w:tc>
        <w:tc>
          <w:tcPr>
            <w:tcW w:w="1008" w:type="dxa"/>
            <w:tcMar>
              <w:top w:w="45" w:type="dxa"/>
              <w:left w:w="70" w:type="dxa"/>
              <w:bottom w:w="45" w:type="dxa"/>
              <w:right w:w="70" w:type="dxa"/>
            </w:tcMar>
            <w:vAlign w:val="center"/>
          </w:tcPr>
          <w:p w14:paraId="70DD09D7" w14:textId="77777777" w:rsidR="00D42886" w:rsidRDefault="00CF2C8C">
            <w:pPr>
              <w:spacing w:after="0" w:line="240" w:lineRule="auto"/>
              <w:jc w:val="center"/>
              <w:rPr>
                <w:rFonts w:hint="eastAsia"/>
              </w:rPr>
            </w:pPr>
            <w:r>
              <w:rPr>
                <w:b/>
                <w:color w:val="102A43"/>
                <w:sz w:val="14"/>
              </w:rPr>
              <w:t>F1</w:t>
            </w:r>
          </w:p>
        </w:tc>
        <w:tc>
          <w:tcPr>
            <w:tcW w:w="1152" w:type="dxa"/>
            <w:tcMar>
              <w:top w:w="45" w:type="dxa"/>
              <w:left w:w="70" w:type="dxa"/>
              <w:bottom w:w="45" w:type="dxa"/>
              <w:right w:w="70" w:type="dxa"/>
            </w:tcMar>
            <w:vAlign w:val="center"/>
          </w:tcPr>
          <w:p w14:paraId="6ACF7450" w14:textId="77777777" w:rsidR="00D42886" w:rsidRDefault="00CF2C8C">
            <w:pPr>
              <w:spacing w:after="0" w:line="240" w:lineRule="auto"/>
              <w:jc w:val="center"/>
              <w:rPr>
                <w:rFonts w:hint="eastAsia"/>
              </w:rPr>
            </w:pPr>
            <w:r>
              <w:rPr>
                <w:rFonts w:ascii="DejaVu Sans" w:hAnsi="DejaVu Sans"/>
                <w:color w:val="17202A"/>
                <w:sz w:val="14"/>
              </w:rPr>
              <w:t>AB</w:t>
            </w:r>
          </w:p>
        </w:tc>
        <w:tc>
          <w:tcPr>
            <w:tcW w:w="5976" w:type="dxa"/>
            <w:tcMar>
              <w:top w:w="45" w:type="dxa"/>
              <w:left w:w="70" w:type="dxa"/>
              <w:bottom w:w="45" w:type="dxa"/>
              <w:right w:w="70" w:type="dxa"/>
            </w:tcMar>
            <w:vAlign w:val="center"/>
          </w:tcPr>
          <w:p w14:paraId="33AE20F7" w14:textId="77777777" w:rsidR="00D42886" w:rsidRDefault="00CF2C8C">
            <w:pPr>
              <w:spacing w:after="0" w:line="240" w:lineRule="auto"/>
              <w:jc w:val="center"/>
              <w:rPr>
                <w:rFonts w:hint="eastAsia"/>
              </w:rPr>
            </w:pPr>
            <w:r>
              <w:rPr>
                <w:color w:val="17202A"/>
                <w:sz w:val="14"/>
              </w:rPr>
              <w:t>Matrix Multiplication</w:t>
            </w:r>
          </w:p>
        </w:tc>
      </w:tr>
      <w:tr w:rsidR="00D42886" w14:paraId="0742CA41" w14:textId="77777777">
        <w:trPr>
          <w:cantSplit/>
          <w:jc w:val="center"/>
        </w:trPr>
        <w:tc>
          <w:tcPr>
            <w:tcW w:w="1152" w:type="dxa"/>
            <w:tcMar>
              <w:top w:w="45" w:type="dxa"/>
              <w:left w:w="70" w:type="dxa"/>
              <w:bottom w:w="45" w:type="dxa"/>
              <w:right w:w="70" w:type="dxa"/>
            </w:tcMar>
            <w:vAlign w:val="center"/>
          </w:tcPr>
          <w:p w14:paraId="64C11792" w14:textId="77777777" w:rsidR="00D42886" w:rsidRDefault="00CF2C8C">
            <w:pPr>
              <w:spacing w:after="0" w:line="240" w:lineRule="auto"/>
              <w:jc w:val="center"/>
              <w:rPr>
                <w:rFonts w:hint="eastAsia"/>
              </w:rPr>
            </w:pPr>
            <w:r>
              <w:rPr>
                <w:color w:val="17202A"/>
                <w:sz w:val="14"/>
              </w:rPr>
              <w:t>B061</w:t>
            </w:r>
          </w:p>
        </w:tc>
        <w:tc>
          <w:tcPr>
            <w:tcW w:w="1008" w:type="dxa"/>
            <w:tcMar>
              <w:top w:w="45" w:type="dxa"/>
              <w:left w:w="70" w:type="dxa"/>
              <w:bottom w:w="45" w:type="dxa"/>
              <w:right w:w="70" w:type="dxa"/>
            </w:tcMar>
            <w:vAlign w:val="center"/>
          </w:tcPr>
          <w:p w14:paraId="5EB22B02" w14:textId="77777777" w:rsidR="00D42886" w:rsidRDefault="00CF2C8C">
            <w:pPr>
              <w:spacing w:after="0" w:line="240" w:lineRule="auto"/>
              <w:jc w:val="center"/>
              <w:rPr>
                <w:rFonts w:hint="eastAsia"/>
              </w:rPr>
            </w:pPr>
            <w:r>
              <w:rPr>
                <w:b/>
                <w:color w:val="102A43"/>
                <w:sz w:val="14"/>
              </w:rPr>
              <w:t>F1</w:t>
            </w:r>
          </w:p>
        </w:tc>
        <w:tc>
          <w:tcPr>
            <w:tcW w:w="1152" w:type="dxa"/>
            <w:tcMar>
              <w:top w:w="45" w:type="dxa"/>
              <w:left w:w="70" w:type="dxa"/>
              <w:bottom w:w="45" w:type="dxa"/>
              <w:right w:w="70" w:type="dxa"/>
            </w:tcMar>
            <w:vAlign w:val="center"/>
          </w:tcPr>
          <w:p w14:paraId="7428C5F0" w14:textId="77777777" w:rsidR="00D42886" w:rsidRDefault="00CF2C8C">
            <w:pPr>
              <w:spacing w:after="0" w:line="240" w:lineRule="auto"/>
              <w:jc w:val="center"/>
              <w:rPr>
                <w:rFonts w:hint="eastAsia"/>
              </w:rPr>
            </w:pPr>
            <w:r>
              <w:rPr>
                <w:rFonts w:ascii="DejaVu Sans" w:hAnsi="DejaVu Sans"/>
                <w:color w:val="17202A"/>
                <w:sz w:val="14"/>
              </w:rPr>
              <w:t>A</w:t>
            </w:r>
            <w:r>
              <w:rPr>
                <w:rFonts w:ascii="DejaVu Sans" w:hAnsi="DejaVu Sans"/>
                <w:color w:val="17202A"/>
                <w:sz w:val="14"/>
              </w:rPr>
              <w:t>ᵀ</w:t>
            </w:r>
          </w:p>
        </w:tc>
        <w:tc>
          <w:tcPr>
            <w:tcW w:w="5976" w:type="dxa"/>
            <w:tcMar>
              <w:top w:w="45" w:type="dxa"/>
              <w:left w:w="70" w:type="dxa"/>
              <w:bottom w:w="45" w:type="dxa"/>
              <w:right w:w="70" w:type="dxa"/>
            </w:tcMar>
            <w:vAlign w:val="center"/>
          </w:tcPr>
          <w:p w14:paraId="5B3E7CB3" w14:textId="77777777" w:rsidR="00D42886" w:rsidRDefault="00CF2C8C">
            <w:pPr>
              <w:spacing w:after="0" w:line="240" w:lineRule="auto"/>
              <w:jc w:val="center"/>
              <w:rPr>
                <w:rFonts w:hint="eastAsia"/>
              </w:rPr>
            </w:pPr>
            <w:r>
              <w:rPr>
                <w:color w:val="17202A"/>
                <w:sz w:val="14"/>
              </w:rPr>
              <w:t>Transpose</w:t>
            </w:r>
          </w:p>
        </w:tc>
      </w:tr>
      <w:tr w:rsidR="00D42886" w14:paraId="3774C4D3" w14:textId="77777777">
        <w:trPr>
          <w:cantSplit/>
          <w:jc w:val="center"/>
        </w:trPr>
        <w:tc>
          <w:tcPr>
            <w:tcW w:w="1152" w:type="dxa"/>
            <w:tcMar>
              <w:top w:w="45" w:type="dxa"/>
              <w:left w:w="70" w:type="dxa"/>
              <w:bottom w:w="45" w:type="dxa"/>
              <w:right w:w="70" w:type="dxa"/>
            </w:tcMar>
            <w:vAlign w:val="center"/>
          </w:tcPr>
          <w:p w14:paraId="2855D052" w14:textId="77777777" w:rsidR="00D42886" w:rsidRDefault="00CF2C8C">
            <w:pPr>
              <w:spacing w:after="0" w:line="240" w:lineRule="auto"/>
              <w:jc w:val="center"/>
              <w:rPr>
                <w:rFonts w:hint="eastAsia"/>
              </w:rPr>
            </w:pPr>
            <w:r>
              <w:rPr>
                <w:color w:val="17202A"/>
                <w:sz w:val="14"/>
              </w:rPr>
              <w:t>B062</w:t>
            </w:r>
          </w:p>
        </w:tc>
        <w:tc>
          <w:tcPr>
            <w:tcW w:w="1008" w:type="dxa"/>
            <w:tcMar>
              <w:top w:w="45" w:type="dxa"/>
              <w:left w:w="70" w:type="dxa"/>
              <w:bottom w:w="45" w:type="dxa"/>
              <w:right w:w="70" w:type="dxa"/>
            </w:tcMar>
            <w:vAlign w:val="center"/>
          </w:tcPr>
          <w:p w14:paraId="7F258FCF" w14:textId="77777777" w:rsidR="00D42886" w:rsidRDefault="00CF2C8C">
            <w:pPr>
              <w:spacing w:after="0" w:line="240" w:lineRule="auto"/>
              <w:jc w:val="center"/>
              <w:rPr>
                <w:rFonts w:hint="eastAsia"/>
              </w:rPr>
            </w:pPr>
            <w:r>
              <w:rPr>
                <w:b/>
                <w:color w:val="102A43"/>
                <w:sz w:val="14"/>
              </w:rPr>
              <w:t>F1</w:t>
            </w:r>
          </w:p>
        </w:tc>
        <w:tc>
          <w:tcPr>
            <w:tcW w:w="1152" w:type="dxa"/>
            <w:tcMar>
              <w:top w:w="45" w:type="dxa"/>
              <w:left w:w="70" w:type="dxa"/>
              <w:bottom w:w="45" w:type="dxa"/>
              <w:right w:w="70" w:type="dxa"/>
            </w:tcMar>
            <w:vAlign w:val="center"/>
          </w:tcPr>
          <w:p w14:paraId="5F0AF6FA" w14:textId="77777777" w:rsidR="00D42886" w:rsidRDefault="00CF2C8C">
            <w:pPr>
              <w:spacing w:after="0" w:line="240" w:lineRule="auto"/>
              <w:jc w:val="center"/>
              <w:rPr>
                <w:rFonts w:hint="eastAsia"/>
              </w:rPr>
            </w:pPr>
            <w:r>
              <w:rPr>
                <w:rFonts w:ascii="DejaVu Sans" w:hAnsi="DejaVu Sans"/>
                <w:color w:val="17202A"/>
                <w:sz w:val="14"/>
              </w:rPr>
              <w:t>A⁻¹</w:t>
            </w:r>
          </w:p>
        </w:tc>
        <w:tc>
          <w:tcPr>
            <w:tcW w:w="5976" w:type="dxa"/>
            <w:tcMar>
              <w:top w:w="45" w:type="dxa"/>
              <w:left w:w="70" w:type="dxa"/>
              <w:bottom w:w="45" w:type="dxa"/>
              <w:right w:w="70" w:type="dxa"/>
            </w:tcMar>
            <w:vAlign w:val="center"/>
          </w:tcPr>
          <w:p w14:paraId="42B1BB8C" w14:textId="77777777" w:rsidR="00D42886" w:rsidRDefault="00CF2C8C">
            <w:pPr>
              <w:spacing w:after="0" w:line="240" w:lineRule="auto"/>
              <w:jc w:val="center"/>
              <w:rPr>
                <w:rFonts w:hint="eastAsia"/>
              </w:rPr>
            </w:pPr>
            <w:r>
              <w:rPr>
                <w:color w:val="17202A"/>
                <w:sz w:val="14"/>
              </w:rPr>
              <w:t>Matrix Inverse</w:t>
            </w:r>
          </w:p>
        </w:tc>
      </w:tr>
      <w:tr w:rsidR="00D42886" w14:paraId="28D48151" w14:textId="77777777">
        <w:trPr>
          <w:cantSplit/>
          <w:jc w:val="center"/>
        </w:trPr>
        <w:tc>
          <w:tcPr>
            <w:tcW w:w="1152" w:type="dxa"/>
            <w:tcMar>
              <w:top w:w="45" w:type="dxa"/>
              <w:left w:w="70" w:type="dxa"/>
              <w:bottom w:w="45" w:type="dxa"/>
              <w:right w:w="70" w:type="dxa"/>
            </w:tcMar>
            <w:vAlign w:val="center"/>
          </w:tcPr>
          <w:p w14:paraId="15AF99C3" w14:textId="77777777" w:rsidR="00D42886" w:rsidRDefault="00CF2C8C">
            <w:pPr>
              <w:spacing w:after="0" w:line="240" w:lineRule="auto"/>
              <w:jc w:val="center"/>
              <w:rPr>
                <w:rFonts w:hint="eastAsia"/>
              </w:rPr>
            </w:pPr>
            <w:r>
              <w:rPr>
                <w:color w:val="17202A"/>
                <w:sz w:val="14"/>
              </w:rPr>
              <w:t>B063</w:t>
            </w:r>
          </w:p>
        </w:tc>
        <w:tc>
          <w:tcPr>
            <w:tcW w:w="1008" w:type="dxa"/>
            <w:tcMar>
              <w:top w:w="45" w:type="dxa"/>
              <w:left w:w="70" w:type="dxa"/>
              <w:bottom w:w="45" w:type="dxa"/>
              <w:right w:w="70" w:type="dxa"/>
            </w:tcMar>
            <w:vAlign w:val="center"/>
          </w:tcPr>
          <w:p w14:paraId="0CAA8FC8" w14:textId="77777777" w:rsidR="00D42886" w:rsidRDefault="00CF2C8C">
            <w:pPr>
              <w:spacing w:after="0" w:line="240" w:lineRule="auto"/>
              <w:jc w:val="center"/>
              <w:rPr>
                <w:rFonts w:hint="eastAsia"/>
              </w:rPr>
            </w:pPr>
            <w:r>
              <w:rPr>
                <w:b/>
                <w:color w:val="102A43"/>
                <w:sz w:val="14"/>
              </w:rPr>
              <w:t>F1</w:t>
            </w:r>
          </w:p>
        </w:tc>
        <w:tc>
          <w:tcPr>
            <w:tcW w:w="1152" w:type="dxa"/>
            <w:tcMar>
              <w:top w:w="45" w:type="dxa"/>
              <w:left w:w="70" w:type="dxa"/>
              <w:bottom w:w="45" w:type="dxa"/>
              <w:right w:w="70" w:type="dxa"/>
            </w:tcMar>
            <w:vAlign w:val="center"/>
          </w:tcPr>
          <w:p w14:paraId="065A9924" w14:textId="77777777" w:rsidR="00D42886" w:rsidRDefault="00CF2C8C">
            <w:pPr>
              <w:spacing w:after="0" w:line="240" w:lineRule="auto"/>
              <w:jc w:val="center"/>
              <w:rPr>
                <w:rFonts w:hint="eastAsia"/>
              </w:rPr>
            </w:pPr>
            <w:r>
              <w:rPr>
                <w:rFonts w:ascii="DejaVu Sans" w:hAnsi="DejaVu Sans"/>
                <w:color w:val="17202A"/>
                <w:sz w:val="14"/>
              </w:rPr>
              <w:t>det</w:t>
            </w:r>
          </w:p>
        </w:tc>
        <w:tc>
          <w:tcPr>
            <w:tcW w:w="5976" w:type="dxa"/>
            <w:tcMar>
              <w:top w:w="45" w:type="dxa"/>
              <w:left w:w="70" w:type="dxa"/>
              <w:bottom w:w="45" w:type="dxa"/>
              <w:right w:w="70" w:type="dxa"/>
            </w:tcMar>
            <w:vAlign w:val="center"/>
          </w:tcPr>
          <w:p w14:paraId="5CB1B75E" w14:textId="77777777" w:rsidR="00D42886" w:rsidRDefault="00CF2C8C">
            <w:pPr>
              <w:spacing w:after="0" w:line="240" w:lineRule="auto"/>
              <w:jc w:val="center"/>
              <w:rPr>
                <w:rFonts w:hint="eastAsia"/>
              </w:rPr>
            </w:pPr>
            <w:r>
              <w:rPr>
                <w:color w:val="17202A"/>
                <w:sz w:val="14"/>
              </w:rPr>
              <w:t>Determinant</w:t>
            </w:r>
          </w:p>
        </w:tc>
      </w:tr>
      <w:tr w:rsidR="00D42886" w14:paraId="52DB193D" w14:textId="77777777">
        <w:trPr>
          <w:cantSplit/>
          <w:jc w:val="center"/>
        </w:trPr>
        <w:tc>
          <w:tcPr>
            <w:tcW w:w="1152" w:type="dxa"/>
            <w:tcMar>
              <w:top w:w="45" w:type="dxa"/>
              <w:left w:w="70" w:type="dxa"/>
              <w:bottom w:w="45" w:type="dxa"/>
              <w:right w:w="70" w:type="dxa"/>
            </w:tcMar>
            <w:vAlign w:val="center"/>
          </w:tcPr>
          <w:p w14:paraId="7B71D70A" w14:textId="77777777" w:rsidR="00D42886" w:rsidRDefault="00CF2C8C">
            <w:pPr>
              <w:spacing w:after="0" w:line="240" w:lineRule="auto"/>
              <w:jc w:val="center"/>
              <w:rPr>
                <w:rFonts w:hint="eastAsia"/>
              </w:rPr>
            </w:pPr>
            <w:r>
              <w:rPr>
                <w:color w:val="17202A"/>
                <w:sz w:val="14"/>
              </w:rPr>
              <w:t>B064</w:t>
            </w:r>
          </w:p>
        </w:tc>
        <w:tc>
          <w:tcPr>
            <w:tcW w:w="1008" w:type="dxa"/>
            <w:tcMar>
              <w:top w:w="45" w:type="dxa"/>
              <w:left w:w="70" w:type="dxa"/>
              <w:bottom w:w="45" w:type="dxa"/>
              <w:right w:w="70" w:type="dxa"/>
            </w:tcMar>
            <w:vAlign w:val="center"/>
          </w:tcPr>
          <w:p w14:paraId="595399EF" w14:textId="77777777" w:rsidR="00D42886" w:rsidRDefault="00CF2C8C">
            <w:pPr>
              <w:spacing w:after="0" w:line="240" w:lineRule="auto"/>
              <w:jc w:val="center"/>
              <w:rPr>
                <w:rFonts w:hint="eastAsia"/>
              </w:rPr>
            </w:pPr>
            <w:r>
              <w:rPr>
                <w:b/>
                <w:color w:val="102A43"/>
                <w:sz w:val="14"/>
              </w:rPr>
              <w:t>F1</w:t>
            </w:r>
          </w:p>
        </w:tc>
        <w:tc>
          <w:tcPr>
            <w:tcW w:w="1152" w:type="dxa"/>
            <w:tcMar>
              <w:top w:w="45" w:type="dxa"/>
              <w:left w:w="70" w:type="dxa"/>
              <w:bottom w:w="45" w:type="dxa"/>
              <w:right w:w="70" w:type="dxa"/>
            </w:tcMar>
            <w:vAlign w:val="center"/>
          </w:tcPr>
          <w:p w14:paraId="7745570A" w14:textId="77777777" w:rsidR="00D42886" w:rsidRDefault="00CF2C8C">
            <w:pPr>
              <w:spacing w:after="0" w:line="240" w:lineRule="auto"/>
              <w:jc w:val="center"/>
              <w:rPr>
                <w:rFonts w:hint="eastAsia"/>
              </w:rPr>
            </w:pPr>
            <w:r>
              <w:rPr>
                <w:rFonts w:ascii="DejaVu Sans" w:hAnsi="DejaVu Sans"/>
                <w:color w:val="17202A"/>
                <w:sz w:val="14"/>
              </w:rPr>
              <w:t>tr</w:t>
            </w:r>
          </w:p>
        </w:tc>
        <w:tc>
          <w:tcPr>
            <w:tcW w:w="5976" w:type="dxa"/>
            <w:tcMar>
              <w:top w:w="45" w:type="dxa"/>
              <w:left w:w="70" w:type="dxa"/>
              <w:bottom w:w="45" w:type="dxa"/>
              <w:right w:w="70" w:type="dxa"/>
            </w:tcMar>
            <w:vAlign w:val="center"/>
          </w:tcPr>
          <w:p w14:paraId="3A290615" w14:textId="77777777" w:rsidR="00D42886" w:rsidRDefault="00CF2C8C">
            <w:pPr>
              <w:spacing w:after="0" w:line="240" w:lineRule="auto"/>
              <w:jc w:val="center"/>
              <w:rPr>
                <w:rFonts w:hint="eastAsia"/>
              </w:rPr>
            </w:pPr>
            <w:r>
              <w:rPr>
                <w:color w:val="17202A"/>
                <w:sz w:val="14"/>
              </w:rPr>
              <w:t>Trace</w:t>
            </w:r>
          </w:p>
        </w:tc>
      </w:tr>
      <w:tr w:rsidR="00D42886" w14:paraId="0B5E9C5D" w14:textId="77777777">
        <w:trPr>
          <w:cantSplit/>
          <w:jc w:val="center"/>
        </w:trPr>
        <w:tc>
          <w:tcPr>
            <w:tcW w:w="1152" w:type="dxa"/>
            <w:tcMar>
              <w:top w:w="45" w:type="dxa"/>
              <w:left w:w="70" w:type="dxa"/>
              <w:bottom w:w="45" w:type="dxa"/>
              <w:right w:w="70" w:type="dxa"/>
            </w:tcMar>
            <w:vAlign w:val="center"/>
          </w:tcPr>
          <w:p w14:paraId="3A64092F" w14:textId="77777777" w:rsidR="00D42886" w:rsidRDefault="00CF2C8C">
            <w:pPr>
              <w:spacing w:after="0" w:line="240" w:lineRule="auto"/>
              <w:jc w:val="center"/>
              <w:rPr>
                <w:rFonts w:hint="eastAsia"/>
              </w:rPr>
            </w:pPr>
            <w:r>
              <w:rPr>
                <w:color w:val="17202A"/>
                <w:sz w:val="14"/>
              </w:rPr>
              <w:t>B065</w:t>
            </w:r>
          </w:p>
        </w:tc>
        <w:tc>
          <w:tcPr>
            <w:tcW w:w="1008" w:type="dxa"/>
            <w:tcMar>
              <w:top w:w="45" w:type="dxa"/>
              <w:left w:w="70" w:type="dxa"/>
              <w:bottom w:w="45" w:type="dxa"/>
              <w:right w:w="70" w:type="dxa"/>
            </w:tcMar>
            <w:vAlign w:val="center"/>
          </w:tcPr>
          <w:p w14:paraId="2AC1299D" w14:textId="77777777" w:rsidR="00D42886" w:rsidRDefault="00CF2C8C">
            <w:pPr>
              <w:spacing w:after="0" w:line="240" w:lineRule="auto"/>
              <w:jc w:val="center"/>
              <w:rPr>
                <w:rFonts w:hint="eastAsia"/>
              </w:rPr>
            </w:pPr>
            <w:r>
              <w:rPr>
                <w:b/>
                <w:color w:val="102A43"/>
                <w:sz w:val="14"/>
              </w:rPr>
              <w:t>F1</w:t>
            </w:r>
          </w:p>
        </w:tc>
        <w:tc>
          <w:tcPr>
            <w:tcW w:w="1152" w:type="dxa"/>
            <w:tcMar>
              <w:top w:w="45" w:type="dxa"/>
              <w:left w:w="70" w:type="dxa"/>
              <w:bottom w:w="45" w:type="dxa"/>
              <w:right w:w="70" w:type="dxa"/>
            </w:tcMar>
            <w:vAlign w:val="center"/>
          </w:tcPr>
          <w:p w14:paraId="4F664832" w14:textId="77777777" w:rsidR="00D42886" w:rsidRDefault="00CF2C8C">
            <w:pPr>
              <w:spacing w:after="0" w:line="240" w:lineRule="auto"/>
              <w:jc w:val="center"/>
              <w:rPr>
                <w:rFonts w:hint="eastAsia"/>
              </w:rPr>
            </w:pPr>
            <w:r>
              <w:rPr>
                <w:rFonts w:ascii="DejaVu Sans" w:hAnsi="DejaVu Sans"/>
                <w:color w:val="17202A"/>
                <w:sz w:val="14"/>
              </w:rPr>
              <w:t>proj</w:t>
            </w:r>
          </w:p>
        </w:tc>
        <w:tc>
          <w:tcPr>
            <w:tcW w:w="5976" w:type="dxa"/>
            <w:tcMar>
              <w:top w:w="45" w:type="dxa"/>
              <w:left w:w="70" w:type="dxa"/>
              <w:bottom w:w="45" w:type="dxa"/>
              <w:right w:w="70" w:type="dxa"/>
            </w:tcMar>
            <w:vAlign w:val="center"/>
          </w:tcPr>
          <w:p w14:paraId="21EC900A" w14:textId="77777777" w:rsidR="00D42886" w:rsidRDefault="00CF2C8C">
            <w:pPr>
              <w:spacing w:after="0" w:line="240" w:lineRule="auto"/>
              <w:jc w:val="center"/>
              <w:rPr>
                <w:rFonts w:hint="eastAsia"/>
              </w:rPr>
            </w:pPr>
            <w:r>
              <w:rPr>
                <w:color w:val="17202A"/>
                <w:sz w:val="14"/>
              </w:rPr>
              <w:t>Projection</w:t>
            </w:r>
          </w:p>
        </w:tc>
      </w:tr>
      <w:tr w:rsidR="00D42886" w14:paraId="53C9F965" w14:textId="77777777">
        <w:trPr>
          <w:cantSplit/>
          <w:jc w:val="center"/>
        </w:trPr>
        <w:tc>
          <w:tcPr>
            <w:tcW w:w="1152" w:type="dxa"/>
            <w:tcMar>
              <w:top w:w="45" w:type="dxa"/>
              <w:left w:w="70" w:type="dxa"/>
              <w:bottom w:w="45" w:type="dxa"/>
              <w:right w:w="70" w:type="dxa"/>
            </w:tcMar>
            <w:vAlign w:val="center"/>
          </w:tcPr>
          <w:p w14:paraId="47A14F43" w14:textId="77777777" w:rsidR="00D42886" w:rsidRDefault="00CF2C8C">
            <w:pPr>
              <w:spacing w:after="0" w:line="240" w:lineRule="auto"/>
              <w:jc w:val="center"/>
              <w:rPr>
                <w:rFonts w:hint="eastAsia"/>
              </w:rPr>
            </w:pPr>
            <w:r>
              <w:rPr>
                <w:color w:val="17202A"/>
                <w:sz w:val="14"/>
              </w:rPr>
              <w:t>B066</w:t>
            </w:r>
          </w:p>
        </w:tc>
        <w:tc>
          <w:tcPr>
            <w:tcW w:w="1008" w:type="dxa"/>
            <w:tcMar>
              <w:top w:w="45" w:type="dxa"/>
              <w:left w:w="70" w:type="dxa"/>
              <w:bottom w:w="45" w:type="dxa"/>
              <w:right w:w="70" w:type="dxa"/>
            </w:tcMar>
            <w:vAlign w:val="center"/>
          </w:tcPr>
          <w:p w14:paraId="126A8F04" w14:textId="77777777" w:rsidR="00D42886" w:rsidRDefault="00CF2C8C">
            <w:pPr>
              <w:spacing w:after="0" w:line="240" w:lineRule="auto"/>
              <w:jc w:val="center"/>
              <w:rPr>
                <w:rFonts w:hint="eastAsia"/>
              </w:rPr>
            </w:pPr>
            <w:r>
              <w:rPr>
                <w:b/>
                <w:color w:val="102A43"/>
                <w:sz w:val="14"/>
              </w:rPr>
              <w:t>G1</w:t>
            </w:r>
          </w:p>
        </w:tc>
        <w:tc>
          <w:tcPr>
            <w:tcW w:w="1152" w:type="dxa"/>
            <w:tcMar>
              <w:top w:w="45" w:type="dxa"/>
              <w:left w:w="70" w:type="dxa"/>
              <w:bottom w:w="45" w:type="dxa"/>
              <w:right w:w="70" w:type="dxa"/>
            </w:tcMar>
            <w:vAlign w:val="center"/>
          </w:tcPr>
          <w:p w14:paraId="1CFD3F7B" w14:textId="77777777" w:rsidR="00D42886" w:rsidRDefault="00CF2C8C">
            <w:pPr>
              <w:spacing w:after="0" w:line="240" w:lineRule="auto"/>
              <w:jc w:val="center"/>
              <w:rPr>
                <w:rFonts w:hint="eastAsia"/>
              </w:rPr>
            </w:pPr>
            <w:r>
              <w:rPr>
                <w:rFonts w:ascii="DejaVu Sans" w:hAnsi="DejaVu Sans"/>
                <w:color w:val="17202A"/>
                <w:sz w:val="14"/>
              </w:rPr>
              <w:t>∘</w:t>
            </w:r>
          </w:p>
        </w:tc>
        <w:tc>
          <w:tcPr>
            <w:tcW w:w="5976" w:type="dxa"/>
            <w:tcMar>
              <w:top w:w="45" w:type="dxa"/>
              <w:left w:w="70" w:type="dxa"/>
              <w:bottom w:w="45" w:type="dxa"/>
              <w:right w:w="70" w:type="dxa"/>
            </w:tcMar>
            <w:vAlign w:val="center"/>
          </w:tcPr>
          <w:p w14:paraId="3A791FE9" w14:textId="77777777" w:rsidR="00D42886" w:rsidRDefault="00CF2C8C">
            <w:pPr>
              <w:spacing w:after="0" w:line="240" w:lineRule="auto"/>
              <w:jc w:val="center"/>
              <w:rPr>
                <w:rFonts w:hint="eastAsia"/>
              </w:rPr>
            </w:pPr>
            <w:r>
              <w:rPr>
                <w:color w:val="17202A"/>
                <w:sz w:val="14"/>
              </w:rPr>
              <w:t>Function Composition</w:t>
            </w:r>
          </w:p>
        </w:tc>
      </w:tr>
      <w:tr w:rsidR="00D42886" w14:paraId="3412D064" w14:textId="77777777">
        <w:trPr>
          <w:cantSplit/>
          <w:jc w:val="center"/>
        </w:trPr>
        <w:tc>
          <w:tcPr>
            <w:tcW w:w="1152" w:type="dxa"/>
            <w:tcMar>
              <w:top w:w="45" w:type="dxa"/>
              <w:left w:w="70" w:type="dxa"/>
              <w:bottom w:w="45" w:type="dxa"/>
              <w:right w:w="70" w:type="dxa"/>
            </w:tcMar>
            <w:vAlign w:val="center"/>
          </w:tcPr>
          <w:p w14:paraId="06718A09" w14:textId="77777777" w:rsidR="00D42886" w:rsidRDefault="00CF2C8C">
            <w:pPr>
              <w:spacing w:after="0" w:line="240" w:lineRule="auto"/>
              <w:jc w:val="center"/>
              <w:rPr>
                <w:rFonts w:hint="eastAsia"/>
              </w:rPr>
            </w:pPr>
            <w:r>
              <w:rPr>
                <w:color w:val="17202A"/>
                <w:sz w:val="14"/>
              </w:rPr>
              <w:t>B067</w:t>
            </w:r>
          </w:p>
        </w:tc>
        <w:tc>
          <w:tcPr>
            <w:tcW w:w="1008" w:type="dxa"/>
            <w:tcMar>
              <w:top w:w="45" w:type="dxa"/>
              <w:left w:w="70" w:type="dxa"/>
              <w:bottom w:w="45" w:type="dxa"/>
              <w:right w:w="70" w:type="dxa"/>
            </w:tcMar>
            <w:vAlign w:val="center"/>
          </w:tcPr>
          <w:p w14:paraId="4CC935CA" w14:textId="77777777" w:rsidR="00D42886" w:rsidRDefault="00CF2C8C">
            <w:pPr>
              <w:spacing w:after="0" w:line="240" w:lineRule="auto"/>
              <w:jc w:val="center"/>
              <w:rPr>
                <w:rFonts w:hint="eastAsia"/>
              </w:rPr>
            </w:pPr>
            <w:r>
              <w:rPr>
                <w:b/>
                <w:color w:val="102A43"/>
                <w:sz w:val="14"/>
              </w:rPr>
              <w:t>G1</w:t>
            </w:r>
          </w:p>
        </w:tc>
        <w:tc>
          <w:tcPr>
            <w:tcW w:w="1152" w:type="dxa"/>
            <w:tcMar>
              <w:top w:w="45" w:type="dxa"/>
              <w:left w:w="70" w:type="dxa"/>
              <w:bottom w:w="45" w:type="dxa"/>
              <w:right w:w="70" w:type="dxa"/>
            </w:tcMar>
            <w:vAlign w:val="center"/>
          </w:tcPr>
          <w:p w14:paraId="5E215AE7" w14:textId="77777777" w:rsidR="00D42886" w:rsidRDefault="00CF2C8C">
            <w:pPr>
              <w:spacing w:after="0" w:line="240" w:lineRule="auto"/>
              <w:jc w:val="center"/>
              <w:rPr>
                <w:rFonts w:hint="eastAsia"/>
              </w:rPr>
            </w:pPr>
            <w:r>
              <w:rPr>
                <w:rFonts w:ascii="DejaVu Sans" w:hAnsi="DejaVu Sans"/>
                <w:color w:val="17202A"/>
                <w:sz w:val="14"/>
              </w:rPr>
              <w:t>↦</w:t>
            </w:r>
          </w:p>
        </w:tc>
        <w:tc>
          <w:tcPr>
            <w:tcW w:w="5976" w:type="dxa"/>
            <w:tcMar>
              <w:top w:w="45" w:type="dxa"/>
              <w:left w:w="70" w:type="dxa"/>
              <w:bottom w:w="45" w:type="dxa"/>
              <w:right w:w="70" w:type="dxa"/>
            </w:tcMar>
            <w:vAlign w:val="center"/>
          </w:tcPr>
          <w:p w14:paraId="40A92590" w14:textId="77777777" w:rsidR="00D42886" w:rsidRDefault="00CF2C8C">
            <w:pPr>
              <w:spacing w:after="0" w:line="240" w:lineRule="auto"/>
              <w:jc w:val="center"/>
              <w:rPr>
                <w:rFonts w:hint="eastAsia"/>
              </w:rPr>
            </w:pPr>
            <w:r>
              <w:rPr>
                <w:color w:val="17202A"/>
                <w:sz w:val="14"/>
              </w:rPr>
              <w:t>Maps To</w:t>
            </w:r>
          </w:p>
        </w:tc>
      </w:tr>
      <w:tr w:rsidR="00D42886" w14:paraId="4B85B38A" w14:textId="77777777">
        <w:trPr>
          <w:cantSplit/>
          <w:jc w:val="center"/>
        </w:trPr>
        <w:tc>
          <w:tcPr>
            <w:tcW w:w="1152" w:type="dxa"/>
            <w:tcMar>
              <w:top w:w="45" w:type="dxa"/>
              <w:left w:w="70" w:type="dxa"/>
              <w:bottom w:w="45" w:type="dxa"/>
              <w:right w:w="70" w:type="dxa"/>
            </w:tcMar>
            <w:vAlign w:val="center"/>
          </w:tcPr>
          <w:p w14:paraId="50D16651" w14:textId="77777777" w:rsidR="00D42886" w:rsidRDefault="00CF2C8C">
            <w:pPr>
              <w:spacing w:after="0" w:line="240" w:lineRule="auto"/>
              <w:jc w:val="center"/>
              <w:rPr>
                <w:rFonts w:hint="eastAsia"/>
              </w:rPr>
            </w:pPr>
            <w:r>
              <w:rPr>
                <w:color w:val="17202A"/>
                <w:sz w:val="14"/>
              </w:rPr>
              <w:t>B068</w:t>
            </w:r>
          </w:p>
        </w:tc>
        <w:tc>
          <w:tcPr>
            <w:tcW w:w="1008" w:type="dxa"/>
            <w:tcMar>
              <w:top w:w="45" w:type="dxa"/>
              <w:left w:w="70" w:type="dxa"/>
              <w:bottom w:w="45" w:type="dxa"/>
              <w:right w:w="70" w:type="dxa"/>
            </w:tcMar>
            <w:vAlign w:val="center"/>
          </w:tcPr>
          <w:p w14:paraId="0C4F110A" w14:textId="77777777" w:rsidR="00D42886" w:rsidRDefault="00CF2C8C">
            <w:pPr>
              <w:spacing w:after="0" w:line="240" w:lineRule="auto"/>
              <w:jc w:val="center"/>
              <w:rPr>
                <w:rFonts w:hint="eastAsia"/>
              </w:rPr>
            </w:pPr>
            <w:r>
              <w:rPr>
                <w:b/>
                <w:color w:val="102A43"/>
                <w:sz w:val="14"/>
              </w:rPr>
              <w:t>G1</w:t>
            </w:r>
          </w:p>
        </w:tc>
        <w:tc>
          <w:tcPr>
            <w:tcW w:w="1152" w:type="dxa"/>
            <w:tcMar>
              <w:top w:w="45" w:type="dxa"/>
              <w:left w:w="70" w:type="dxa"/>
              <w:bottom w:w="45" w:type="dxa"/>
              <w:right w:w="70" w:type="dxa"/>
            </w:tcMar>
            <w:vAlign w:val="center"/>
          </w:tcPr>
          <w:p w14:paraId="504D576B" w14:textId="77777777" w:rsidR="00D42886" w:rsidRDefault="00CF2C8C">
            <w:pPr>
              <w:spacing w:after="0" w:line="240" w:lineRule="auto"/>
              <w:jc w:val="center"/>
              <w:rPr>
                <w:rFonts w:hint="eastAsia"/>
              </w:rPr>
            </w:pPr>
            <w:r>
              <w:rPr>
                <w:rFonts w:ascii="DejaVu Sans" w:hAnsi="DejaVu Sans"/>
                <w:color w:val="17202A"/>
                <w:sz w:val="14"/>
              </w:rPr>
              <w:t>f⁻¹</w:t>
            </w:r>
          </w:p>
        </w:tc>
        <w:tc>
          <w:tcPr>
            <w:tcW w:w="5976" w:type="dxa"/>
            <w:tcMar>
              <w:top w:w="45" w:type="dxa"/>
              <w:left w:w="70" w:type="dxa"/>
              <w:bottom w:w="45" w:type="dxa"/>
              <w:right w:w="70" w:type="dxa"/>
            </w:tcMar>
            <w:vAlign w:val="center"/>
          </w:tcPr>
          <w:p w14:paraId="421F72D9" w14:textId="77777777" w:rsidR="00D42886" w:rsidRDefault="00CF2C8C">
            <w:pPr>
              <w:spacing w:after="0" w:line="240" w:lineRule="auto"/>
              <w:jc w:val="center"/>
              <w:rPr>
                <w:rFonts w:hint="eastAsia"/>
              </w:rPr>
            </w:pPr>
            <w:r>
              <w:rPr>
                <w:color w:val="17202A"/>
                <w:sz w:val="14"/>
              </w:rPr>
              <w:t>Inverse Function</w:t>
            </w:r>
          </w:p>
        </w:tc>
      </w:tr>
      <w:tr w:rsidR="00D42886" w14:paraId="57D76FA0" w14:textId="77777777">
        <w:trPr>
          <w:cantSplit/>
          <w:jc w:val="center"/>
        </w:trPr>
        <w:tc>
          <w:tcPr>
            <w:tcW w:w="1152" w:type="dxa"/>
            <w:tcMar>
              <w:top w:w="45" w:type="dxa"/>
              <w:left w:w="70" w:type="dxa"/>
              <w:bottom w:w="45" w:type="dxa"/>
              <w:right w:w="70" w:type="dxa"/>
            </w:tcMar>
            <w:vAlign w:val="center"/>
          </w:tcPr>
          <w:p w14:paraId="6345A4A0" w14:textId="77777777" w:rsidR="00D42886" w:rsidRDefault="00CF2C8C">
            <w:pPr>
              <w:spacing w:after="0" w:line="240" w:lineRule="auto"/>
              <w:jc w:val="center"/>
              <w:rPr>
                <w:rFonts w:hint="eastAsia"/>
              </w:rPr>
            </w:pPr>
            <w:r>
              <w:rPr>
                <w:color w:val="17202A"/>
                <w:sz w:val="14"/>
              </w:rPr>
              <w:t>B069</w:t>
            </w:r>
          </w:p>
        </w:tc>
        <w:tc>
          <w:tcPr>
            <w:tcW w:w="1008" w:type="dxa"/>
            <w:tcMar>
              <w:top w:w="45" w:type="dxa"/>
              <w:left w:w="70" w:type="dxa"/>
              <w:bottom w:w="45" w:type="dxa"/>
              <w:right w:w="70" w:type="dxa"/>
            </w:tcMar>
            <w:vAlign w:val="center"/>
          </w:tcPr>
          <w:p w14:paraId="01C972C2" w14:textId="77777777" w:rsidR="00D42886" w:rsidRDefault="00CF2C8C">
            <w:pPr>
              <w:spacing w:after="0" w:line="240" w:lineRule="auto"/>
              <w:jc w:val="center"/>
              <w:rPr>
                <w:rFonts w:hint="eastAsia"/>
              </w:rPr>
            </w:pPr>
            <w:r>
              <w:rPr>
                <w:b/>
                <w:color w:val="102A43"/>
                <w:sz w:val="14"/>
              </w:rPr>
              <w:t>G1</w:t>
            </w:r>
          </w:p>
        </w:tc>
        <w:tc>
          <w:tcPr>
            <w:tcW w:w="1152" w:type="dxa"/>
            <w:tcMar>
              <w:top w:w="45" w:type="dxa"/>
              <w:left w:w="70" w:type="dxa"/>
              <w:bottom w:w="45" w:type="dxa"/>
              <w:right w:w="70" w:type="dxa"/>
            </w:tcMar>
            <w:vAlign w:val="center"/>
          </w:tcPr>
          <w:p w14:paraId="28442DC8" w14:textId="77777777" w:rsidR="00D42886" w:rsidRDefault="00CF2C8C">
            <w:pPr>
              <w:spacing w:after="0" w:line="240" w:lineRule="auto"/>
              <w:jc w:val="center"/>
              <w:rPr>
                <w:rFonts w:hint="eastAsia"/>
              </w:rPr>
            </w:pPr>
            <w:r>
              <w:rPr>
                <w:rFonts w:ascii="DejaVu Sans" w:hAnsi="DejaVu Sans"/>
                <w:color w:val="17202A"/>
                <w:sz w:val="14"/>
              </w:rPr>
              <w:t>min</w:t>
            </w:r>
          </w:p>
        </w:tc>
        <w:tc>
          <w:tcPr>
            <w:tcW w:w="5976" w:type="dxa"/>
            <w:tcMar>
              <w:top w:w="45" w:type="dxa"/>
              <w:left w:w="70" w:type="dxa"/>
              <w:bottom w:w="45" w:type="dxa"/>
              <w:right w:w="70" w:type="dxa"/>
            </w:tcMar>
            <w:vAlign w:val="center"/>
          </w:tcPr>
          <w:p w14:paraId="5A9D1910" w14:textId="77777777" w:rsidR="00D42886" w:rsidRDefault="00CF2C8C">
            <w:pPr>
              <w:spacing w:after="0" w:line="240" w:lineRule="auto"/>
              <w:jc w:val="center"/>
              <w:rPr>
                <w:rFonts w:hint="eastAsia"/>
              </w:rPr>
            </w:pPr>
            <w:r>
              <w:rPr>
                <w:color w:val="17202A"/>
                <w:sz w:val="14"/>
              </w:rPr>
              <w:t>Minimum</w:t>
            </w:r>
          </w:p>
        </w:tc>
      </w:tr>
      <w:tr w:rsidR="00D42886" w14:paraId="007677D3" w14:textId="77777777">
        <w:trPr>
          <w:cantSplit/>
          <w:jc w:val="center"/>
        </w:trPr>
        <w:tc>
          <w:tcPr>
            <w:tcW w:w="1152" w:type="dxa"/>
            <w:tcMar>
              <w:top w:w="45" w:type="dxa"/>
              <w:left w:w="70" w:type="dxa"/>
              <w:bottom w:w="45" w:type="dxa"/>
              <w:right w:w="70" w:type="dxa"/>
            </w:tcMar>
            <w:vAlign w:val="center"/>
          </w:tcPr>
          <w:p w14:paraId="7EE22DC7" w14:textId="77777777" w:rsidR="00D42886" w:rsidRDefault="00CF2C8C">
            <w:pPr>
              <w:spacing w:after="0" w:line="240" w:lineRule="auto"/>
              <w:jc w:val="center"/>
              <w:rPr>
                <w:rFonts w:hint="eastAsia"/>
              </w:rPr>
            </w:pPr>
            <w:r>
              <w:rPr>
                <w:color w:val="17202A"/>
                <w:sz w:val="14"/>
              </w:rPr>
              <w:t>B070</w:t>
            </w:r>
          </w:p>
        </w:tc>
        <w:tc>
          <w:tcPr>
            <w:tcW w:w="1008" w:type="dxa"/>
            <w:tcMar>
              <w:top w:w="45" w:type="dxa"/>
              <w:left w:w="70" w:type="dxa"/>
              <w:bottom w:w="45" w:type="dxa"/>
              <w:right w:w="70" w:type="dxa"/>
            </w:tcMar>
            <w:vAlign w:val="center"/>
          </w:tcPr>
          <w:p w14:paraId="460337A2" w14:textId="77777777" w:rsidR="00D42886" w:rsidRDefault="00CF2C8C">
            <w:pPr>
              <w:spacing w:after="0" w:line="240" w:lineRule="auto"/>
              <w:jc w:val="center"/>
              <w:rPr>
                <w:rFonts w:hint="eastAsia"/>
              </w:rPr>
            </w:pPr>
            <w:r>
              <w:rPr>
                <w:b/>
                <w:color w:val="102A43"/>
                <w:sz w:val="14"/>
              </w:rPr>
              <w:t>G1</w:t>
            </w:r>
          </w:p>
        </w:tc>
        <w:tc>
          <w:tcPr>
            <w:tcW w:w="1152" w:type="dxa"/>
            <w:tcMar>
              <w:top w:w="45" w:type="dxa"/>
              <w:left w:w="70" w:type="dxa"/>
              <w:bottom w:w="45" w:type="dxa"/>
              <w:right w:w="70" w:type="dxa"/>
            </w:tcMar>
            <w:vAlign w:val="center"/>
          </w:tcPr>
          <w:p w14:paraId="047A23F0" w14:textId="77777777" w:rsidR="00D42886" w:rsidRDefault="00CF2C8C">
            <w:pPr>
              <w:spacing w:after="0" w:line="240" w:lineRule="auto"/>
              <w:jc w:val="center"/>
              <w:rPr>
                <w:rFonts w:hint="eastAsia"/>
              </w:rPr>
            </w:pPr>
            <w:r>
              <w:rPr>
                <w:rFonts w:ascii="DejaVu Sans" w:hAnsi="DejaVu Sans"/>
                <w:color w:val="17202A"/>
                <w:sz w:val="14"/>
              </w:rPr>
              <w:t>max</w:t>
            </w:r>
          </w:p>
        </w:tc>
        <w:tc>
          <w:tcPr>
            <w:tcW w:w="5976" w:type="dxa"/>
            <w:tcMar>
              <w:top w:w="45" w:type="dxa"/>
              <w:left w:w="70" w:type="dxa"/>
              <w:bottom w:w="45" w:type="dxa"/>
              <w:right w:w="70" w:type="dxa"/>
            </w:tcMar>
            <w:vAlign w:val="center"/>
          </w:tcPr>
          <w:p w14:paraId="5CC158BF" w14:textId="77777777" w:rsidR="00D42886" w:rsidRDefault="00CF2C8C">
            <w:pPr>
              <w:spacing w:after="0" w:line="240" w:lineRule="auto"/>
              <w:jc w:val="center"/>
              <w:rPr>
                <w:rFonts w:hint="eastAsia"/>
              </w:rPr>
            </w:pPr>
            <w:r>
              <w:rPr>
                <w:color w:val="17202A"/>
                <w:sz w:val="14"/>
              </w:rPr>
              <w:t>Maximum</w:t>
            </w:r>
          </w:p>
        </w:tc>
      </w:tr>
      <w:tr w:rsidR="00D42886" w14:paraId="40D1A8BD" w14:textId="77777777">
        <w:trPr>
          <w:cantSplit/>
          <w:jc w:val="center"/>
        </w:trPr>
        <w:tc>
          <w:tcPr>
            <w:tcW w:w="1152" w:type="dxa"/>
            <w:tcMar>
              <w:top w:w="45" w:type="dxa"/>
              <w:left w:w="70" w:type="dxa"/>
              <w:bottom w:w="45" w:type="dxa"/>
              <w:right w:w="70" w:type="dxa"/>
            </w:tcMar>
            <w:vAlign w:val="center"/>
          </w:tcPr>
          <w:p w14:paraId="5BDF845C" w14:textId="77777777" w:rsidR="00D42886" w:rsidRDefault="00CF2C8C">
            <w:pPr>
              <w:spacing w:after="0" w:line="240" w:lineRule="auto"/>
              <w:jc w:val="center"/>
              <w:rPr>
                <w:rFonts w:hint="eastAsia"/>
              </w:rPr>
            </w:pPr>
            <w:r>
              <w:rPr>
                <w:color w:val="17202A"/>
                <w:sz w:val="14"/>
              </w:rPr>
              <w:t>B071</w:t>
            </w:r>
          </w:p>
        </w:tc>
        <w:tc>
          <w:tcPr>
            <w:tcW w:w="1008" w:type="dxa"/>
            <w:tcMar>
              <w:top w:w="45" w:type="dxa"/>
              <w:left w:w="70" w:type="dxa"/>
              <w:bottom w:w="45" w:type="dxa"/>
              <w:right w:w="70" w:type="dxa"/>
            </w:tcMar>
            <w:vAlign w:val="center"/>
          </w:tcPr>
          <w:p w14:paraId="28E5ABCB" w14:textId="77777777" w:rsidR="00D42886" w:rsidRDefault="00CF2C8C">
            <w:pPr>
              <w:spacing w:after="0" w:line="240" w:lineRule="auto"/>
              <w:jc w:val="center"/>
              <w:rPr>
                <w:rFonts w:hint="eastAsia"/>
              </w:rPr>
            </w:pPr>
            <w:r>
              <w:rPr>
                <w:b/>
                <w:color w:val="102A43"/>
                <w:sz w:val="14"/>
              </w:rPr>
              <w:t>G1</w:t>
            </w:r>
          </w:p>
        </w:tc>
        <w:tc>
          <w:tcPr>
            <w:tcW w:w="1152" w:type="dxa"/>
            <w:tcMar>
              <w:top w:w="45" w:type="dxa"/>
              <w:left w:w="70" w:type="dxa"/>
              <w:bottom w:w="45" w:type="dxa"/>
              <w:right w:w="70" w:type="dxa"/>
            </w:tcMar>
            <w:vAlign w:val="center"/>
          </w:tcPr>
          <w:p w14:paraId="0DFC5F0B" w14:textId="77777777" w:rsidR="00D42886" w:rsidRDefault="00CF2C8C">
            <w:pPr>
              <w:spacing w:after="0" w:line="240" w:lineRule="auto"/>
              <w:jc w:val="center"/>
              <w:rPr>
                <w:rFonts w:hint="eastAsia"/>
              </w:rPr>
            </w:pPr>
            <w:r>
              <w:rPr>
                <w:rFonts w:ascii="DejaVu Sans" w:hAnsi="DejaVu Sans"/>
                <w:color w:val="17202A"/>
                <w:sz w:val="14"/>
              </w:rPr>
              <w:t>argmin</w:t>
            </w:r>
          </w:p>
        </w:tc>
        <w:tc>
          <w:tcPr>
            <w:tcW w:w="5976" w:type="dxa"/>
            <w:tcMar>
              <w:top w:w="45" w:type="dxa"/>
              <w:left w:w="70" w:type="dxa"/>
              <w:bottom w:w="45" w:type="dxa"/>
              <w:right w:w="70" w:type="dxa"/>
            </w:tcMar>
            <w:vAlign w:val="center"/>
          </w:tcPr>
          <w:p w14:paraId="25D6E9BC" w14:textId="77777777" w:rsidR="00D42886" w:rsidRDefault="00CF2C8C">
            <w:pPr>
              <w:spacing w:after="0" w:line="240" w:lineRule="auto"/>
              <w:jc w:val="center"/>
              <w:rPr>
                <w:rFonts w:hint="eastAsia"/>
              </w:rPr>
            </w:pPr>
            <w:r>
              <w:rPr>
                <w:color w:val="17202A"/>
                <w:sz w:val="14"/>
              </w:rPr>
              <w:t>Argument of Minimum</w:t>
            </w:r>
          </w:p>
        </w:tc>
      </w:tr>
      <w:tr w:rsidR="00D42886" w14:paraId="0126BB68" w14:textId="77777777">
        <w:trPr>
          <w:cantSplit/>
          <w:jc w:val="center"/>
        </w:trPr>
        <w:tc>
          <w:tcPr>
            <w:tcW w:w="1152" w:type="dxa"/>
            <w:tcMar>
              <w:top w:w="45" w:type="dxa"/>
              <w:left w:w="70" w:type="dxa"/>
              <w:bottom w:w="45" w:type="dxa"/>
              <w:right w:w="70" w:type="dxa"/>
            </w:tcMar>
            <w:vAlign w:val="center"/>
          </w:tcPr>
          <w:p w14:paraId="46433386" w14:textId="77777777" w:rsidR="00D42886" w:rsidRDefault="00CF2C8C">
            <w:pPr>
              <w:spacing w:after="0" w:line="240" w:lineRule="auto"/>
              <w:jc w:val="center"/>
              <w:rPr>
                <w:rFonts w:hint="eastAsia"/>
              </w:rPr>
            </w:pPr>
            <w:r>
              <w:rPr>
                <w:color w:val="17202A"/>
                <w:sz w:val="14"/>
              </w:rPr>
              <w:t>B072</w:t>
            </w:r>
          </w:p>
        </w:tc>
        <w:tc>
          <w:tcPr>
            <w:tcW w:w="1008" w:type="dxa"/>
            <w:tcMar>
              <w:top w:w="45" w:type="dxa"/>
              <w:left w:w="70" w:type="dxa"/>
              <w:bottom w:w="45" w:type="dxa"/>
              <w:right w:w="70" w:type="dxa"/>
            </w:tcMar>
            <w:vAlign w:val="center"/>
          </w:tcPr>
          <w:p w14:paraId="1B1C85DB" w14:textId="77777777" w:rsidR="00D42886" w:rsidRDefault="00CF2C8C">
            <w:pPr>
              <w:spacing w:after="0" w:line="240" w:lineRule="auto"/>
              <w:jc w:val="center"/>
              <w:rPr>
                <w:rFonts w:hint="eastAsia"/>
              </w:rPr>
            </w:pPr>
            <w:r>
              <w:rPr>
                <w:b/>
                <w:color w:val="102A43"/>
                <w:sz w:val="14"/>
              </w:rPr>
              <w:t>G1</w:t>
            </w:r>
          </w:p>
        </w:tc>
        <w:tc>
          <w:tcPr>
            <w:tcW w:w="1152" w:type="dxa"/>
            <w:tcMar>
              <w:top w:w="45" w:type="dxa"/>
              <w:left w:w="70" w:type="dxa"/>
              <w:bottom w:w="45" w:type="dxa"/>
              <w:right w:w="70" w:type="dxa"/>
            </w:tcMar>
            <w:vAlign w:val="center"/>
          </w:tcPr>
          <w:p w14:paraId="3047E4CC" w14:textId="77777777" w:rsidR="00D42886" w:rsidRDefault="00CF2C8C">
            <w:pPr>
              <w:spacing w:after="0" w:line="240" w:lineRule="auto"/>
              <w:jc w:val="center"/>
              <w:rPr>
                <w:rFonts w:hint="eastAsia"/>
              </w:rPr>
            </w:pPr>
            <w:r>
              <w:rPr>
                <w:rFonts w:ascii="DejaVu Sans" w:hAnsi="DejaVu Sans"/>
                <w:color w:val="17202A"/>
                <w:sz w:val="14"/>
              </w:rPr>
              <w:t>argmax</w:t>
            </w:r>
          </w:p>
        </w:tc>
        <w:tc>
          <w:tcPr>
            <w:tcW w:w="5976" w:type="dxa"/>
            <w:tcMar>
              <w:top w:w="45" w:type="dxa"/>
              <w:left w:w="70" w:type="dxa"/>
              <w:bottom w:w="45" w:type="dxa"/>
              <w:right w:w="70" w:type="dxa"/>
            </w:tcMar>
            <w:vAlign w:val="center"/>
          </w:tcPr>
          <w:p w14:paraId="51212F77" w14:textId="77777777" w:rsidR="00D42886" w:rsidRDefault="00CF2C8C">
            <w:pPr>
              <w:spacing w:after="0" w:line="240" w:lineRule="auto"/>
              <w:jc w:val="center"/>
              <w:rPr>
                <w:rFonts w:hint="eastAsia"/>
              </w:rPr>
            </w:pPr>
            <w:r>
              <w:rPr>
                <w:color w:val="17202A"/>
                <w:sz w:val="14"/>
              </w:rPr>
              <w:t>Argument of Maximum</w:t>
            </w:r>
          </w:p>
        </w:tc>
      </w:tr>
      <w:tr w:rsidR="00D42886" w14:paraId="1B86DE45" w14:textId="77777777">
        <w:trPr>
          <w:cantSplit/>
          <w:jc w:val="center"/>
        </w:trPr>
        <w:tc>
          <w:tcPr>
            <w:tcW w:w="1152" w:type="dxa"/>
            <w:tcMar>
              <w:top w:w="45" w:type="dxa"/>
              <w:left w:w="70" w:type="dxa"/>
              <w:bottom w:w="45" w:type="dxa"/>
              <w:right w:w="70" w:type="dxa"/>
            </w:tcMar>
            <w:vAlign w:val="center"/>
          </w:tcPr>
          <w:p w14:paraId="45F029B9" w14:textId="77777777" w:rsidR="00D42886" w:rsidRDefault="00CF2C8C">
            <w:pPr>
              <w:spacing w:after="0" w:line="240" w:lineRule="auto"/>
              <w:jc w:val="center"/>
              <w:rPr>
                <w:rFonts w:hint="eastAsia"/>
              </w:rPr>
            </w:pPr>
            <w:r>
              <w:rPr>
                <w:color w:val="17202A"/>
                <w:sz w:val="14"/>
              </w:rPr>
              <w:t>B073</w:t>
            </w:r>
          </w:p>
        </w:tc>
        <w:tc>
          <w:tcPr>
            <w:tcW w:w="1008" w:type="dxa"/>
            <w:tcMar>
              <w:top w:w="45" w:type="dxa"/>
              <w:left w:w="70" w:type="dxa"/>
              <w:bottom w:w="45" w:type="dxa"/>
              <w:right w:w="70" w:type="dxa"/>
            </w:tcMar>
            <w:vAlign w:val="center"/>
          </w:tcPr>
          <w:p w14:paraId="297D66BE" w14:textId="77777777" w:rsidR="00D42886" w:rsidRDefault="00CF2C8C">
            <w:pPr>
              <w:spacing w:after="0" w:line="240" w:lineRule="auto"/>
              <w:jc w:val="center"/>
              <w:rPr>
                <w:rFonts w:hint="eastAsia"/>
              </w:rPr>
            </w:pPr>
            <w:r>
              <w:rPr>
                <w:b/>
                <w:color w:val="102A43"/>
                <w:sz w:val="14"/>
              </w:rPr>
              <w:t>G1</w:t>
            </w:r>
          </w:p>
        </w:tc>
        <w:tc>
          <w:tcPr>
            <w:tcW w:w="1152" w:type="dxa"/>
            <w:tcMar>
              <w:top w:w="45" w:type="dxa"/>
              <w:left w:w="70" w:type="dxa"/>
              <w:bottom w:w="45" w:type="dxa"/>
              <w:right w:w="70" w:type="dxa"/>
            </w:tcMar>
            <w:vAlign w:val="center"/>
          </w:tcPr>
          <w:p w14:paraId="4ADB3F5F" w14:textId="77777777" w:rsidR="00D42886" w:rsidRDefault="00CF2C8C">
            <w:pPr>
              <w:spacing w:after="0" w:line="240" w:lineRule="auto"/>
              <w:jc w:val="center"/>
              <w:rPr>
                <w:rFonts w:hint="eastAsia"/>
              </w:rPr>
            </w:pPr>
            <w:r>
              <w:rPr>
                <w:rFonts w:ascii="DejaVu Sans" w:hAnsi="DejaVu Sans"/>
                <w:color w:val="17202A"/>
                <w:sz w:val="14"/>
              </w:rPr>
              <w:t>*</w:t>
            </w:r>
          </w:p>
        </w:tc>
        <w:tc>
          <w:tcPr>
            <w:tcW w:w="5976" w:type="dxa"/>
            <w:tcMar>
              <w:top w:w="45" w:type="dxa"/>
              <w:left w:w="70" w:type="dxa"/>
              <w:bottom w:w="45" w:type="dxa"/>
              <w:right w:w="70" w:type="dxa"/>
            </w:tcMar>
            <w:vAlign w:val="center"/>
          </w:tcPr>
          <w:p w14:paraId="581AE9C4" w14:textId="77777777" w:rsidR="00D42886" w:rsidRDefault="00CF2C8C">
            <w:pPr>
              <w:spacing w:after="0" w:line="240" w:lineRule="auto"/>
              <w:jc w:val="center"/>
              <w:rPr>
                <w:rFonts w:hint="eastAsia"/>
              </w:rPr>
            </w:pPr>
            <w:r>
              <w:rPr>
                <w:color w:val="17202A"/>
                <w:sz w:val="14"/>
              </w:rPr>
              <w:t>Convolution</w:t>
            </w:r>
          </w:p>
        </w:tc>
      </w:tr>
      <w:tr w:rsidR="00D42886" w14:paraId="73F461E8" w14:textId="77777777">
        <w:trPr>
          <w:cantSplit/>
          <w:jc w:val="center"/>
        </w:trPr>
        <w:tc>
          <w:tcPr>
            <w:tcW w:w="1152" w:type="dxa"/>
            <w:tcMar>
              <w:top w:w="45" w:type="dxa"/>
              <w:left w:w="70" w:type="dxa"/>
              <w:bottom w:w="45" w:type="dxa"/>
              <w:right w:w="70" w:type="dxa"/>
            </w:tcMar>
            <w:vAlign w:val="center"/>
          </w:tcPr>
          <w:p w14:paraId="2009BD48" w14:textId="77777777" w:rsidR="00D42886" w:rsidRDefault="00CF2C8C">
            <w:pPr>
              <w:spacing w:after="0" w:line="240" w:lineRule="auto"/>
              <w:jc w:val="center"/>
              <w:rPr>
                <w:rFonts w:hint="eastAsia"/>
              </w:rPr>
            </w:pPr>
            <w:r>
              <w:rPr>
                <w:color w:val="17202A"/>
                <w:sz w:val="14"/>
              </w:rPr>
              <w:t>B074</w:t>
            </w:r>
          </w:p>
        </w:tc>
        <w:tc>
          <w:tcPr>
            <w:tcW w:w="1008" w:type="dxa"/>
            <w:tcMar>
              <w:top w:w="45" w:type="dxa"/>
              <w:left w:w="70" w:type="dxa"/>
              <w:bottom w:w="45" w:type="dxa"/>
              <w:right w:w="70" w:type="dxa"/>
            </w:tcMar>
            <w:vAlign w:val="center"/>
          </w:tcPr>
          <w:p w14:paraId="30AF402F" w14:textId="77777777" w:rsidR="00D42886" w:rsidRDefault="00CF2C8C">
            <w:pPr>
              <w:spacing w:after="0" w:line="240" w:lineRule="auto"/>
              <w:jc w:val="center"/>
              <w:rPr>
                <w:rFonts w:hint="eastAsia"/>
              </w:rPr>
            </w:pPr>
            <w:r>
              <w:rPr>
                <w:b/>
                <w:color w:val="102A43"/>
                <w:sz w:val="14"/>
              </w:rPr>
              <w:t>G1</w:t>
            </w:r>
          </w:p>
        </w:tc>
        <w:tc>
          <w:tcPr>
            <w:tcW w:w="1152" w:type="dxa"/>
            <w:tcMar>
              <w:top w:w="45" w:type="dxa"/>
              <w:left w:w="70" w:type="dxa"/>
              <w:bottom w:w="45" w:type="dxa"/>
              <w:right w:w="70" w:type="dxa"/>
            </w:tcMar>
            <w:vAlign w:val="center"/>
          </w:tcPr>
          <w:p w14:paraId="4E3E1A6C" w14:textId="77777777" w:rsidR="00D42886" w:rsidRDefault="00CF2C8C">
            <w:pPr>
              <w:spacing w:after="0" w:line="240" w:lineRule="auto"/>
              <w:jc w:val="center"/>
              <w:rPr>
                <w:rFonts w:hint="eastAsia"/>
              </w:rPr>
            </w:pPr>
            <w:r>
              <w:rPr>
                <w:rFonts w:ascii="DejaVu Sans" w:hAnsi="DejaVu Sans"/>
                <w:color w:val="17202A"/>
                <w:sz w:val="14"/>
              </w:rPr>
              <w:t>⋆</w:t>
            </w:r>
          </w:p>
        </w:tc>
        <w:tc>
          <w:tcPr>
            <w:tcW w:w="5976" w:type="dxa"/>
            <w:tcMar>
              <w:top w:w="45" w:type="dxa"/>
              <w:left w:w="70" w:type="dxa"/>
              <w:bottom w:w="45" w:type="dxa"/>
              <w:right w:w="70" w:type="dxa"/>
            </w:tcMar>
            <w:vAlign w:val="center"/>
          </w:tcPr>
          <w:p w14:paraId="3F8888C9" w14:textId="77777777" w:rsidR="00D42886" w:rsidRDefault="00CF2C8C">
            <w:pPr>
              <w:spacing w:after="0" w:line="240" w:lineRule="auto"/>
              <w:jc w:val="center"/>
              <w:rPr>
                <w:rFonts w:hint="eastAsia"/>
              </w:rPr>
            </w:pPr>
            <w:r>
              <w:rPr>
                <w:color w:val="17202A"/>
                <w:sz w:val="14"/>
              </w:rPr>
              <w:t>Correlation</w:t>
            </w:r>
          </w:p>
        </w:tc>
      </w:tr>
      <w:tr w:rsidR="00D42886" w14:paraId="5692A594" w14:textId="77777777">
        <w:trPr>
          <w:cantSplit/>
          <w:jc w:val="center"/>
        </w:trPr>
        <w:tc>
          <w:tcPr>
            <w:tcW w:w="1152" w:type="dxa"/>
            <w:tcMar>
              <w:top w:w="45" w:type="dxa"/>
              <w:left w:w="70" w:type="dxa"/>
              <w:bottom w:w="45" w:type="dxa"/>
              <w:right w:w="70" w:type="dxa"/>
            </w:tcMar>
            <w:vAlign w:val="center"/>
          </w:tcPr>
          <w:p w14:paraId="015CE7CA" w14:textId="77777777" w:rsidR="00D42886" w:rsidRDefault="00CF2C8C">
            <w:pPr>
              <w:spacing w:after="0" w:line="240" w:lineRule="auto"/>
              <w:jc w:val="center"/>
              <w:rPr>
                <w:rFonts w:hint="eastAsia"/>
              </w:rPr>
            </w:pPr>
            <w:r>
              <w:rPr>
                <w:color w:val="17202A"/>
                <w:sz w:val="14"/>
              </w:rPr>
              <w:t>B075</w:t>
            </w:r>
          </w:p>
        </w:tc>
        <w:tc>
          <w:tcPr>
            <w:tcW w:w="1008" w:type="dxa"/>
            <w:tcMar>
              <w:top w:w="45" w:type="dxa"/>
              <w:left w:w="70" w:type="dxa"/>
              <w:bottom w:w="45" w:type="dxa"/>
              <w:right w:w="70" w:type="dxa"/>
            </w:tcMar>
            <w:vAlign w:val="center"/>
          </w:tcPr>
          <w:p w14:paraId="6434D013" w14:textId="77777777" w:rsidR="00D42886" w:rsidRDefault="00CF2C8C">
            <w:pPr>
              <w:spacing w:after="0" w:line="240" w:lineRule="auto"/>
              <w:jc w:val="center"/>
              <w:rPr>
                <w:rFonts w:hint="eastAsia"/>
              </w:rPr>
            </w:pPr>
            <w:r>
              <w:rPr>
                <w:b/>
                <w:color w:val="102A43"/>
                <w:sz w:val="14"/>
              </w:rPr>
              <w:t>G1</w:t>
            </w:r>
          </w:p>
        </w:tc>
        <w:tc>
          <w:tcPr>
            <w:tcW w:w="1152" w:type="dxa"/>
            <w:tcMar>
              <w:top w:w="45" w:type="dxa"/>
              <w:left w:w="70" w:type="dxa"/>
              <w:bottom w:w="45" w:type="dxa"/>
              <w:right w:w="70" w:type="dxa"/>
            </w:tcMar>
            <w:vAlign w:val="center"/>
          </w:tcPr>
          <w:p w14:paraId="591F62BC" w14:textId="77777777" w:rsidR="00D42886" w:rsidRDefault="00CF2C8C">
            <w:pPr>
              <w:spacing w:after="0" w:line="240" w:lineRule="auto"/>
              <w:jc w:val="center"/>
              <w:rPr>
                <w:rFonts w:hint="eastAsia"/>
              </w:rPr>
            </w:pPr>
            <w:r>
              <w:rPr>
                <w:rFonts w:ascii="DejaVu Sans" w:hAnsi="DejaVu Sans"/>
                <w:color w:val="17202A"/>
                <w:sz w:val="14"/>
              </w:rPr>
              <w:t>ℱ</w:t>
            </w:r>
          </w:p>
        </w:tc>
        <w:tc>
          <w:tcPr>
            <w:tcW w:w="5976" w:type="dxa"/>
            <w:tcMar>
              <w:top w:w="45" w:type="dxa"/>
              <w:left w:w="70" w:type="dxa"/>
              <w:bottom w:w="45" w:type="dxa"/>
              <w:right w:w="70" w:type="dxa"/>
            </w:tcMar>
            <w:vAlign w:val="center"/>
          </w:tcPr>
          <w:p w14:paraId="241BB8F0" w14:textId="77777777" w:rsidR="00D42886" w:rsidRDefault="00CF2C8C">
            <w:pPr>
              <w:spacing w:after="0" w:line="240" w:lineRule="auto"/>
              <w:jc w:val="center"/>
              <w:rPr>
                <w:rFonts w:hint="eastAsia"/>
              </w:rPr>
            </w:pPr>
            <w:r>
              <w:rPr>
                <w:color w:val="17202A"/>
                <w:sz w:val="14"/>
              </w:rPr>
              <w:t>Fourier Transform</w:t>
            </w:r>
          </w:p>
        </w:tc>
      </w:tr>
      <w:tr w:rsidR="00D42886" w14:paraId="5EA58ECA" w14:textId="77777777">
        <w:trPr>
          <w:cantSplit/>
          <w:jc w:val="center"/>
        </w:trPr>
        <w:tc>
          <w:tcPr>
            <w:tcW w:w="1152" w:type="dxa"/>
            <w:tcMar>
              <w:top w:w="45" w:type="dxa"/>
              <w:left w:w="70" w:type="dxa"/>
              <w:bottom w:w="45" w:type="dxa"/>
              <w:right w:w="70" w:type="dxa"/>
            </w:tcMar>
            <w:vAlign w:val="center"/>
          </w:tcPr>
          <w:p w14:paraId="52E7092A" w14:textId="77777777" w:rsidR="00D42886" w:rsidRDefault="00CF2C8C">
            <w:pPr>
              <w:spacing w:after="0" w:line="240" w:lineRule="auto"/>
              <w:jc w:val="center"/>
              <w:rPr>
                <w:rFonts w:hint="eastAsia"/>
              </w:rPr>
            </w:pPr>
            <w:r>
              <w:rPr>
                <w:color w:val="17202A"/>
                <w:sz w:val="14"/>
              </w:rPr>
              <w:t>B076</w:t>
            </w:r>
          </w:p>
        </w:tc>
        <w:tc>
          <w:tcPr>
            <w:tcW w:w="1008" w:type="dxa"/>
            <w:tcMar>
              <w:top w:w="45" w:type="dxa"/>
              <w:left w:w="70" w:type="dxa"/>
              <w:bottom w:w="45" w:type="dxa"/>
              <w:right w:w="70" w:type="dxa"/>
            </w:tcMar>
            <w:vAlign w:val="center"/>
          </w:tcPr>
          <w:p w14:paraId="04576767" w14:textId="77777777" w:rsidR="00D42886" w:rsidRDefault="00CF2C8C">
            <w:pPr>
              <w:spacing w:after="0" w:line="240" w:lineRule="auto"/>
              <w:jc w:val="center"/>
              <w:rPr>
                <w:rFonts w:hint="eastAsia"/>
              </w:rPr>
            </w:pPr>
            <w:r>
              <w:rPr>
                <w:b/>
                <w:color w:val="102A43"/>
                <w:sz w:val="14"/>
              </w:rPr>
              <w:t>G1</w:t>
            </w:r>
          </w:p>
        </w:tc>
        <w:tc>
          <w:tcPr>
            <w:tcW w:w="1152" w:type="dxa"/>
            <w:tcMar>
              <w:top w:w="45" w:type="dxa"/>
              <w:left w:w="70" w:type="dxa"/>
              <w:bottom w:w="45" w:type="dxa"/>
              <w:right w:w="70" w:type="dxa"/>
            </w:tcMar>
            <w:vAlign w:val="center"/>
          </w:tcPr>
          <w:p w14:paraId="28269769" w14:textId="77777777" w:rsidR="00D42886" w:rsidRDefault="00CF2C8C">
            <w:pPr>
              <w:spacing w:after="0" w:line="240" w:lineRule="auto"/>
              <w:jc w:val="center"/>
              <w:rPr>
                <w:rFonts w:hint="eastAsia"/>
              </w:rPr>
            </w:pPr>
            <w:r>
              <w:rPr>
                <w:rFonts w:ascii="DejaVu Sans" w:hAnsi="DejaVu Sans"/>
                <w:color w:val="17202A"/>
                <w:sz w:val="14"/>
              </w:rPr>
              <w:t>ℒ</w:t>
            </w:r>
          </w:p>
        </w:tc>
        <w:tc>
          <w:tcPr>
            <w:tcW w:w="5976" w:type="dxa"/>
            <w:tcMar>
              <w:top w:w="45" w:type="dxa"/>
              <w:left w:w="70" w:type="dxa"/>
              <w:bottom w:w="45" w:type="dxa"/>
              <w:right w:w="70" w:type="dxa"/>
            </w:tcMar>
            <w:vAlign w:val="center"/>
          </w:tcPr>
          <w:p w14:paraId="6B8B6B70" w14:textId="77777777" w:rsidR="00D42886" w:rsidRDefault="00CF2C8C">
            <w:pPr>
              <w:spacing w:after="0" w:line="240" w:lineRule="auto"/>
              <w:jc w:val="center"/>
              <w:rPr>
                <w:rFonts w:hint="eastAsia"/>
              </w:rPr>
            </w:pPr>
            <w:r>
              <w:rPr>
                <w:color w:val="17202A"/>
                <w:sz w:val="14"/>
              </w:rPr>
              <w:t>Laplace Transform</w:t>
            </w:r>
          </w:p>
        </w:tc>
      </w:tr>
    </w:tbl>
    <w:p w14:paraId="1063B2D4" w14:textId="77777777" w:rsidR="00D42886" w:rsidRDefault="00CF2C8C">
      <w:pPr>
        <w:spacing w:before="280"/>
        <w:jc w:val="center"/>
        <w:rPr>
          <w:rFonts w:hint="eastAsia"/>
        </w:rPr>
      </w:pPr>
      <w:r>
        <w:rPr>
          <w:b/>
          <w:color w:val="102A43"/>
          <w:sz w:val="21"/>
        </w:rPr>
        <w:t>SYMBOLS → ADDRESSES → MEMORY → UNDERSTANDING → FUTURE REUSE</w:t>
      </w:r>
    </w:p>
    <w:sectPr w:rsidR="00D42886" w:rsidSect="00034616">
      <w:footerReference w:type="default" r:id="rId46"/>
      <w:pgSz w:w="12240" w:h="15840"/>
      <w:pgMar w:top="1037" w:right="1181" w:bottom="1037" w:left="118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BBB64A" w14:textId="77777777" w:rsidR="00CF2C8C" w:rsidRDefault="00CF2C8C">
      <w:pPr>
        <w:spacing w:after="0" w:line="240" w:lineRule="auto"/>
        <w:rPr>
          <w:rFonts w:hint="eastAsia"/>
        </w:rPr>
      </w:pPr>
      <w:r>
        <w:separator/>
      </w:r>
    </w:p>
  </w:endnote>
  <w:endnote w:type="continuationSeparator" w:id="0">
    <w:p w14:paraId="562FFAF2" w14:textId="77777777" w:rsidR="00CF2C8C" w:rsidRDefault="00CF2C8C">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altName w:val="Calibri"/>
    <w:panose1 w:val="02020603050405020304"/>
    <w:charset w:val="00"/>
    <w:family w:val="auto"/>
    <w:pitch w:val="variable"/>
    <w:sig w:usb0="E0002AFF" w:usb1="C0007841" w:usb2="00000009" w:usb3="00000000" w:csb0="000001FF" w:csb1="00000000"/>
  </w:font>
  <w:font w:name="Cambria">
    <w:altName w:val="Calibri"/>
    <w:charset w:val="00"/>
    <w:family w:val="auto"/>
    <w:pitch w:val="variable"/>
    <w:sig w:usb0="E00002FF" w:usb1="400004FF" w:usb2="00000000" w:usb3="00000000" w:csb0="0000019F" w:csb1="00000000"/>
  </w:font>
  <w:font w:name="MS Mincho">
    <w:altName w:val="Noto Sans Syriac Western"/>
    <w:panose1 w:val="02020609040205080304"/>
    <w:charset w:val="80"/>
    <w:family w:val="roman"/>
    <w:notTrueType/>
    <w:pitch w:val="fixed"/>
    <w:sig w:usb0="00000001" w:usb1="08070000" w:usb2="00000010" w:usb3="00000000" w:csb0="00020000" w:csb1="00000000"/>
  </w:font>
  <w:font w:name="Lato">
    <w:altName w:val="Noto Serif Yezidi"/>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DejaVu Sans">
    <w:altName w:val="Noto Serif Yezidi"/>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1622B" w14:textId="77777777" w:rsidR="00D42886" w:rsidRDefault="00CF2C8C">
    <w:pPr>
      <w:pStyle w:val="Footer"/>
      <w:jc w:val="right"/>
      <w:rPr>
        <w:rFonts w:hint="eastAsia"/>
      </w:rPr>
    </w:pPr>
    <w:r>
      <w:rPr>
        <w:color w:val="5B6B7A"/>
        <w:sz w:val="16"/>
      </w:rPr>
      <w:t xml:space="preserve">CERBERUS | MATHEMATICAL_OPERATORS-77 | v0.1  •  </w:t>
    </w:r>
    <w:r>
      <w:rPr>
        <w:color w:val="5B6B7A"/>
        <w:sz w:val="16"/>
      </w:rPr>
      <w:fldChar w:fldCharType="begin"/>
    </w:r>
    <w:r>
      <w:rPr>
        <w:color w:val="5B6B7A"/>
        <w:sz w:val="16"/>
      </w:rPr>
      <w:instrText xml:space="preserve"> PAGE </w:instrText>
    </w:r>
    <w:r>
      <w:rPr>
        <w:color w:val="5B6B7A"/>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D0E50A" w14:textId="77777777" w:rsidR="00CF2C8C" w:rsidRDefault="00CF2C8C">
      <w:pPr>
        <w:spacing w:after="0" w:line="240" w:lineRule="auto"/>
        <w:rPr>
          <w:rFonts w:hint="eastAsia"/>
        </w:rPr>
      </w:pPr>
      <w:r>
        <w:separator/>
      </w:r>
    </w:p>
  </w:footnote>
  <w:footnote w:type="continuationSeparator" w:id="0">
    <w:p w14:paraId="61DFD550" w14:textId="77777777" w:rsidR="00CF2C8C" w:rsidRDefault="00CF2C8C">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29654191">
    <w:abstractNumId w:val="8"/>
  </w:num>
  <w:num w:numId="2" w16cid:durableId="125198233">
    <w:abstractNumId w:val="6"/>
  </w:num>
  <w:num w:numId="3" w16cid:durableId="195895508">
    <w:abstractNumId w:val="5"/>
  </w:num>
  <w:num w:numId="4" w16cid:durableId="1567301688">
    <w:abstractNumId w:val="4"/>
  </w:num>
  <w:num w:numId="5" w16cid:durableId="1693846791">
    <w:abstractNumId w:val="7"/>
  </w:num>
  <w:num w:numId="6" w16cid:durableId="666133416">
    <w:abstractNumId w:val="3"/>
  </w:num>
  <w:num w:numId="7" w16cid:durableId="300887064">
    <w:abstractNumId w:val="2"/>
  </w:num>
  <w:num w:numId="8" w16cid:durableId="1128932154">
    <w:abstractNumId w:val="1"/>
  </w:num>
  <w:num w:numId="9" w16cid:durableId="14261522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55710"/>
    <w:rsid w:val="0029639D"/>
    <w:rsid w:val="00326F90"/>
    <w:rsid w:val="00AA1D8D"/>
    <w:rsid w:val="00B47730"/>
    <w:rsid w:val="00CB0664"/>
    <w:rsid w:val="00CF2C8C"/>
    <w:rsid w:val="00D4288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1ADBB8C"/>
  <w14:defaultImageDpi w14:val="300"/>
  <w15:docId w15:val="{9693E3D2-7E05-3741-B2CC-3D9A9D87B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69" w:lineRule="auto"/>
    </w:pPr>
    <w:rPr>
      <w:rFonts w:ascii="Lato" w:hAnsi="Lato"/>
      <w:sz w:val="20"/>
    </w:rPr>
  </w:style>
  <w:style w:type="paragraph" w:styleId="Heading1">
    <w:name w:val="heading 1"/>
    <w:basedOn w:val="Normal"/>
    <w:next w:val="Normal"/>
    <w:link w:val="Heading1Char"/>
    <w:uiPriority w:val="9"/>
    <w:qFormat/>
    <w:rsid w:val="00FC693F"/>
    <w:pPr>
      <w:keepNext/>
      <w:keepLines/>
      <w:spacing w:before="240" w:after="100"/>
      <w:outlineLvl w:val="0"/>
    </w:pPr>
    <w:rPr>
      <w:rFonts w:asciiTheme="majorHAnsi" w:eastAsiaTheme="majorEastAsia" w:hAnsiTheme="majorHAnsi" w:cstheme="majorBidi"/>
      <w:b/>
      <w:bCs/>
      <w:color w:val="102A43"/>
      <w:sz w:val="42"/>
      <w:szCs w:val="28"/>
    </w:rPr>
  </w:style>
  <w:style w:type="paragraph" w:styleId="Heading2">
    <w:name w:val="heading 2"/>
    <w:basedOn w:val="Normal"/>
    <w:next w:val="Normal"/>
    <w:link w:val="Heading2Char"/>
    <w:uiPriority w:val="9"/>
    <w:unhideWhenUsed/>
    <w:qFormat/>
    <w:rsid w:val="00FC693F"/>
    <w:pPr>
      <w:keepNext/>
      <w:keepLines/>
      <w:spacing w:before="240" w:after="100"/>
      <w:outlineLvl w:val="1"/>
    </w:pPr>
    <w:rPr>
      <w:rFonts w:asciiTheme="majorHAnsi" w:eastAsiaTheme="majorEastAsia" w:hAnsiTheme="majorHAnsi" w:cstheme="majorBidi"/>
      <w:b/>
      <w:bCs/>
      <w:color w:val="2D6CDF"/>
      <w:sz w:val="30"/>
      <w:szCs w:val="26"/>
    </w:rPr>
  </w:style>
  <w:style w:type="paragraph" w:styleId="Heading3">
    <w:name w:val="heading 3"/>
    <w:basedOn w:val="Normal"/>
    <w:next w:val="Normal"/>
    <w:link w:val="Heading3Char"/>
    <w:uiPriority w:val="9"/>
    <w:unhideWhenUsed/>
    <w:qFormat/>
    <w:rsid w:val="00FC693F"/>
    <w:pPr>
      <w:keepNext/>
      <w:keepLines/>
      <w:spacing w:before="240" w:after="100"/>
      <w:outlineLvl w:val="2"/>
    </w:pPr>
    <w:rPr>
      <w:rFonts w:asciiTheme="majorHAnsi" w:eastAsiaTheme="majorEastAsia" w:hAnsiTheme="majorHAnsi" w:cstheme="majorBidi"/>
      <w:b/>
      <w:bCs/>
      <w:color w:val="0F766E"/>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02A43"/>
      <w:spacing w:val="5"/>
      <w:kern w:val="28"/>
      <w:sz w:val="6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FigureCaption">
    <w:name w:val="Figure Caption"/>
    <w:pPr>
      <w:spacing w:before="40" w:after="160"/>
    </w:pPr>
    <w:rPr>
      <w:rFonts w:ascii="Lato" w:hAnsi="Lato"/>
      <w:color w:val="5B6B7A"/>
      <w:sz w:val="17"/>
    </w:rPr>
  </w:style>
  <w:style w:type="paragraph" w:customStyle="1" w:styleId="Callout">
    <w:name w:val="Callout"/>
    <w:pPr>
      <w:spacing w:after="0" w:line="252" w:lineRule="auto"/>
    </w:pPr>
    <w:rPr>
      <w:rFonts w:ascii="Lato" w:hAnsi="Lato"/>
      <w:color w:val="102A43"/>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9" Type="http://schemas.openxmlformats.org/officeDocument/2006/relationships/image" Target="media/image32.png" /><Relationship Id="rId3" Type="http://schemas.openxmlformats.org/officeDocument/2006/relationships/styles" Target="styles.xml" /><Relationship Id="rId21" Type="http://schemas.openxmlformats.org/officeDocument/2006/relationships/image" Target="media/image14.png" /><Relationship Id="rId34" Type="http://schemas.openxmlformats.org/officeDocument/2006/relationships/image" Target="media/image27.png" /><Relationship Id="rId42" Type="http://schemas.openxmlformats.org/officeDocument/2006/relationships/image" Target="media/image35.png" /><Relationship Id="rId47"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33" Type="http://schemas.openxmlformats.org/officeDocument/2006/relationships/image" Target="media/image26.png" /><Relationship Id="rId38" Type="http://schemas.openxmlformats.org/officeDocument/2006/relationships/image" Target="media/image31.png" /><Relationship Id="rId46"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image" Target="media/image22.png" /><Relationship Id="rId41" Type="http://schemas.openxmlformats.org/officeDocument/2006/relationships/image" Target="media/image34.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32" Type="http://schemas.openxmlformats.org/officeDocument/2006/relationships/image" Target="media/image25.png" /><Relationship Id="rId37" Type="http://schemas.openxmlformats.org/officeDocument/2006/relationships/image" Target="media/image30.png" /><Relationship Id="rId40" Type="http://schemas.openxmlformats.org/officeDocument/2006/relationships/image" Target="media/image33.png" /><Relationship Id="rId45" Type="http://schemas.openxmlformats.org/officeDocument/2006/relationships/image" Target="media/image38.png"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image" Target="media/image21.png" /><Relationship Id="rId36" Type="http://schemas.openxmlformats.org/officeDocument/2006/relationships/image" Target="media/image29.png"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image" Target="media/image24.png" /><Relationship Id="rId44" Type="http://schemas.openxmlformats.org/officeDocument/2006/relationships/image" Target="media/image37.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image" Target="media/image20.png" /><Relationship Id="rId30" Type="http://schemas.openxmlformats.org/officeDocument/2006/relationships/image" Target="media/image23.png" /><Relationship Id="rId35" Type="http://schemas.openxmlformats.org/officeDocument/2006/relationships/image" Target="media/image28.png" /><Relationship Id="rId43" Type="http://schemas.openxmlformats.org/officeDocument/2006/relationships/image" Target="media/image36.png" /><Relationship Id="rId48"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5814</Words>
  <Characters>33146</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38883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CERBERUS MATHEMATICAL_OPERATORS-77 Descriptive Semantic Kernel Specification v0.1</dc:title>
  <dc:subject>Descriptive mathematical operator vocabulary, SK Memory, and interface architecture</dc:subject>
  <dc:creator>CERBERUS</dc:creator>
  <cp:keywords>CERBERUS, Semantic Kernel, Mathematics, Operators, Descriptive Bits, SK Memory</cp:keywords>
  <dc:description>generated by python-docx</dc:description>
  <cp:lastModifiedBy>Shane Conrad</cp:lastModifiedBy>
  <cp:revision>2</cp:revision>
  <dcterms:created xsi:type="dcterms:W3CDTF">2026-08-19T03:01:00Z</dcterms:created>
  <dcterms:modified xsi:type="dcterms:W3CDTF">2026-08-19T03:01:00Z</dcterms:modified>
  <cp:category/>
</cp:coreProperties>
</file>